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0513" w:rsidR="008853E1" w:rsidRDefault="00F16BDD" w14:paraId="662CFC3A" w14:textId="77777777">
      <w:r w:rsidRPr="00D80513">
        <w:t>Geachte voorzitter,</w:t>
      </w:r>
    </w:p>
    <w:p w:rsidRPr="00D80513" w:rsidR="008853E1" w:rsidRDefault="008853E1" w14:paraId="662CFC3B" w14:textId="77777777"/>
    <w:p w:rsidRPr="00D80513" w:rsidR="00E51A98" w:rsidP="000C12C3" w:rsidRDefault="00E51A98" w14:paraId="5BD794A8" w14:textId="46072FBE">
      <w:pPr>
        <w:spacing w:line="252" w:lineRule="auto"/>
      </w:pPr>
      <w:r w:rsidRPr="00D80513">
        <w:t xml:space="preserve">Met deze brief reageer ik op het spoedverzoek van </w:t>
      </w:r>
      <w:r w:rsidRPr="00D80513" w:rsidR="00324A2A">
        <w:t>de leden</w:t>
      </w:r>
      <w:r w:rsidRPr="00D80513">
        <w:t xml:space="preserve"> </w:t>
      </w:r>
      <w:r w:rsidRPr="00D80513" w:rsidR="00C70439">
        <w:t>Van Baarle</w:t>
      </w:r>
      <w:r w:rsidRPr="00D80513" w:rsidR="00324A2A">
        <w:t xml:space="preserve"> (DENK)</w:t>
      </w:r>
      <w:r w:rsidRPr="00D80513" w:rsidR="00C70439">
        <w:t xml:space="preserve"> en </w:t>
      </w:r>
      <w:proofErr w:type="spellStart"/>
      <w:r w:rsidRPr="00D80513">
        <w:t>Piri</w:t>
      </w:r>
      <w:proofErr w:type="spellEnd"/>
      <w:r w:rsidRPr="00D80513">
        <w:t xml:space="preserve"> (GroenLinks-PvdA) om een Kamerbrief te sturen over het bericht ‘Gaza-</w:t>
      </w:r>
      <w:proofErr w:type="spellStart"/>
      <w:r w:rsidRPr="00D80513">
        <w:t>flotilla</w:t>
      </w:r>
      <w:proofErr w:type="spellEnd"/>
      <w:r w:rsidRPr="00D80513">
        <w:t>: vloot weer onderschept door Israël, nu ter hoogte van Cyprus’.</w:t>
      </w:r>
    </w:p>
    <w:p w:rsidRPr="00D80513" w:rsidR="00E51A98" w:rsidP="000C12C3" w:rsidRDefault="00E51A98" w14:paraId="2BFECCC7" w14:textId="77777777">
      <w:pPr>
        <w:spacing w:line="252" w:lineRule="auto"/>
      </w:pPr>
    </w:p>
    <w:p w:rsidRPr="00D80513" w:rsidR="0071749F" w:rsidP="00E51A98" w:rsidRDefault="00E51A98" w14:paraId="306BFC62" w14:textId="045D2B8D">
      <w:pPr>
        <w:spacing w:line="252" w:lineRule="auto"/>
      </w:pPr>
      <w:r w:rsidRPr="00D80513">
        <w:t xml:space="preserve">Het kabinet is bekend met de berichten over de onderschepping van schepen van de Global </w:t>
      </w:r>
      <w:proofErr w:type="spellStart"/>
      <w:r w:rsidRPr="00D80513">
        <w:t>Sumud</w:t>
      </w:r>
      <w:proofErr w:type="spellEnd"/>
      <w:r w:rsidRPr="00D80513">
        <w:t xml:space="preserve"> </w:t>
      </w:r>
      <w:proofErr w:type="spellStart"/>
      <w:r w:rsidRPr="00D80513">
        <w:t>Flotilla</w:t>
      </w:r>
      <w:proofErr w:type="spellEnd"/>
      <w:r w:rsidRPr="00D80513">
        <w:t xml:space="preserve"> (hierna: </w:t>
      </w:r>
      <w:proofErr w:type="spellStart"/>
      <w:r w:rsidRPr="00D80513">
        <w:t>Flotilla</w:t>
      </w:r>
      <w:proofErr w:type="spellEnd"/>
      <w:r w:rsidRPr="00D80513">
        <w:t>) door de Israëlische autoriteiten</w:t>
      </w:r>
      <w:r w:rsidRPr="00D80513" w:rsidR="004A3B93">
        <w:t>.</w:t>
      </w:r>
      <w:r w:rsidRPr="00D80513" w:rsidR="00F66DAC">
        <w:t xml:space="preserve"> </w:t>
      </w:r>
      <w:r w:rsidRPr="00D80513" w:rsidR="0044155B">
        <w:t>Het kabinet is ook op de hoogte van berichten over mogelijke geweldsincidenten</w:t>
      </w:r>
      <w:r w:rsidRPr="00D80513" w:rsidR="00985EE1">
        <w:t xml:space="preserve"> bij de onderschepping</w:t>
      </w:r>
      <w:r w:rsidRPr="00D80513" w:rsidR="0044155B">
        <w:t xml:space="preserve">. </w:t>
      </w:r>
      <w:r w:rsidRPr="00D80513">
        <w:t>De situatie is nog in ontwikkeling</w:t>
      </w:r>
      <w:r w:rsidRPr="00D80513" w:rsidR="009B0209">
        <w:t xml:space="preserve"> en niet alle feiten zijn bekend. </w:t>
      </w:r>
    </w:p>
    <w:p w:rsidRPr="00D80513" w:rsidR="00E51A98" w:rsidP="00E51A98" w:rsidRDefault="00E51A98" w14:paraId="07C09FD9" w14:textId="77777777">
      <w:pPr>
        <w:spacing w:line="252" w:lineRule="auto"/>
      </w:pPr>
    </w:p>
    <w:p w:rsidRPr="00D80513" w:rsidR="00012D38" w:rsidP="00E51A98" w:rsidRDefault="00E51A98" w14:paraId="4C7E6AAC" w14:textId="476CE3E9">
      <w:pPr>
        <w:spacing w:line="252" w:lineRule="auto"/>
      </w:pPr>
      <w:r w:rsidRPr="00D80513">
        <w:t>De veiligheid en het welzijn van de Nederlandse opvarenden</w:t>
      </w:r>
      <w:r w:rsidRPr="00D80513" w:rsidR="00F66DAC">
        <w:t xml:space="preserve">, </w:t>
      </w:r>
      <w:r w:rsidRPr="00D80513" w:rsidR="00BC0530">
        <w:t xml:space="preserve">onder wie zich </w:t>
      </w:r>
      <w:r w:rsidRPr="00D80513" w:rsidR="00F66DAC">
        <w:t>ook journalisten</w:t>
      </w:r>
      <w:r w:rsidRPr="00D80513" w:rsidR="00BC0530">
        <w:t xml:space="preserve"> bevinden</w:t>
      </w:r>
      <w:r w:rsidRPr="00D80513" w:rsidR="00F66DAC">
        <w:t xml:space="preserve">, </w:t>
      </w:r>
      <w:r w:rsidRPr="00D80513">
        <w:t>heeft voor het kabinet nu de eerste prioriteit.</w:t>
      </w:r>
      <w:r w:rsidRPr="00D80513" w:rsidR="0044155B">
        <w:t xml:space="preserve"> </w:t>
      </w:r>
      <w:r w:rsidRPr="00D80513" w:rsidR="00012D38">
        <w:t xml:space="preserve">Het kabinet </w:t>
      </w:r>
      <w:r w:rsidRPr="00D80513" w:rsidR="00BB42F0">
        <w:t xml:space="preserve">heeft </w:t>
      </w:r>
      <w:r w:rsidRPr="00D80513" w:rsidR="00012D38">
        <w:t xml:space="preserve">de Israëlische autoriteiten meermaals opgeroepen om de veiligheid van de Nederlanders te waarborgen en hen zo snel mogelijk vrij te laten. </w:t>
      </w:r>
    </w:p>
    <w:p w:rsidRPr="00D80513" w:rsidR="00012D38" w:rsidP="00E51A98" w:rsidRDefault="00012D38" w14:paraId="50C10057" w14:textId="77777777">
      <w:pPr>
        <w:spacing w:line="252" w:lineRule="auto"/>
      </w:pPr>
    </w:p>
    <w:p w:rsidRPr="00D80513" w:rsidR="00E51A98" w:rsidP="00E51A98" w:rsidRDefault="00CD5B99" w14:paraId="2D5B7428" w14:textId="55117AC0">
      <w:pPr>
        <w:spacing w:line="252" w:lineRule="auto"/>
      </w:pPr>
      <w:r w:rsidRPr="00D80513">
        <w:t>Het</w:t>
      </w:r>
      <w:r w:rsidRPr="00D80513" w:rsidR="0044155B">
        <w:t xml:space="preserve"> kabinet heeft de Israëlische autoriteiten</w:t>
      </w:r>
      <w:r w:rsidRPr="00D80513" w:rsidR="00606A0D">
        <w:t xml:space="preserve"> ook</w:t>
      </w:r>
      <w:r w:rsidRPr="00D80513" w:rsidR="00221B87">
        <w:t xml:space="preserve"> opgeroepen zich aan het internationaal recht te houden.</w:t>
      </w:r>
      <w:r w:rsidRPr="00D80513" w:rsidR="005F0BC9">
        <w:t xml:space="preserve"> </w:t>
      </w:r>
      <w:r w:rsidRPr="00D80513" w:rsidR="00552FAB">
        <w:t>Verder</w:t>
      </w:r>
      <w:r w:rsidRPr="00D80513" w:rsidR="00B603AE">
        <w:t xml:space="preserve"> benadrukt het</w:t>
      </w:r>
      <w:r w:rsidRPr="00D80513" w:rsidR="00606A0D">
        <w:t xml:space="preserve"> kabinet dat</w:t>
      </w:r>
      <w:r w:rsidRPr="00D80513" w:rsidR="00404975">
        <w:t xml:space="preserve"> </w:t>
      </w:r>
      <w:r w:rsidRPr="00D80513" w:rsidR="00606A0D">
        <w:t>journalisten</w:t>
      </w:r>
      <w:r w:rsidRPr="00D80513" w:rsidR="00B603AE">
        <w:t xml:space="preserve"> altijd</w:t>
      </w:r>
      <w:r w:rsidRPr="00D80513" w:rsidR="00606A0D">
        <w:t xml:space="preserve"> ongehinderd en veilig hun werk moeten kunnen doen.</w:t>
      </w:r>
    </w:p>
    <w:p w:rsidRPr="00D80513" w:rsidR="00E51A98" w:rsidP="000C12C3" w:rsidRDefault="00E51A98" w14:paraId="02DB1E1F" w14:textId="77777777">
      <w:pPr>
        <w:spacing w:line="252" w:lineRule="auto"/>
      </w:pPr>
    </w:p>
    <w:p w:rsidRPr="00D80513" w:rsidR="00ED6680" w:rsidP="00F16BDD" w:rsidRDefault="0071749F" w14:paraId="2EB12E93" w14:textId="518F0AE9">
      <w:pPr>
        <w:spacing w:line="252" w:lineRule="auto"/>
      </w:pPr>
      <w:r w:rsidRPr="00D80513">
        <w:t xml:space="preserve">Op dit moment heeft het ministerie van Buitenlandse Zaken nog geen consulaire hulpverzoeken van Nederlandse opvarenden ontvangen. Het ministerie van Buitenlandse Zaken en de Nederlandse ambassade in Tel Aviv staan klaar om desgewenst consulaire bijstand te verlenen aan Nederlandse deelnemers. Ook staat het ministerie in contact met de familieleden van betrokkenen.   </w:t>
      </w:r>
    </w:p>
    <w:tbl>
      <w:tblPr>
        <w:tblStyle w:val="Tabelondertekening"/>
        <w:tblW w:w="15586" w:type="dxa"/>
        <w:tblInd w:w="0" w:type="dxa"/>
        <w:tblLayout w:type="fixed"/>
        <w:tblLook w:val="07E0" w:firstRow="1" w:lastRow="1" w:firstColumn="1" w:lastColumn="1" w:noHBand="1" w:noVBand="1"/>
      </w:tblPr>
      <w:tblGrid>
        <w:gridCol w:w="3667"/>
        <w:gridCol w:w="3973"/>
        <w:gridCol w:w="3973"/>
        <w:gridCol w:w="3973"/>
      </w:tblGrid>
      <w:tr w:rsidR="003835CA" w:rsidTr="003835CA" w14:paraId="662CFC40" w14:textId="77777777">
        <w:trPr>
          <w:trHeight w:val="1191"/>
        </w:trPr>
        <w:tc>
          <w:tcPr>
            <w:tcW w:w="3667" w:type="dxa"/>
          </w:tcPr>
          <w:p w:rsidRPr="00D80513" w:rsidR="003835CA" w:rsidRDefault="003835CA" w14:paraId="08309330" w14:textId="77777777"/>
          <w:p w:rsidRPr="00D80513" w:rsidR="003835CA" w:rsidRDefault="003835CA" w14:paraId="126E1C9A" w14:textId="54BD9601">
            <w:r w:rsidRPr="00D80513">
              <w:t>De minister van Buitenlandse Zaken,</w:t>
            </w:r>
            <w:r w:rsidRPr="00D80513">
              <w:br/>
            </w:r>
            <w:r w:rsidRPr="00D80513">
              <w:br/>
            </w:r>
          </w:p>
          <w:p w:rsidRPr="00D80513" w:rsidR="003835CA" w:rsidRDefault="003835CA" w14:paraId="6FE58F76" w14:textId="77777777"/>
          <w:p w:rsidR="003835CA" w:rsidRDefault="003835CA" w14:paraId="662CFC3E" w14:textId="254C0196">
            <w:r w:rsidRPr="00D80513">
              <w:br/>
            </w:r>
            <w:r w:rsidRPr="00D80513">
              <w:br/>
              <w:t>T.B.W. Berendsen</w:t>
            </w:r>
          </w:p>
        </w:tc>
        <w:tc>
          <w:tcPr>
            <w:tcW w:w="3973" w:type="dxa"/>
          </w:tcPr>
          <w:p w:rsidR="003835CA" w:rsidRDefault="003835CA" w14:paraId="41A445CE" w14:textId="77777777"/>
        </w:tc>
        <w:tc>
          <w:tcPr>
            <w:tcW w:w="3973" w:type="dxa"/>
          </w:tcPr>
          <w:p w:rsidR="003835CA" w:rsidRDefault="003835CA" w14:paraId="32936CCA" w14:textId="6278716D"/>
        </w:tc>
        <w:tc>
          <w:tcPr>
            <w:tcW w:w="3973" w:type="dxa"/>
          </w:tcPr>
          <w:p w:rsidR="003835CA" w:rsidRDefault="003835CA" w14:paraId="662CFC3F" w14:textId="08189832"/>
        </w:tc>
      </w:tr>
    </w:tbl>
    <w:p w:rsidR="008853E1" w:rsidP="00F16BDD" w:rsidRDefault="008853E1" w14:paraId="662CFC41" w14:textId="77777777"/>
    <w:sectPr w:rsidR="008853E1">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AE4F" w14:textId="77777777" w:rsidR="009248A0" w:rsidRDefault="009248A0">
      <w:pPr>
        <w:spacing w:line="240" w:lineRule="auto"/>
      </w:pPr>
      <w:r>
        <w:separator/>
      </w:r>
    </w:p>
  </w:endnote>
  <w:endnote w:type="continuationSeparator" w:id="0">
    <w:p w14:paraId="5386C834" w14:textId="77777777" w:rsidR="009248A0" w:rsidRDefault="00924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A2A4" w14:textId="77777777" w:rsidR="00600007" w:rsidRDefault="00600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C6A6" w14:textId="77777777" w:rsidR="00600007" w:rsidRDefault="00600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04C7" w14:textId="77777777" w:rsidR="00600007" w:rsidRDefault="00600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727B" w14:textId="77777777" w:rsidR="009248A0" w:rsidRDefault="009248A0">
      <w:pPr>
        <w:spacing w:line="240" w:lineRule="auto"/>
      </w:pPr>
      <w:r>
        <w:separator/>
      </w:r>
    </w:p>
  </w:footnote>
  <w:footnote w:type="continuationSeparator" w:id="0">
    <w:p w14:paraId="230F8637" w14:textId="77777777" w:rsidR="009248A0" w:rsidRDefault="009248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29FF" w14:textId="77777777" w:rsidR="00600007" w:rsidRDefault="00600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FC42" w14:textId="77777777" w:rsidR="008853E1" w:rsidRDefault="00F16BDD">
    <w:r>
      <w:rPr>
        <w:noProof/>
      </w:rPr>
      <mc:AlternateContent>
        <mc:Choice Requires="wps">
          <w:drawing>
            <wp:anchor distT="0" distB="0" distL="0" distR="0" simplePos="0" relativeHeight="251658240" behindDoc="0" locked="1" layoutInCell="1" allowOverlap="1" wp14:anchorId="662CFC46" wp14:editId="662CFC4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2CFC79" w14:textId="77777777" w:rsidR="008853E1" w:rsidRDefault="00F16BDD">
                          <w:pPr>
                            <w:pStyle w:val="Referentiegegevensbold"/>
                          </w:pPr>
                          <w:r>
                            <w:t>Ministerie van Buitenlandse Zaken</w:t>
                          </w:r>
                        </w:p>
                        <w:p w14:paraId="662CFC7A" w14:textId="77777777" w:rsidR="008853E1" w:rsidRDefault="008853E1">
                          <w:pPr>
                            <w:pStyle w:val="WitregelW2"/>
                          </w:pPr>
                        </w:p>
                        <w:p w14:paraId="662CFC7B" w14:textId="77777777" w:rsidR="008853E1" w:rsidRDefault="00F16BDD">
                          <w:pPr>
                            <w:pStyle w:val="Referentiegegevensbold"/>
                          </w:pPr>
                          <w:r>
                            <w:t>Onze referentie</w:t>
                          </w:r>
                        </w:p>
                        <w:p w14:paraId="774D08B0" w14:textId="77777777" w:rsidR="00EA1D04" w:rsidRPr="00EA1D04" w:rsidRDefault="00EA1D04" w:rsidP="00EA1D04">
                          <w:pPr>
                            <w:pStyle w:val="Referentiegegevens"/>
                          </w:pPr>
                          <w:r w:rsidRPr="00EA1D04">
                            <w:t>BZ2628287</w:t>
                          </w:r>
                        </w:p>
                        <w:p w14:paraId="20A37C93" w14:textId="6968DF57" w:rsidR="00EA1D04" w:rsidRDefault="00EA1D04" w:rsidP="00EA1D04">
                          <w:pPr>
                            <w:pStyle w:val="Referentiegegevens"/>
                          </w:pPr>
                        </w:p>
                      </w:txbxContent>
                    </wps:txbx>
                    <wps:bodyPr vert="horz" wrap="square" lIns="0" tIns="0" rIns="0" bIns="0" anchor="t" anchorCtr="0"/>
                  </wps:wsp>
                </a:graphicData>
              </a:graphic>
            </wp:anchor>
          </w:drawing>
        </mc:Choice>
        <mc:Fallback>
          <w:pict>
            <v:shapetype w14:anchorId="662CFC4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62CFC79" w14:textId="77777777" w:rsidR="008853E1" w:rsidRDefault="00F16BDD">
                    <w:pPr>
                      <w:pStyle w:val="Referentiegegevensbold"/>
                    </w:pPr>
                    <w:r>
                      <w:t>Ministerie van Buitenlandse Zaken</w:t>
                    </w:r>
                  </w:p>
                  <w:p w14:paraId="662CFC7A" w14:textId="77777777" w:rsidR="008853E1" w:rsidRDefault="008853E1">
                    <w:pPr>
                      <w:pStyle w:val="WitregelW2"/>
                    </w:pPr>
                  </w:p>
                  <w:p w14:paraId="662CFC7B" w14:textId="77777777" w:rsidR="008853E1" w:rsidRDefault="00F16BDD">
                    <w:pPr>
                      <w:pStyle w:val="Referentiegegevensbold"/>
                    </w:pPr>
                    <w:r>
                      <w:t>Onze referentie</w:t>
                    </w:r>
                  </w:p>
                  <w:p w14:paraId="774D08B0" w14:textId="77777777" w:rsidR="00EA1D04" w:rsidRPr="00EA1D04" w:rsidRDefault="00EA1D04" w:rsidP="00EA1D04">
                    <w:pPr>
                      <w:pStyle w:val="Referentiegegevens"/>
                    </w:pPr>
                    <w:r w:rsidRPr="00EA1D04">
                      <w:t>BZ2628287</w:t>
                    </w:r>
                  </w:p>
                  <w:p w14:paraId="20A37C93" w14:textId="6968DF57" w:rsidR="00EA1D04" w:rsidRDefault="00EA1D04" w:rsidP="00EA1D0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62CFC48" wp14:editId="662CFC49">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62CFC7D" w14:textId="77777777" w:rsidR="008853E1" w:rsidRDefault="00F16BDD">
                          <w:pPr>
                            <w:pStyle w:val="Rubricering"/>
                          </w:pPr>
                          <w:r>
                            <w:t>ONGERUBRICEERD / GEEN MERKING</w:t>
                          </w:r>
                        </w:p>
                      </w:txbxContent>
                    </wps:txbx>
                    <wps:bodyPr vert="horz" wrap="square" lIns="0" tIns="0" rIns="0" bIns="0" anchor="t" anchorCtr="0"/>
                  </wps:wsp>
                </a:graphicData>
              </a:graphic>
            </wp:anchor>
          </w:drawing>
        </mc:Choice>
        <mc:Fallback>
          <w:pict>
            <v:shape w14:anchorId="662CFC48"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62CFC7D" w14:textId="77777777" w:rsidR="008853E1" w:rsidRDefault="00F16BDD">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62CFC4A" wp14:editId="662CFC4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2CFC8B" w14:textId="77777777" w:rsidR="00F16BDD" w:rsidRDefault="00F16BDD"/>
                      </w:txbxContent>
                    </wps:txbx>
                    <wps:bodyPr vert="horz" wrap="square" lIns="0" tIns="0" rIns="0" bIns="0" anchor="t" anchorCtr="0"/>
                  </wps:wsp>
                </a:graphicData>
              </a:graphic>
            </wp:anchor>
          </w:drawing>
        </mc:Choice>
        <mc:Fallback>
          <w:pict>
            <v:shape w14:anchorId="662CFC4A"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62CFC8B" w14:textId="77777777" w:rsidR="00F16BDD" w:rsidRDefault="00F16BD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FC44" w14:textId="77777777" w:rsidR="008853E1" w:rsidRDefault="00F16BDD">
    <w:pPr>
      <w:spacing w:after="7131" w:line="14" w:lineRule="exact"/>
    </w:pPr>
    <w:r>
      <w:rPr>
        <w:noProof/>
      </w:rPr>
      <mc:AlternateContent>
        <mc:Choice Requires="wps">
          <w:drawing>
            <wp:anchor distT="0" distB="0" distL="0" distR="0" simplePos="0" relativeHeight="251658243" behindDoc="0" locked="1" layoutInCell="1" allowOverlap="1" wp14:anchorId="662CFC4C" wp14:editId="662CFC4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62CFC7E" w14:textId="77777777" w:rsidR="00F16BDD" w:rsidRDefault="00F16BDD"/>
                      </w:txbxContent>
                    </wps:txbx>
                    <wps:bodyPr vert="horz" wrap="square" lIns="0" tIns="0" rIns="0" bIns="0" anchor="t" anchorCtr="0"/>
                  </wps:wsp>
                </a:graphicData>
              </a:graphic>
            </wp:anchor>
          </w:drawing>
        </mc:Choice>
        <mc:Fallback>
          <w:pict>
            <v:shapetype w14:anchorId="662CFC4C"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62CFC7E" w14:textId="77777777" w:rsidR="00F16BDD" w:rsidRDefault="00F16BD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62CFC4E" wp14:editId="662CFC4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2CFC5D" w14:textId="77777777" w:rsidR="008853E1" w:rsidRDefault="00F16BD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62CFC4E"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62CFC5D" w14:textId="77777777" w:rsidR="008853E1" w:rsidRDefault="00F16BD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62CFC50" wp14:editId="662CFC5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853E1" w14:paraId="662CFC60" w14:textId="77777777">
                            <w:tc>
                              <w:tcPr>
                                <w:tcW w:w="678" w:type="dxa"/>
                              </w:tcPr>
                              <w:p w14:paraId="662CFC5E" w14:textId="77777777" w:rsidR="008853E1" w:rsidRDefault="00F16BDD">
                                <w:r>
                                  <w:t>Datum</w:t>
                                </w:r>
                              </w:p>
                            </w:tc>
                            <w:tc>
                              <w:tcPr>
                                <w:tcW w:w="6851" w:type="dxa"/>
                              </w:tcPr>
                              <w:p w14:paraId="662CFC5F" w14:textId="73FA79D8" w:rsidR="008853E1" w:rsidRDefault="00E51A98">
                                <w:r>
                                  <w:t>19</w:t>
                                </w:r>
                                <w:r w:rsidR="00F16BDD">
                                  <w:t xml:space="preserve"> </w:t>
                                </w:r>
                                <w:r>
                                  <w:t>mei</w:t>
                                </w:r>
                                <w:r w:rsidR="00F16BDD">
                                  <w:t xml:space="preserve"> 2026</w:t>
                                </w:r>
                              </w:p>
                            </w:tc>
                          </w:tr>
                          <w:tr w:rsidR="008853E1" w14:paraId="662CFC65" w14:textId="77777777">
                            <w:tc>
                              <w:tcPr>
                                <w:tcW w:w="678" w:type="dxa"/>
                              </w:tcPr>
                              <w:p w14:paraId="662CFC61" w14:textId="77777777" w:rsidR="008853E1" w:rsidRDefault="00F16BDD">
                                <w:r>
                                  <w:t>Betreft</w:t>
                                </w:r>
                              </w:p>
                              <w:p w14:paraId="662CFC62" w14:textId="77777777" w:rsidR="008853E1" w:rsidRDefault="008853E1"/>
                            </w:tc>
                            <w:tc>
                              <w:tcPr>
                                <w:tcW w:w="6851" w:type="dxa"/>
                              </w:tcPr>
                              <w:p w14:paraId="662CFC64" w14:textId="4AE6BBD5" w:rsidR="008853E1" w:rsidRDefault="00600007">
                                <w:r>
                                  <w:t xml:space="preserve">Kamerbrief inzake </w:t>
                                </w:r>
                                <w:r w:rsidR="00E51A98" w:rsidRPr="00E51A98">
                                  <w:t>het bericht Gaza-</w:t>
                                </w:r>
                                <w:proofErr w:type="spellStart"/>
                                <w:r w:rsidR="00E51A98" w:rsidRPr="00E51A98">
                                  <w:t>flotilla</w:t>
                                </w:r>
                                <w:proofErr w:type="spellEnd"/>
                                <w:r w:rsidR="00E51A98" w:rsidRPr="00E51A98">
                                  <w:t xml:space="preserve">: </w:t>
                                </w:r>
                                <w:r w:rsidR="00E51A98">
                                  <w:t>v</w:t>
                                </w:r>
                                <w:r w:rsidR="00E51A98" w:rsidRPr="00E51A98">
                                  <w:t>loot weer onderschept door Isr</w:t>
                                </w:r>
                                <w:r w:rsidR="00E51A98">
                                  <w:t>aël</w:t>
                                </w:r>
                                <w:r w:rsidR="00E51A98" w:rsidRPr="00E51A98">
                                  <w:t>, nu ter hoogte van Cyprus</w:t>
                                </w:r>
                              </w:p>
                            </w:tc>
                          </w:tr>
                        </w:tbl>
                        <w:p w14:paraId="662CFC66" w14:textId="77777777" w:rsidR="008853E1" w:rsidRDefault="008853E1"/>
                        <w:p w14:paraId="662CFC67" w14:textId="77777777" w:rsidR="008853E1" w:rsidRDefault="008853E1"/>
                      </w:txbxContent>
                    </wps:txbx>
                    <wps:bodyPr vert="horz" wrap="square" lIns="0" tIns="0" rIns="0" bIns="0" anchor="t" anchorCtr="0"/>
                  </wps:wsp>
                </a:graphicData>
              </a:graphic>
            </wp:anchor>
          </w:drawing>
        </mc:Choice>
        <mc:Fallback>
          <w:pict>
            <v:shape w14:anchorId="662CFC50"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853E1" w14:paraId="662CFC60" w14:textId="77777777">
                      <w:tc>
                        <w:tcPr>
                          <w:tcW w:w="678" w:type="dxa"/>
                        </w:tcPr>
                        <w:p w14:paraId="662CFC5E" w14:textId="77777777" w:rsidR="008853E1" w:rsidRDefault="00F16BDD">
                          <w:r>
                            <w:t>Datum</w:t>
                          </w:r>
                        </w:p>
                      </w:tc>
                      <w:tc>
                        <w:tcPr>
                          <w:tcW w:w="6851" w:type="dxa"/>
                        </w:tcPr>
                        <w:p w14:paraId="662CFC5F" w14:textId="73FA79D8" w:rsidR="008853E1" w:rsidRDefault="00E51A98">
                          <w:r>
                            <w:t>19</w:t>
                          </w:r>
                          <w:r w:rsidR="00F16BDD">
                            <w:t xml:space="preserve"> </w:t>
                          </w:r>
                          <w:r>
                            <w:t>mei</w:t>
                          </w:r>
                          <w:r w:rsidR="00F16BDD">
                            <w:t xml:space="preserve"> 2026</w:t>
                          </w:r>
                        </w:p>
                      </w:tc>
                    </w:tr>
                    <w:tr w:rsidR="008853E1" w14:paraId="662CFC65" w14:textId="77777777">
                      <w:tc>
                        <w:tcPr>
                          <w:tcW w:w="678" w:type="dxa"/>
                        </w:tcPr>
                        <w:p w14:paraId="662CFC61" w14:textId="77777777" w:rsidR="008853E1" w:rsidRDefault="00F16BDD">
                          <w:r>
                            <w:t>Betreft</w:t>
                          </w:r>
                        </w:p>
                        <w:p w14:paraId="662CFC62" w14:textId="77777777" w:rsidR="008853E1" w:rsidRDefault="008853E1"/>
                      </w:tc>
                      <w:tc>
                        <w:tcPr>
                          <w:tcW w:w="6851" w:type="dxa"/>
                        </w:tcPr>
                        <w:p w14:paraId="662CFC64" w14:textId="4AE6BBD5" w:rsidR="008853E1" w:rsidRDefault="00600007">
                          <w:r>
                            <w:t xml:space="preserve">Kamerbrief inzake </w:t>
                          </w:r>
                          <w:r w:rsidR="00E51A98" w:rsidRPr="00E51A98">
                            <w:t>het bericht Gaza-</w:t>
                          </w:r>
                          <w:proofErr w:type="spellStart"/>
                          <w:r w:rsidR="00E51A98" w:rsidRPr="00E51A98">
                            <w:t>flotilla</w:t>
                          </w:r>
                          <w:proofErr w:type="spellEnd"/>
                          <w:r w:rsidR="00E51A98" w:rsidRPr="00E51A98">
                            <w:t xml:space="preserve">: </w:t>
                          </w:r>
                          <w:r w:rsidR="00E51A98">
                            <w:t>v</w:t>
                          </w:r>
                          <w:r w:rsidR="00E51A98" w:rsidRPr="00E51A98">
                            <w:t>loot weer onderschept door Isr</w:t>
                          </w:r>
                          <w:r w:rsidR="00E51A98">
                            <w:t>aël</w:t>
                          </w:r>
                          <w:r w:rsidR="00E51A98" w:rsidRPr="00E51A98">
                            <w:t>, nu ter hoogte van Cyprus</w:t>
                          </w:r>
                        </w:p>
                      </w:tc>
                    </w:tr>
                  </w:tbl>
                  <w:p w14:paraId="662CFC66" w14:textId="77777777" w:rsidR="008853E1" w:rsidRDefault="008853E1"/>
                  <w:p w14:paraId="662CFC67" w14:textId="77777777" w:rsidR="008853E1" w:rsidRDefault="008853E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62CFC52" wp14:editId="662CFC5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2CFC68" w14:textId="77777777" w:rsidR="008853E1" w:rsidRDefault="00F16BDD">
                          <w:pPr>
                            <w:pStyle w:val="Referentiegegevensbold"/>
                          </w:pPr>
                          <w:r>
                            <w:t>Ministerie van Buitenlandse Zaken</w:t>
                          </w:r>
                        </w:p>
                        <w:p w14:paraId="662CFC69" w14:textId="77777777" w:rsidR="008853E1" w:rsidRDefault="008853E1">
                          <w:pPr>
                            <w:pStyle w:val="WitregelW1"/>
                          </w:pPr>
                        </w:p>
                        <w:p w14:paraId="662CFC6A" w14:textId="77777777" w:rsidR="008853E1" w:rsidRDefault="00F16BDD">
                          <w:pPr>
                            <w:pStyle w:val="Referentiegegevens"/>
                          </w:pPr>
                          <w:r>
                            <w:t>Rijnstraat 8</w:t>
                          </w:r>
                        </w:p>
                        <w:p w14:paraId="662CFC6B" w14:textId="77777777" w:rsidR="008853E1" w:rsidRDefault="00F16BDD">
                          <w:pPr>
                            <w:pStyle w:val="Referentiegegevens"/>
                          </w:pPr>
                          <w:r>
                            <w:t>2515XP  Den Haag</w:t>
                          </w:r>
                        </w:p>
                        <w:p w14:paraId="662CFC6C" w14:textId="77777777" w:rsidR="008853E1" w:rsidRDefault="00F16BDD">
                          <w:pPr>
                            <w:pStyle w:val="Referentiegegevens"/>
                          </w:pPr>
                          <w:r>
                            <w:t>Postbus 20061</w:t>
                          </w:r>
                        </w:p>
                        <w:p w14:paraId="662CFC6D" w14:textId="77777777" w:rsidR="008853E1" w:rsidRDefault="00F16BDD">
                          <w:pPr>
                            <w:pStyle w:val="Referentiegegevens"/>
                          </w:pPr>
                          <w:r>
                            <w:t>Rijnstraat 8</w:t>
                          </w:r>
                        </w:p>
                        <w:p w14:paraId="662CFC6E" w14:textId="77777777" w:rsidR="008853E1" w:rsidRPr="000C12C3" w:rsidRDefault="00F16BDD">
                          <w:pPr>
                            <w:pStyle w:val="Referentiegegevens"/>
                            <w:rPr>
                              <w:lang w:val="de-DE"/>
                            </w:rPr>
                          </w:pPr>
                          <w:r w:rsidRPr="000C12C3">
                            <w:rPr>
                              <w:lang w:val="de-DE"/>
                            </w:rPr>
                            <w:t>2500 EB  Den Haag</w:t>
                          </w:r>
                        </w:p>
                        <w:p w14:paraId="662CFC6F" w14:textId="77777777" w:rsidR="008853E1" w:rsidRPr="000C12C3" w:rsidRDefault="00F16BDD">
                          <w:pPr>
                            <w:pStyle w:val="Referentiegegevens"/>
                            <w:rPr>
                              <w:lang w:val="de-DE"/>
                            </w:rPr>
                          </w:pPr>
                          <w:proofErr w:type="spellStart"/>
                          <w:r w:rsidRPr="000C12C3">
                            <w:rPr>
                              <w:lang w:val="de-DE"/>
                            </w:rPr>
                            <w:t>Nederland</w:t>
                          </w:r>
                          <w:proofErr w:type="spellEnd"/>
                        </w:p>
                        <w:p w14:paraId="662CFC70" w14:textId="77777777" w:rsidR="008853E1" w:rsidRPr="000C12C3" w:rsidRDefault="00F16BDD">
                          <w:pPr>
                            <w:pStyle w:val="Referentiegegevens"/>
                            <w:rPr>
                              <w:lang w:val="de-DE"/>
                            </w:rPr>
                          </w:pPr>
                          <w:r w:rsidRPr="000C12C3">
                            <w:rPr>
                              <w:lang w:val="de-DE"/>
                            </w:rPr>
                            <w:t>www.minbuza.nl</w:t>
                          </w:r>
                        </w:p>
                        <w:p w14:paraId="662CFC71" w14:textId="77777777" w:rsidR="008853E1" w:rsidRPr="000C12C3" w:rsidRDefault="008853E1">
                          <w:pPr>
                            <w:pStyle w:val="WitregelW2"/>
                            <w:rPr>
                              <w:lang w:val="de-DE"/>
                            </w:rPr>
                          </w:pPr>
                        </w:p>
                        <w:p w14:paraId="662CFC72" w14:textId="77777777" w:rsidR="008853E1" w:rsidRPr="000C12C3" w:rsidRDefault="00F16BDD">
                          <w:pPr>
                            <w:pStyle w:val="Referentiegegevensbold"/>
                            <w:rPr>
                              <w:lang w:val="de-DE"/>
                            </w:rPr>
                          </w:pPr>
                          <w:proofErr w:type="spellStart"/>
                          <w:r w:rsidRPr="000C12C3">
                            <w:rPr>
                              <w:lang w:val="de-DE"/>
                            </w:rPr>
                            <w:t>Onze</w:t>
                          </w:r>
                          <w:proofErr w:type="spellEnd"/>
                          <w:r w:rsidRPr="000C12C3">
                            <w:rPr>
                              <w:lang w:val="de-DE"/>
                            </w:rPr>
                            <w:t xml:space="preserve"> </w:t>
                          </w:r>
                          <w:proofErr w:type="spellStart"/>
                          <w:r w:rsidRPr="000C12C3">
                            <w:rPr>
                              <w:lang w:val="de-DE"/>
                            </w:rPr>
                            <w:t>referentie</w:t>
                          </w:r>
                          <w:proofErr w:type="spellEnd"/>
                        </w:p>
                        <w:p w14:paraId="662CFC73" w14:textId="7B7FD257" w:rsidR="008853E1" w:rsidRDefault="00F16BDD">
                          <w:pPr>
                            <w:pStyle w:val="Referentiegegevens"/>
                          </w:pPr>
                          <w:r>
                            <w:t>BZ</w:t>
                          </w:r>
                          <w:r w:rsidR="003340AF">
                            <w:t>2628287</w:t>
                          </w:r>
                        </w:p>
                        <w:p w14:paraId="662CFC74" w14:textId="77777777" w:rsidR="008853E1" w:rsidRDefault="008853E1">
                          <w:pPr>
                            <w:pStyle w:val="WitregelW1"/>
                          </w:pPr>
                        </w:p>
                        <w:p w14:paraId="662CFC75" w14:textId="77777777" w:rsidR="008853E1" w:rsidRDefault="00F16BDD">
                          <w:pPr>
                            <w:pStyle w:val="Referentiegegevensbold"/>
                          </w:pPr>
                          <w:r>
                            <w:t>Bijlage(n)</w:t>
                          </w:r>
                        </w:p>
                        <w:p w14:paraId="662CFC76" w14:textId="77777777" w:rsidR="008853E1" w:rsidRDefault="00F16BDD">
                          <w:pPr>
                            <w:pStyle w:val="Referentiegegevens"/>
                          </w:pPr>
                          <w:r>
                            <w:t>-</w:t>
                          </w:r>
                        </w:p>
                      </w:txbxContent>
                    </wps:txbx>
                    <wps:bodyPr vert="horz" wrap="square" lIns="0" tIns="0" rIns="0" bIns="0" anchor="t" anchorCtr="0"/>
                  </wps:wsp>
                </a:graphicData>
              </a:graphic>
            </wp:anchor>
          </w:drawing>
        </mc:Choice>
        <mc:Fallback>
          <w:pict>
            <v:shape w14:anchorId="662CFC52"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62CFC68" w14:textId="77777777" w:rsidR="008853E1" w:rsidRDefault="00F16BDD">
                    <w:pPr>
                      <w:pStyle w:val="Referentiegegevensbold"/>
                    </w:pPr>
                    <w:r>
                      <w:t>Ministerie van Buitenlandse Zaken</w:t>
                    </w:r>
                  </w:p>
                  <w:p w14:paraId="662CFC69" w14:textId="77777777" w:rsidR="008853E1" w:rsidRDefault="008853E1">
                    <w:pPr>
                      <w:pStyle w:val="WitregelW1"/>
                    </w:pPr>
                  </w:p>
                  <w:p w14:paraId="662CFC6A" w14:textId="77777777" w:rsidR="008853E1" w:rsidRDefault="00F16BDD">
                    <w:pPr>
                      <w:pStyle w:val="Referentiegegevens"/>
                    </w:pPr>
                    <w:r>
                      <w:t>Rijnstraat 8</w:t>
                    </w:r>
                  </w:p>
                  <w:p w14:paraId="662CFC6B" w14:textId="77777777" w:rsidR="008853E1" w:rsidRDefault="00F16BDD">
                    <w:pPr>
                      <w:pStyle w:val="Referentiegegevens"/>
                    </w:pPr>
                    <w:r>
                      <w:t>2515XP  Den Haag</w:t>
                    </w:r>
                  </w:p>
                  <w:p w14:paraId="662CFC6C" w14:textId="77777777" w:rsidR="008853E1" w:rsidRDefault="00F16BDD">
                    <w:pPr>
                      <w:pStyle w:val="Referentiegegevens"/>
                    </w:pPr>
                    <w:r>
                      <w:t>Postbus 20061</w:t>
                    </w:r>
                  </w:p>
                  <w:p w14:paraId="662CFC6D" w14:textId="77777777" w:rsidR="008853E1" w:rsidRDefault="00F16BDD">
                    <w:pPr>
                      <w:pStyle w:val="Referentiegegevens"/>
                    </w:pPr>
                    <w:r>
                      <w:t>Rijnstraat 8</w:t>
                    </w:r>
                  </w:p>
                  <w:p w14:paraId="662CFC6E" w14:textId="77777777" w:rsidR="008853E1" w:rsidRPr="000C12C3" w:rsidRDefault="00F16BDD">
                    <w:pPr>
                      <w:pStyle w:val="Referentiegegevens"/>
                      <w:rPr>
                        <w:lang w:val="de-DE"/>
                      </w:rPr>
                    </w:pPr>
                    <w:r w:rsidRPr="000C12C3">
                      <w:rPr>
                        <w:lang w:val="de-DE"/>
                      </w:rPr>
                      <w:t>2500 EB  Den Haag</w:t>
                    </w:r>
                  </w:p>
                  <w:p w14:paraId="662CFC6F" w14:textId="77777777" w:rsidR="008853E1" w:rsidRPr="000C12C3" w:rsidRDefault="00F16BDD">
                    <w:pPr>
                      <w:pStyle w:val="Referentiegegevens"/>
                      <w:rPr>
                        <w:lang w:val="de-DE"/>
                      </w:rPr>
                    </w:pPr>
                    <w:proofErr w:type="spellStart"/>
                    <w:r w:rsidRPr="000C12C3">
                      <w:rPr>
                        <w:lang w:val="de-DE"/>
                      </w:rPr>
                      <w:t>Nederland</w:t>
                    </w:r>
                    <w:proofErr w:type="spellEnd"/>
                  </w:p>
                  <w:p w14:paraId="662CFC70" w14:textId="77777777" w:rsidR="008853E1" w:rsidRPr="000C12C3" w:rsidRDefault="00F16BDD">
                    <w:pPr>
                      <w:pStyle w:val="Referentiegegevens"/>
                      <w:rPr>
                        <w:lang w:val="de-DE"/>
                      </w:rPr>
                    </w:pPr>
                    <w:r w:rsidRPr="000C12C3">
                      <w:rPr>
                        <w:lang w:val="de-DE"/>
                      </w:rPr>
                      <w:t>www.minbuza.nl</w:t>
                    </w:r>
                  </w:p>
                  <w:p w14:paraId="662CFC71" w14:textId="77777777" w:rsidR="008853E1" w:rsidRPr="000C12C3" w:rsidRDefault="008853E1">
                    <w:pPr>
                      <w:pStyle w:val="WitregelW2"/>
                      <w:rPr>
                        <w:lang w:val="de-DE"/>
                      </w:rPr>
                    </w:pPr>
                  </w:p>
                  <w:p w14:paraId="662CFC72" w14:textId="77777777" w:rsidR="008853E1" w:rsidRPr="000C12C3" w:rsidRDefault="00F16BDD">
                    <w:pPr>
                      <w:pStyle w:val="Referentiegegevensbold"/>
                      <w:rPr>
                        <w:lang w:val="de-DE"/>
                      </w:rPr>
                    </w:pPr>
                    <w:proofErr w:type="spellStart"/>
                    <w:r w:rsidRPr="000C12C3">
                      <w:rPr>
                        <w:lang w:val="de-DE"/>
                      </w:rPr>
                      <w:t>Onze</w:t>
                    </w:r>
                    <w:proofErr w:type="spellEnd"/>
                    <w:r w:rsidRPr="000C12C3">
                      <w:rPr>
                        <w:lang w:val="de-DE"/>
                      </w:rPr>
                      <w:t xml:space="preserve"> </w:t>
                    </w:r>
                    <w:proofErr w:type="spellStart"/>
                    <w:r w:rsidRPr="000C12C3">
                      <w:rPr>
                        <w:lang w:val="de-DE"/>
                      </w:rPr>
                      <w:t>referentie</w:t>
                    </w:r>
                    <w:proofErr w:type="spellEnd"/>
                  </w:p>
                  <w:p w14:paraId="662CFC73" w14:textId="7B7FD257" w:rsidR="008853E1" w:rsidRDefault="00F16BDD">
                    <w:pPr>
                      <w:pStyle w:val="Referentiegegevens"/>
                    </w:pPr>
                    <w:r>
                      <w:t>BZ</w:t>
                    </w:r>
                    <w:r w:rsidR="003340AF">
                      <w:t>2628287</w:t>
                    </w:r>
                  </w:p>
                  <w:p w14:paraId="662CFC74" w14:textId="77777777" w:rsidR="008853E1" w:rsidRDefault="008853E1">
                    <w:pPr>
                      <w:pStyle w:val="WitregelW1"/>
                    </w:pPr>
                  </w:p>
                  <w:p w14:paraId="662CFC75" w14:textId="77777777" w:rsidR="008853E1" w:rsidRDefault="00F16BDD">
                    <w:pPr>
                      <w:pStyle w:val="Referentiegegevensbold"/>
                    </w:pPr>
                    <w:r>
                      <w:t>Bijlage(n)</w:t>
                    </w:r>
                  </w:p>
                  <w:p w14:paraId="662CFC76" w14:textId="77777777" w:rsidR="008853E1" w:rsidRDefault="00F16BD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62CFC54" wp14:editId="662CFC55">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62CFC77" w14:textId="3D012A0F" w:rsidR="008853E1" w:rsidRDefault="008853E1">
                          <w:pPr>
                            <w:pStyle w:val="Rubricering"/>
                          </w:pPr>
                        </w:p>
                      </w:txbxContent>
                    </wps:txbx>
                    <wps:bodyPr vert="horz" wrap="square" lIns="0" tIns="0" rIns="0" bIns="0" anchor="t" anchorCtr="0"/>
                  </wps:wsp>
                </a:graphicData>
              </a:graphic>
            </wp:anchor>
          </w:drawing>
        </mc:Choice>
        <mc:Fallback>
          <w:pict>
            <v:shape w14:anchorId="662CFC54"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62CFC77" w14:textId="3D012A0F" w:rsidR="008853E1" w:rsidRDefault="008853E1">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62CFC56" wp14:editId="662CFC5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2CFC84" w14:textId="77777777" w:rsidR="00F16BDD" w:rsidRDefault="00F16BDD"/>
                      </w:txbxContent>
                    </wps:txbx>
                    <wps:bodyPr vert="horz" wrap="square" lIns="0" tIns="0" rIns="0" bIns="0" anchor="t" anchorCtr="0"/>
                  </wps:wsp>
                </a:graphicData>
              </a:graphic>
            </wp:anchor>
          </w:drawing>
        </mc:Choice>
        <mc:Fallback>
          <w:pict>
            <v:shape w14:anchorId="662CFC56"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62CFC84" w14:textId="77777777" w:rsidR="00F16BDD" w:rsidRDefault="00F16BD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62CFC58" wp14:editId="662CFC5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2CFC86" w14:textId="77777777" w:rsidR="00F16BDD" w:rsidRDefault="00F16BDD"/>
                      </w:txbxContent>
                    </wps:txbx>
                    <wps:bodyPr vert="horz" wrap="square" lIns="0" tIns="0" rIns="0" bIns="0" anchor="t" anchorCtr="0"/>
                  </wps:wsp>
                </a:graphicData>
              </a:graphic>
            </wp:anchor>
          </w:drawing>
        </mc:Choice>
        <mc:Fallback>
          <w:pict>
            <v:shape w14:anchorId="662CFC58"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62CFC86" w14:textId="77777777" w:rsidR="00F16BDD" w:rsidRDefault="00F16BD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62CFC5A" wp14:editId="662CFC5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2CFC78" w14:textId="77777777" w:rsidR="008853E1" w:rsidRDefault="00F16BDD">
                          <w:pPr>
                            <w:spacing w:line="240" w:lineRule="auto"/>
                          </w:pPr>
                          <w:r>
                            <w:rPr>
                              <w:noProof/>
                            </w:rPr>
                            <w:drawing>
                              <wp:inline distT="0" distB="0" distL="0" distR="0" wp14:anchorId="662CFC7E" wp14:editId="662CFC7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2CFC5A"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62CFC78" w14:textId="77777777" w:rsidR="008853E1" w:rsidRDefault="00F16BDD">
                    <w:pPr>
                      <w:spacing w:line="240" w:lineRule="auto"/>
                    </w:pPr>
                    <w:r>
                      <w:rPr>
                        <w:noProof/>
                      </w:rPr>
                      <w:drawing>
                        <wp:inline distT="0" distB="0" distL="0" distR="0" wp14:anchorId="662CFC7E" wp14:editId="662CFC7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2DE4FD"/>
    <w:multiLevelType w:val="multilevel"/>
    <w:tmpl w:val="BF7DFE7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1CEC63"/>
    <w:multiLevelType w:val="multilevel"/>
    <w:tmpl w:val="BECF12B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5BE8AE3"/>
    <w:multiLevelType w:val="multilevel"/>
    <w:tmpl w:val="066C6DD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9860389"/>
    <w:multiLevelType w:val="multilevel"/>
    <w:tmpl w:val="91CEA5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5FF33D2"/>
    <w:multiLevelType w:val="multilevel"/>
    <w:tmpl w:val="B90D3FD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281641987">
    <w:abstractNumId w:val="4"/>
  </w:num>
  <w:num w:numId="2" w16cid:durableId="1832022026">
    <w:abstractNumId w:val="1"/>
  </w:num>
  <w:num w:numId="3" w16cid:durableId="662777156">
    <w:abstractNumId w:val="3"/>
  </w:num>
  <w:num w:numId="4" w16cid:durableId="1259866974">
    <w:abstractNumId w:val="2"/>
  </w:num>
  <w:num w:numId="5" w16cid:durableId="148643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3E1"/>
    <w:rsid w:val="00012D38"/>
    <w:rsid w:val="00034569"/>
    <w:rsid w:val="00084139"/>
    <w:rsid w:val="000C12C3"/>
    <w:rsid w:val="00152680"/>
    <w:rsid w:val="001A3976"/>
    <w:rsid w:val="001A3BB7"/>
    <w:rsid w:val="001A682E"/>
    <w:rsid w:val="00221B87"/>
    <w:rsid w:val="002E53DA"/>
    <w:rsid w:val="0030488C"/>
    <w:rsid w:val="00324A2A"/>
    <w:rsid w:val="003340AF"/>
    <w:rsid w:val="003835CA"/>
    <w:rsid w:val="003A0ED7"/>
    <w:rsid w:val="003A63C0"/>
    <w:rsid w:val="003B0726"/>
    <w:rsid w:val="003B1944"/>
    <w:rsid w:val="00404975"/>
    <w:rsid w:val="0044155B"/>
    <w:rsid w:val="00474ACE"/>
    <w:rsid w:val="004A3B93"/>
    <w:rsid w:val="004F58EA"/>
    <w:rsid w:val="005176D4"/>
    <w:rsid w:val="005258CA"/>
    <w:rsid w:val="0052792F"/>
    <w:rsid w:val="00552FAB"/>
    <w:rsid w:val="005602E5"/>
    <w:rsid w:val="005A7B3C"/>
    <w:rsid w:val="005F0BC9"/>
    <w:rsid w:val="00600007"/>
    <w:rsid w:val="00605A30"/>
    <w:rsid w:val="00606A0D"/>
    <w:rsid w:val="0061038F"/>
    <w:rsid w:val="00652B72"/>
    <w:rsid w:val="00694405"/>
    <w:rsid w:val="006B3921"/>
    <w:rsid w:val="006D04E2"/>
    <w:rsid w:val="0071749F"/>
    <w:rsid w:val="0073006D"/>
    <w:rsid w:val="007342F8"/>
    <w:rsid w:val="00750512"/>
    <w:rsid w:val="00784D1C"/>
    <w:rsid w:val="007D5491"/>
    <w:rsid w:val="007E1139"/>
    <w:rsid w:val="008739FF"/>
    <w:rsid w:val="008853E1"/>
    <w:rsid w:val="008D47DE"/>
    <w:rsid w:val="008D714F"/>
    <w:rsid w:val="009248A0"/>
    <w:rsid w:val="00985EE1"/>
    <w:rsid w:val="009B0209"/>
    <w:rsid w:val="00A14090"/>
    <w:rsid w:val="00A3496E"/>
    <w:rsid w:val="00A628D6"/>
    <w:rsid w:val="00A71E06"/>
    <w:rsid w:val="00AA3002"/>
    <w:rsid w:val="00AD1D23"/>
    <w:rsid w:val="00AD4056"/>
    <w:rsid w:val="00AF3D92"/>
    <w:rsid w:val="00B355EF"/>
    <w:rsid w:val="00B36E8F"/>
    <w:rsid w:val="00B54101"/>
    <w:rsid w:val="00B603AE"/>
    <w:rsid w:val="00B80A93"/>
    <w:rsid w:val="00BB42F0"/>
    <w:rsid w:val="00BC0530"/>
    <w:rsid w:val="00BD5B41"/>
    <w:rsid w:val="00C02AB7"/>
    <w:rsid w:val="00C1421D"/>
    <w:rsid w:val="00C32FFC"/>
    <w:rsid w:val="00C60161"/>
    <w:rsid w:val="00C70439"/>
    <w:rsid w:val="00C721F2"/>
    <w:rsid w:val="00CA248E"/>
    <w:rsid w:val="00CB199D"/>
    <w:rsid w:val="00CD5B99"/>
    <w:rsid w:val="00D20B5D"/>
    <w:rsid w:val="00D531FD"/>
    <w:rsid w:val="00D6754C"/>
    <w:rsid w:val="00D80513"/>
    <w:rsid w:val="00DF78C8"/>
    <w:rsid w:val="00E237D9"/>
    <w:rsid w:val="00E4151F"/>
    <w:rsid w:val="00E46195"/>
    <w:rsid w:val="00E51A98"/>
    <w:rsid w:val="00E575E3"/>
    <w:rsid w:val="00E93E38"/>
    <w:rsid w:val="00EA1D04"/>
    <w:rsid w:val="00ED6680"/>
    <w:rsid w:val="00F153E0"/>
    <w:rsid w:val="00F16BDD"/>
    <w:rsid w:val="00F66DAC"/>
    <w:rsid w:val="00FB0DC6"/>
    <w:rsid w:val="00FD23BA"/>
    <w:rsid w:val="00FD7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CFC3A"/>
  <w15:docId w15:val="{049B88F1-A6B0-40A8-A6E1-3378EC12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C12C3"/>
    <w:pPr>
      <w:autoSpaceDN/>
      <w:spacing w:line="240" w:lineRule="auto"/>
      <w:textAlignment w:val="auto"/>
    </w:pPr>
    <w:rPr>
      <w:rFonts w:ascii="Calibri" w:eastAsiaTheme="minorHAnsi" w:hAnsi="Calibri" w:cs="Calibri"/>
      <w:color w:val="auto"/>
      <w:sz w:val="20"/>
      <w:szCs w:val="20"/>
      <w:lang w:eastAsia="nl-NL"/>
    </w:rPr>
  </w:style>
  <w:style w:type="character" w:customStyle="1" w:styleId="FootnoteTextChar">
    <w:name w:val="Footnote Text Char"/>
    <w:basedOn w:val="DefaultParagraphFont"/>
    <w:link w:val="FootnoteText"/>
    <w:uiPriority w:val="99"/>
    <w:semiHidden/>
    <w:rsid w:val="000C12C3"/>
    <w:rPr>
      <w:rFonts w:ascii="Calibri" w:eastAsiaTheme="minorHAnsi" w:hAnsi="Calibri" w:cs="Calibri"/>
      <w:lang w:val="nl-NL" w:eastAsia="nl-NL"/>
    </w:rPr>
  </w:style>
  <w:style w:type="character" w:styleId="FootnoteReference">
    <w:name w:val="footnote reference"/>
    <w:basedOn w:val="DefaultParagraphFont"/>
    <w:uiPriority w:val="99"/>
    <w:semiHidden/>
    <w:unhideWhenUsed/>
    <w:rsid w:val="000C12C3"/>
    <w:rPr>
      <w:vertAlign w:val="superscript"/>
    </w:rPr>
  </w:style>
  <w:style w:type="paragraph" w:styleId="Header">
    <w:name w:val="header"/>
    <w:basedOn w:val="Normal"/>
    <w:link w:val="HeaderChar"/>
    <w:uiPriority w:val="99"/>
    <w:unhideWhenUsed/>
    <w:rsid w:val="00ED6680"/>
    <w:pPr>
      <w:tabs>
        <w:tab w:val="center" w:pos="4513"/>
        <w:tab w:val="right" w:pos="9026"/>
      </w:tabs>
      <w:spacing w:line="240" w:lineRule="auto"/>
    </w:pPr>
  </w:style>
  <w:style w:type="character" w:customStyle="1" w:styleId="HeaderChar">
    <w:name w:val="Header Char"/>
    <w:basedOn w:val="DefaultParagraphFont"/>
    <w:link w:val="Header"/>
    <w:uiPriority w:val="99"/>
    <w:rsid w:val="00ED6680"/>
    <w:rPr>
      <w:rFonts w:ascii="Verdana" w:hAnsi="Verdana"/>
      <w:color w:val="000000"/>
      <w:sz w:val="18"/>
      <w:szCs w:val="18"/>
      <w:lang w:val="nl-NL"/>
    </w:rPr>
  </w:style>
  <w:style w:type="paragraph" w:styleId="Footer">
    <w:name w:val="footer"/>
    <w:basedOn w:val="Normal"/>
    <w:link w:val="FooterChar"/>
    <w:uiPriority w:val="99"/>
    <w:unhideWhenUsed/>
    <w:rsid w:val="00ED6680"/>
    <w:pPr>
      <w:tabs>
        <w:tab w:val="center" w:pos="4513"/>
        <w:tab w:val="right" w:pos="9026"/>
      </w:tabs>
      <w:spacing w:line="240" w:lineRule="auto"/>
    </w:pPr>
  </w:style>
  <w:style w:type="character" w:customStyle="1" w:styleId="FooterChar">
    <w:name w:val="Footer Char"/>
    <w:basedOn w:val="DefaultParagraphFont"/>
    <w:link w:val="Footer"/>
    <w:uiPriority w:val="99"/>
    <w:rsid w:val="00ED6680"/>
    <w:rPr>
      <w:rFonts w:ascii="Verdana" w:hAnsi="Verdana"/>
      <w:color w:val="000000"/>
      <w:sz w:val="18"/>
      <w:szCs w:val="18"/>
      <w:lang w:val="nl-NL"/>
    </w:rPr>
  </w:style>
  <w:style w:type="character" w:styleId="UnresolvedMention">
    <w:name w:val="Unresolved Mention"/>
    <w:basedOn w:val="DefaultParagraphFont"/>
    <w:uiPriority w:val="99"/>
    <w:semiHidden/>
    <w:unhideWhenUsed/>
    <w:rsid w:val="00D6754C"/>
    <w:rPr>
      <w:color w:val="605E5C"/>
      <w:shd w:val="clear" w:color="auto" w:fill="E1DFDD"/>
    </w:rPr>
  </w:style>
  <w:style w:type="character" w:styleId="CommentReference">
    <w:name w:val="annotation reference"/>
    <w:basedOn w:val="DefaultParagraphFont"/>
    <w:uiPriority w:val="99"/>
    <w:semiHidden/>
    <w:unhideWhenUsed/>
    <w:rsid w:val="0071749F"/>
    <w:rPr>
      <w:sz w:val="16"/>
      <w:szCs w:val="16"/>
    </w:rPr>
  </w:style>
  <w:style w:type="paragraph" w:styleId="CommentText">
    <w:name w:val="annotation text"/>
    <w:basedOn w:val="Normal"/>
    <w:link w:val="CommentTextChar"/>
    <w:uiPriority w:val="99"/>
    <w:unhideWhenUsed/>
    <w:rsid w:val="0071749F"/>
    <w:pPr>
      <w:spacing w:line="240" w:lineRule="auto"/>
    </w:pPr>
    <w:rPr>
      <w:sz w:val="20"/>
      <w:szCs w:val="20"/>
    </w:rPr>
  </w:style>
  <w:style w:type="character" w:customStyle="1" w:styleId="CommentTextChar">
    <w:name w:val="Comment Text Char"/>
    <w:basedOn w:val="DefaultParagraphFont"/>
    <w:link w:val="CommentText"/>
    <w:uiPriority w:val="99"/>
    <w:rsid w:val="0071749F"/>
    <w:rPr>
      <w:rFonts w:ascii="Verdana" w:hAnsi="Verdana"/>
      <w:color w:val="000000"/>
      <w:lang w:val="nl-NL"/>
    </w:rPr>
  </w:style>
  <w:style w:type="paragraph" w:styleId="CommentSubject">
    <w:name w:val="annotation subject"/>
    <w:basedOn w:val="CommentText"/>
    <w:next w:val="CommentText"/>
    <w:link w:val="CommentSubjectChar"/>
    <w:uiPriority w:val="99"/>
    <w:semiHidden/>
    <w:unhideWhenUsed/>
    <w:rsid w:val="0071749F"/>
    <w:rPr>
      <w:b/>
      <w:bCs/>
    </w:rPr>
  </w:style>
  <w:style w:type="character" w:customStyle="1" w:styleId="CommentSubjectChar">
    <w:name w:val="Comment Subject Char"/>
    <w:basedOn w:val="CommentTextChar"/>
    <w:link w:val="CommentSubject"/>
    <w:uiPriority w:val="99"/>
    <w:semiHidden/>
    <w:rsid w:val="0071749F"/>
    <w:rPr>
      <w:rFonts w:ascii="Verdana" w:hAnsi="Verdana"/>
      <w:b/>
      <w:bCs/>
      <w:color w:val="000000"/>
      <w:lang w:val="nl-NL"/>
    </w:rPr>
  </w:style>
  <w:style w:type="paragraph" w:styleId="Revision">
    <w:name w:val="Revision"/>
    <w:hidden/>
    <w:uiPriority w:val="99"/>
    <w:semiHidden/>
    <w:rsid w:val="00AD4056"/>
    <w:pPr>
      <w:autoSpaceDN/>
      <w:textAlignment w:val="auto"/>
    </w:pPr>
    <w:rPr>
      <w:rFonts w:ascii="Verdana" w:hAnsi="Verdana"/>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95748">
      <w:bodyDiv w:val="1"/>
      <w:marLeft w:val="0"/>
      <w:marRight w:val="0"/>
      <w:marTop w:val="0"/>
      <w:marBottom w:val="0"/>
      <w:divBdr>
        <w:top w:val="none" w:sz="0" w:space="0" w:color="auto"/>
        <w:left w:val="none" w:sz="0" w:space="0" w:color="auto"/>
        <w:bottom w:val="none" w:sz="0" w:space="0" w:color="auto"/>
        <w:right w:val="none" w:sz="0" w:space="0" w:color="auto"/>
      </w:divBdr>
    </w:div>
    <w:div w:id="1145120124">
      <w:bodyDiv w:val="1"/>
      <w:marLeft w:val="0"/>
      <w:marRight w:val="0"/>
      <w:marTop w:val="0"/>
      <w:marBottom w:val="0"/>
      <w:divBdr>
        <w:top w:val="none" w:sz="0" w:space="0" w:color="auto"/>
        <w:left w:val="none" w:sz="0" w:space="0" w:color="auto"/>
        <w:bottom w:val="none" w:sz="0" w:space="0" w:color="auto"/>
        <w:right w:val="none" w:sz="0" w:space="0" w:color="auto"/>
      </w:divBdr>
    </w:div>
    <w:div w:id="1249075886">
      <w:bodyDiv w:val="1"/>
      <w:marLeft w:val="0"/>
      <w:marRight w:val="0"/>
      <w:marTop w:val="0"/>
      <w:marBottom w:val="0"/>
      <w:divBdr>
        <w:top w:val="none" w:sz="0" w:space="0" w:color="auto"/>
        <w:left w:val="none" w:sz="0" w:space="0" w:color="auto"/>
        <w:bottom w:val="none" w:sz="0" w:space="0" w:color="auto"/>
        <w:right w:val="none" w:sz="0" w:space="0" w:color="auto"/>
      </w:divBdr>
    </w:div>
    <w:div w:id="1260942332">
      <w:bodyDiv w:val="1"/>
      <w:marLeft w:val="0"/>
      <w:marRight w:val="0"/>
      <w:marTop w:val="0"/>
      <w:marBottom w:val="0"/>
      <w:divBdr>
        <w:top w:val="none" w:sz="0" w:space="0" w:color="auto"/>
        <w:left w:val="none" w:sz="0" w:space="0" w:color="auto"/>
        <w:bottom w:val="none" w:sz="0" w:space="0" w:color="auto"/>
        <w:right w:val="none" w:sz="0" w:space="0" w:color="auto"/>
      </w:divBdr>
    </w:div>
    <w:div w:id="1308239725">
      <w:bodyDiv w:val="1"/>
      <w:marLeft w:val="0"/>
      <w:marRight w:val="0"/>
      <w:marTop w:val="0"/>
      <w:marBottom w:val="0"/>
      <w:divBdr>
        <w:top w:val="none" w:sz="0" w:space="0" w:color="auto"/>
        <w:left w:val="none" w:sz="0" w:space="0" w:color="auto"/>
        <w:bottom w:val="none" w:sz="0" w:space="0" w:color="auto"/>
        <w:right w:val="none" w:sz="0" w:space="0" w:color="auto"/>
      </w:divBdr>
    </w:div>
    <w:div w:id="1387993446">
      <w:bodyDiv w:val="1"/>
      <w:marLeft w:val="0"/>
      <w:marRight w:val="0"/>
      <w:marTop w:val="0"/>
      <w:marBottom w:val="0"/>
      <w:divBdr>
        <w:top w:val="none" w:sz="0" w:space="0" w:color="auto"/>
        <w:left w:val="none" w:sz="0" w:space="0" w:color="auto"/>
        <w:bottom w:val="none" w:sz="0" w:space="0" w:color="auto"/>
        <w:right w:val="none" w:sz="0" w:space="0" w:color="auto"/>
      </w:divBdr>
    </w:div>
    <w:div w:id="1687710575">
      <w:bodyDiv w:val="1"/>
      <w:marLeft w:val="0"/>
      <w:marRight w:val="0"/>
      <w:marTop w:val="0"/>
      <w:marBottom w:val="0"/>
      <w:divBdr>
        <w:top w:val="none" w:sz="0" w:space="0" w:color="auto"/>
        <w:left w:val="none" w:sz="0" w:space="0" w:color="auto"/>
        <w:bottom w:val="none" w:sz="0" w:space="0" w:color="auto"/>
        <w:right w:val="none" w:sz="0" w:space="0" w:color="auto"/>
      </w:divBdr>
    </w:div>
    <w:div w:id="190286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235</ap:Words>
  <ap:Characters>1296</ap:Characters>
  <ap:DocSecurity>0</ap:DocSecurity>
  <ap:Lines>10</ap:Lines>
  <ap:Paragraphs>3</ap:Paragraphs>
  <ap:ScaleCrop>false</ap:ScaleCrop>
  <ap:HeadingPairs>
    <vt:vector baseType="variant" size="2">
      <vt:variant>
        <vt:lpstr>Title</vt:lpstr>
      </vt:variant>
      <vt:variant>
        <vt:i4>1</vt:i4>
      </vt:variant>
    </vt:vector>
  </ap:HeadingPairs>
  <ap:TitlesOfParts>
    <vt:vector baseType="lpstr" size="1">
      <vt:lpstr>Opschaling BZ-crisisstructuur vanwege ontwikkelingen in het Midden-Oosten</vt:lpstr>
    </vt:vector>
  </ap:TitlesOfParts>
  <ap:LinksUpToDate>false</ap:LinksUpToDate>
  <ap:CharactersWithSpaces>1528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2026-05-19T19:13:00.0000000Z</dcterms:created>
  <dcterms:modified xsi:type="dcterms:W3CDTF">2026-05-19T19:13:00.0000000Z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cc4b55a5ee91473b87ec338540cdae54">
    <vt:lpwstr>The Netherlands|7f69a7bb-478c-499d-a6cf-5869916dfee4</vt:lpwstr>
  </property>
  <property fmtid="{D5CDD505-2E9C-101B-9397-08002B2CF9AE}" pid="4" name="TaxCatchAll">
    <vt:lpwstr>5;#NO MARKING;#4;#UNCLASSIFIED (U);#3;#The Netherlands;#2;#Not applicable;#1;#Consular assistance</vt:lpwstr>
  </property>
  <property fmtid="{D5CDD505-2E9C-101B-9397-08002B2CF9AE}" pid="5" name="bb20b5f81c9f47a48f8188e85aec1253">
    <vt:lpwstr>Consular assistance|98c2de9e-865e-48dc-8535-7a7849e4018e</vt:lpwstr>
  </property>
  <property fmtid="{D5CDD505-2E9C-101B-9397-08002B2CF9AE}" pid="6" name="f7af940f06314dc78018242c25682d67">
    <vt:lpwstr>NO MARKING|0a4eb9ae-69eb-4d9e-b573-43ab99ef8592</vt:lpwstr>
  </property>
  <property fmtid="{D5CDD505-2E9C-101B-9397-08002B2CF9AE}" pid="7" name="BZDossierTemplate">
    <vt:lpwstr>Verzoek</vt:lpwstr>
  </property>
  <property fmtid="{D5CDD505-2E9C-101B-9397-08002B2CF9AE}" pid="8" name="e35afc56668347c3aef24194d1ed59ea">
    <vt:lpwstr>Not applicable|0049e722-bfb1-4a3f-9d08-af7366a9af40</vt:lpwstr>
  </property>
  <property fmtid="{D5CDD505-2E9C-101B-9397-08002B2CF9AE}" pid="9" name="d1b77f58b5724360bd683b4bf0d30054">
    <vt:lpwstr>UNCLASSIFIED (U)|284e6a62-15ab-4017-be27-a1e965f4e940</vt:lpwstr>
  </property>
  <property fmtid="{D5CDD505-2E9C-101B-9397-08002B2CF9AE}" pid="10" name="BZForumOrganisation">
    <vt:lpwstr>2;#Not applicable|0049e722-bfb1-4a3f-9d08-af7366a9af40</vt:lpwstr>
  </property>
  <property fmtid="{D5CDD505-2E9C-101B-9397-08002B2CF9AE}" pid="11" name="gc2efd3bfea04f7f8169be07009f5536">
    <vt:lpwstr/>
  </property>
  <property fmtid="{D5CDD505-2E9C-101B-9397-08002B2CF9AE}" pid="12" name="URL">
    <vt:lpwstr>https://247.plaza.buzaservices.nl/subject/PV-VZ2026022026/BZ2628287/Reguliere kamerbrief - het bericht Gaza-flotilla.docx</vt:lpwstr>
  </property>
  <property fmtid="{D5CDD505-2E9C-101B-9397-08002B2CF9AE}" pid="13" name="BZDossierBudgetManager">
    <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5;#NO MARKING|0a4eb9ae-69eb-4d9e-b573-43ab99ef8592</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_dlc_DocIdItemGuid">
    <vt:lpwstr>ce9e9eb9-c0da-4751-8956-fb5862b0cbd7</vt:lpwstr>
  </property>
  <property fmtid="{D5CDD505-2E9C-101B-9397-08002B2CF9AE}" pid="31" name="_docset_NoMedatataSyncRequired">
    <vt:lpwstr>False</vt:lpwstr>
  </property>
</Properties>
</file>