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2026Z10203</w:t>
        <w:br/>
      </w:r>
      <w:proofErr w:type="spellEnd"/>
    </w:p>
    <w:p>
      <w:pPr>
        <w:pStyle w:val="Normal"/>
        <w:rPr>
          <w:b w:val="1"/>
          <w:bCs w:val="1"/>
        </w:rPr>
      </w:pPr>
      <w:r w:rsidR="250AE766">
        <w:rPr>
          <w:b w:val="0"/>
          <w:bCs w:val="0"/>
        </w:rPr>
        <w:t>(ingezonden 19 mei 2026)</w:t>
        <w:br/>
      </w:r>
    </w:p>
    <w:p>
      <w:r>
        <w:t xml:space="preserve">Vragen van het lid Van Houwelingen (FVD) aan de staatssecretaris van Economische Zaken en Klimaat en de minister van Justitie en Veiligheid over de veiligheid van WhatsApp en andere versleutelde communicatiediensten:</w:t>
      </w:r>
      <w:r>
        <w:br/>
      </w:r>
    </w:p>
    <w:p>
      <w:pPr>
        <w:pStyle w:val="ListParagraph"/>
        <w:numPr>
          <w:ilvl w:val="0"/>
          <w:numId w:val="100507610"/>
        </w:numPr>
        <w:ind w:left="360"/>
      </w:pPr>
      <w:r>
        <w:t xml:space="preserve">Bent u bekend met de bevindingen uit de twee Bloomberg-onderzoeken van 29 januari 2026 [1] en 28 april 2026 [2]?</w:t>
      </w:r>
      <w:r>
        <w:br/>
      </w:r>
    </w:p>
    <w:p>
      <w:pPr>
        <w:pStyle w:val="ListParagraph"/>
        <w:numPr>
          <w:ilvl w:val="0"/>
          <w:numId w:val="100507610"/>
        </w:numPr>
        <w:ind w:left="360"/>
      </w:pPr>
      <w:r>
        <w:t xml:space="preserve">Beschouwt u het als zorgwekkend dat de onderzoeker stelt dat Meta alle tekstberichten, foto's, audio- en video-opnames in onversleutelde vorm kan opslaan en bekijken en dat Meta sinds ten minste 2019 een "gelaagd machtigingssysteem" hanteert dat toegang verleent aan opdrachtnemers en een significant aantal buitenlandse medewerkers in India?</w:t>
      </w:r>
      <w:r>
        <w:br/>
      </w:r>
    </w:p>
    <w:p>
      <w:pPr>
        <w:pStyle w:val="ListParagraph"/>
        <w:numPr>
          <w:ilvl w:val="0"/>
          <w:numId w:val="100507610"/>
        </w:numPr>
        <w:ind w:left="360"/>
      </w:pPr>
      <w:r>
        <w:t xml:space="preserve">Beschouwt u de verklaringen van voormalige opdrachtnemers van Accenture dat zij en Meta-medewerkers "onbeperkte toegang" hadden tot versleutelde WhatsApp-berichten als zorgwekkend?</w:t>
      </w:r>
      <w:r>
        <w:br/>
      </w:r>
    </w:p>
    <w:p>
      <w:pPr>
        <w:pStyle w:val="ListParagraph"/>
        <w:numPr>
          <w:ilvl w:val="0"/>
          <w:numId w:val="100507610"/>
        </w:numPr>
        <w:ind w:left="360"/>
      </w:pPr>
      <w:r>
        <w:t xml:space="preserve">Indien het antwoord op ten minste een van bovenstaande twee vragen bevestigend luidt, welke consequenties verbindt u hieraan voor het gebruik van WhatsApp door Nederlandse burgers, bewindspersonen en ambtenaren?</w:t>
      </w:r>
      <w:r>
        <w:br/>
      </w:r>
    </w:p>
    <w:p>
      <w:pPr>
        <w:pStyle w:val="ListParagraph"/>
        <w:numPr>
          <w:ilvl w:val="0"/>
          <w:numId w:val="100507610"/>
        </w:numPr>
        <w:ind w:left="360"/>
      </w:pPr>
      <w:r>
        <w:t xml:space="preserve">Bent u bekend met de Amerikaanse CLOUD Act, op grond waarvan de Amerikaanse overheid van in de VS gevestigde bedrijven zoals Meta kan eisen dat zij toegang verlenen tot opgeslagen gebruikersdata, ook wanneer deze betrekking heeft op buitenlandse gebruikers? Zo ja, welke consequenties verbindt de regering hieraan voor het gebruik van WhatsApp door Nederlandse burgers, bewindspersonen en ambtenaren?</w:t>
      </w:r>
      <w:r>
        <w:br/>
      </w:r>
    </w:p>
    <w:p>
      <w:pPr>
        <w:pStyle w:val="ListParagraph"/>
        <w:numPr>
          <w:ilvl w:val="0"/>
          <w:numId w:val="100507610"/>
        </w:numPr>
        <w:ind w:left="360"/>
      </w:pPr>
      <w:r>
        <w:t xml:space="preserve">Acht u het mogelijk dat vertrouwelijke communicatie – ondanks de maatregelen die voortvloeien uit de Archiefwet – via Whatsapp wordt verstuurd door ambtenaren en bewindspersonen?</w:t>
      </w:r>
      <w:r>
        <w:br/>
      </w:r>
    </w:p>
    <w:p>
      <w:pPr>
        <w:pStyle w:val="ListParagraph"/>
        <w:numPr>
          <w:ilvl w:val="0"/>
          <w:numId w:val="100507610"/>
        </w:numPr>
        <w:ind w:left="360"/>
      </w:pPr>
      <w:r>
        <w:t xml:space="preserve">Welke concrete maatregelen treft u op korte termijn om te voorkomen dat vertrouwelijke bestuurlijke communicatie via WhatsApp plaatsvindt, mede gelet op de ernstige twijfels over de daadwerkelijke end-to-endversleuteling?</w:t>
      </w:r>
      <w:r>
        <w:br/>
      </w:r>
    </w:p>
    <w:p>
      <w:pPr>
        <w:pStyle w:val="ListParagraph"/>
        <w:numPr>
          <w:ilvl w:val="0"/>
          <w:numId w:val="100507610"/>
        </w:numPr>
        <w:ind w:left="360"/>
      </w:pPr>
      <w:r>
        <w:t xml:space="preserve">Bent u bereid een onafhankelijk onderzoek in te stellen naar de vraag of WhatsApp-berichten daadwerkelijk end-to-end versleuteld zijn en niet toegankelijk zijn voor Meta, haar medewerkers, opdrachtnemers of andere derden? Zo nee, waarom niet?</w:t>
      </w:r>
      <w:r>
        <w:br/>
      </w:r>
    </w:p>
    <w:p>
      <w:pPr>
        <w:pStyle w:val="ListParagraph"/>
        <w:numPr>
          <w:ilvl w:val="0"/>
          <w:numId w:val="100507610"/>
        </w:numPr>
        <w:ind w:left="360"/>
      </w:pPr>
      <w:r>
        <w:t xml:space="preserve">Zijn er op dit moment voor bewindspersonen en ambtenaren alternatieve communicatiediensten met end-to-end-versleuteling beschikbaar? Zo ja, welke, en worden deze in de praktijk gebruikt?</w:t>
      </w:r>
      <w:r>
        <w:br/>
      </w:r>
    </w:p>
    <w:p>
      <w:pPr>
        <w:pStyle w:val="ListParagraph"/>
        <w:numPr>
          <w:ilvl w:val="0"/>
          <w:numId w:val="100507610"/>
        </w:numPr>
        <w:ind w:left="360"/>
      </w:pPr>
      <w:r>
        <w:t xml:space="preserve">Hanteert u bij de selectie van communicatiediensten voor overheidsgebruik als criterium dat de implementatie van end-to-end-versleuteling onafhankelijk verifieerbaar moet zijn via openbare broncode, en zo nee, is de regering bereid dit criterium alsnog in te voeren?</w:t>
      </w:r>
      <w:r>
        <w:br/>
      </w:r>
    </w:p>
    <w:p>
      <w:pPr>
        <w:pStyle w:val="ListParagraph"/>
        <w:numPr>
          <w:ilvl w:val="0"/>
          <w:numId w:val="100507610"/>
        </w:numPr>
        <w:ind w:left="360"/>
      </w:pPr>
      <w:r>
        <w:t xml:space="preserve">Bent u bereid het NCSC te verzoeken een vergelijkende veiligheidsanalyse op te stellen van beschikbare open source communicatiediensten — waaronder Signal, Element/Matrix en Wire — met als specifiek doel te beoordelen welke dienst geschikt is voor vertrouwelijke bestuurlijke communicatie?</w:t>
      </w:r>
      <w:r>
        <w:br/>
      </w:r>
    </w:p>
    <w:p>
      <w:pPr>
        <w:pStyle w:val="ListParagraph"/>
        <w:numPr>
          <w:ilvl w:val="0"/>
          <w:numId w:val="100507610"/>
        </w:numPr>
        <w:ind w:left="360"/>
      </w:pPr>
      <w:r>
        <w:t xml:space="preserve">Bent u bereid een voorlichtingscampagne te starten gericht op burgers, ambtenaren en bewindspersonen, waarin wordt gewezen op de ernstige twijfels die bestaan over de vertrouwelijkheid van WhatsApp-berichten? Zo nee, waarom niet?</w:t>
      </w:r>
      <w:r>
        <w:br/>
      </w:r>
    </w:p>
    <w:p>
      <w:r>
        <w:t xml:space="preserve">[1] Bleiberg, J. (2026, January 29). </w:t>
      </w:r>
      <w:r>
        <w:rPr>
          <w:i w:val="1"/>
          <w:iCs w:val="1"/>
        </w:rPr>
        <w:t xml:space="preserve">US has investigated claims WhatsApp chats aren’t private</w:t>
      </w:r>
      <w:r>
        <w:rPr/>
        <w:t xml:space="preserve">
          . Bloomberg. 
          <w:br/>
          https://www.bloomberg.com/news/articles/2026-01-29/us-has-investigated-claims-that-whatsapp-chats-aren-t-private?embedded-checkout=true
        </w:t>
      </w:r>
      <w:r>
        <w:br/>
      </w:r>
    </w:p>
    <w:p>
      <w:r>
        <w:t xml:space="preserve">[2] Bleiberg, J. (2026, April 28). </w:t>
      </w:r>
      <w:r>
        <w:rPr>
          <w:i w:val="1"/>
          <w:iCs w:val="1"/>
        </w:rPr>
        <w:t xml:space="preserve">US ends investigation into claims WhatsApp chats aren’t private</w:t>
      </w:r>
      <w:r>
        <w:rPr/>
        <w:t xml:space="preserve">. Bloomberg. https://www.bloomberg.com/news/articles/2026-04-28/us-ends-investigation-into-claims-whatsapp-chats-arent-private. https://www.bloomberg.com/news/articles/2026-04-28/us-ends-investigation-into-claims-whatsapp-chats-aren-t-private?embedded-checkout=true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6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600">
    <w:abstractNumId w:val="1005076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