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6524" w:rsidP="00B95DE1" w:rsidRDefault="00966524" w14:paraId="4EBF14BD" w14:textId="77777777">
      <w:pPr>
        <w:suppressAutoHyphens/>
      </w:pPr>
    </w:p>
    <w:p w:rsidR="004C3F2B" w:rsidP="00B95DE1" w:rsidRDefault="004C3F2B" w14:paraId="7BB8A054" w14:textId="77777777">
      <w:pPr>
        <w:suppressAutoHyphens/>
      </w:pPr>
    </w:p>
    <w:p w:rsidR="00966524" w:rsidP="00B95DE1" w:rsidRDefault="00966524" w14:paraId="69395B38" w14:textId="361F6CF1">
      <w:pPr>
        <w:suppressAutoHyphens/>
        <w:rPr>
          <w:b/>
        </w:rPr>
      </w:pPr>
    </w:p>
    <w:p w:rsidR="0099642D" w:rsidP="00B95DE1" w:rsidRDefault="0099642D" w14:paraId="1FB83955" w14:textId="72EA9195">
      <w:pPr>
        <w:suppressAutoHyphens/>
      </w:pPr>
      <w:r>
        <w:t xml:space="preserve">De </w:t>
      </w:r>
      <w:r w:rsidR="00F11C03">
        <w:t>M</w:t>
      </w:r>
      <w:r>
        <w:t xml:space="preserve">inister van Volksgezondheid, Welzijn en Sport, </w:t>
      </w:r>
    </w:p>
    <w:p w:rsidR="0099642D" w:rsidP="00B95DE1" w:rsidRDefault="0099642D" w14:paraId="58140403" w14:textId="77777777">
      <w:pPr>
        <w:suppressAutoHyphens/>
      </w:pPr>
    </w:p>
    <w:p w:rsidR="004C3F2B" w:rsidP="00B95DE1" w:rsidRDefault="004C3F2B" w14:paraId="7257D560" w14:textId="77777777">
      <w:pPr>
        <w:suppressAutoHyphens/>
      </w:pPr>
    </w:p>
    <w:p w:rsidR="00966524" w:rsidP="00B95DE1" w:rsidRDefault="00436F43" w14:paraId="586D63A9" w14:textId="555EB7F5">
      <w:pPr>
        <w:suppressAutoHyphens/>
      </w:pPr>
      <w:r>
        <w:t>Gelet op</w:t>
      </w:r>
      <w:r w:rsidR="0099642D">
        <w:t xml:space="preserve"> artikel 3 van de Kaderwet VWS-subsidies</w:t>
      </w:r>
      <w:r>
        <w:t>;</w:t>
      </w:r>
    </w:p>
    <w:p w:rsidR="00966524" w:rsidP="00B95DE1" w:rsidRDefault="00966524" w14:paraId="77952EF2" w14:textId="77777777">
      <w:pPr>
        <w:suppressAutoHyphens/>
      </w:pPr>
    </w:p>
    <w:p w:rsidR="004C3F2B" w:rsidP="00B95DE1" w:rsidRDefault="004C3F2B" w14:paraId="0D81D550" w14:textId="77777777">
      <w:pPr>
        <w:suppressAutoHyphens/>
      </w:pPr>
    </w:p>
    <w:p w:rsidR="00966524" w:rsidP="00B95DE1" w:rsidRDefault="00436F43" w14:paraId="3136F0FA" w14:textId="77777777">
      <w:pPr>
        <w:suppressAutoHyphens/>
      </w:pPr>
      <w:r>
        <w:t>Besluit</w:t>
      </w:r>
      <w:r w:rsidRPr="00AD5474">
        <w:rPr>
          <w:bCs/>
        </w:rPr>
        <w:t>:</w:t>
      </w:r>
    </w:p>
    <w:p w:rsidR="00966524" w:rsidP="00B95DE1" w:rsidRDefault="00966524" w14:paraId="23C7726D" w14:textId="77777777">
      <w:pPr>
        <w:suppressAutoHyphens/>
      </w:pPr>
    </w:p>
    <w:p w:rsidR="004C3F2B" w:rsidP="00B95DE1" w:rsidRDefault="004C3F2B" w14:paraId="130114D5" w14:textId="77777777">
      <w:pPr>
        <w:suppressAutoHyphens/>
      </w:pPr>
    </w:p>
    <w:p w:rsidR="00966524" w:rsidP="00B95DE1" w:rsidRDefault="00AF66C9" w14:paraId="357D7DA4" w14:textId="071ECEFD">
      <w:pPr>
        <w:suppressAutoHyphens/>
        <w:rPr>
          <w:b/>
          <w:bCs/>
        </w:rPr>
      </w:pPr>
      <w:r>
        <w:rPr>
          <w:b/>
          <w:bCs/>
        </w:rPr>
        <w:t>ARTIKEL I</w:t>
      </w:r>
    </w:p>
    <w:p w:rsidR="00AF66C9" w:rsidP="00B95DE1" w:rsidRDefault="00AF66C9" w14:paraId="09C16FBB" w14:textId="77777777">
      <w:pPr>
        <w:suppressAutoHyphens/>
        <w:rPr>
          <w:b/>
          <w:bCs/>
        </w:rPr>
      </w:pPr>
    </w:p>
    <w:p w:rsidR="00AF66C9" w:rsidP="00B95DE1" w:rsidRDefault="00AF66C9" w14:paraId="4EFFB4FF" w14:textId="2F40C874">
      <w:pPr>
        <w:suppressAutoHyphens/>
      </w:pPr>
      <w:r>
        <w:t xml:space="preserve">De </w:t>
      </w:r>
      <w:r w:rsidR="006967ED">
        <w:t>S</w:t>
      </w:r>
      <w:r>
        <w:t xml:space="preserve">ubsidieregeling </w:t>
      </w:r>
      <w:r w:rsidR="00FE2105">
        <w:t>d</w:t>
      </w:r>
      <w:r>
        <w:t>onatie bij leven wordt als volgt gewijzigd:</w:t>
      </w:r>
    </w:p>
    <w:p w:rsidR="00AF66C9" w:rsidP="00B95DE1" w:rsidRDefault="00AF66C9" w14:paraId="059702CC" w14:textId="77777777">
      <w:pPr>
        <w:suppressAutoHyphens/>
      </w:pPr>
    </w:p>
    <w:p w:rsidR="00AF66C9" w:rsidP="00B95DE1" w:rsidRDefault="00AF66C9" w14:paraId="41668EB8" w14:textId="167E0A54">
      <w:pPr>
        <w:suppressAutoHyphens/>
      </w:pPr>
      <w:r>
        <w:t>A</w:t>
      </w:r>
    </w:p>
    <w:p w:rsidR="00AF66C9" w:rsidP="00B95DE1" w:rsidRDefault="00AF66C9" w14:paraId="625F0C1F" w14:textId="77777777">
      <w:pPr>
        <w:suppressAutoHyphens/>
      </w:pPr>
    </w:p>
    <w:p w:rsidR="00AF66C9" w:rsidP="00B95DE1" w:rsidRDefault="00AF66C9" w14:paraId="69C19813" w14:textId="2171C857">
      <w:pPr>
        <w:suppressAutoHyphens/>
      </w:pPr>
      <w:r>
        <w:t xml:space="preserve">In artikel 1, onder a, wordt </w:t>
      </w:r>
      <w:r w:rsidR="00F11C03">
        <w:t>“</w:t>
      </w:r>
      <w:r>
        <w:t>Minister v</w:t>
      </w:r>
      <w:r w:rsidR="006967ED">
        <w:t>oor</w:t>
      </w:r>
      <w:r>
        <w:t xml:space="preserve"> Medische Zorg</w:t>
      </w:r>
      <w:r w:rsidR="00F11C03">
        <w:t>”</w:t>
      </w:r>
      <w:r>
        <w:t xml:space="preserve"> vervangen door </w:t>
      </w:r>
      <w:r w:rsidR="00F11C03">
        <w:t>“</w:t>
      </w:r>
      <w:r>
        <w:t>Minister van Volksgezondheid, Welzijn en Sport</w:t>
      </w:r>
      <w:r w:rsidR="00F11C03">
        <w:t>”</w:t>
      </w:r>
      <w:r>
        <w:t xml:space="preserve">. </w:t>
      </w:r>
    </w:p>
    <w:p w:rsidR="00AF66C9" w:rsidP="00B95DE1" w:rsidRDefault="00AF66C9" w14:paraId="74621647" w14:textId="77777777">
      <w:pPr>
        <w:suppressAutoHyphens/>
      </w:pPr>
    </w:p>
    <w:p w:rsidR="00AF66C9" w:rsidP="00B95DE1" w:rsidRDefault="00AF66C9" w14:paraId="29C6AAC3" w14:textId="4591CB63">
      <w:pPr>
        <w:suppressAutoHyphens/>
      </w:pPr>
      <w:r>
        <w:t>B</w:t>
      </w:r>
    </w:p>
    <w:p w:rsidR="00AF66C9" w:rsidP="00B95DE1" w:rsidRDefault="00AF66C9" w14:paraId="490FB50C" w14:textId="77777777">
      <w:pPr>
        <w:suppressAutoHyphens/>
      </w:pPr>
    </w:p>
    <w:p w:rsidR="00966524" w:rsidP="00B95DE1" w:rsidRDefault="00F564E5" w14:paraId="2A49BF57" w14:textId="583A9793">
      <w:pPr>
        <w:suppressAutoHyphens/>
      </w:pPr>
      <w:r>
        <w:t>Artikel 4, eerste lid, wordt als volgt gewijzigd:</w:t>
      </w:r>
    </w:p>
    <w:p w:rsidR="00F564E5" w:rsidP="00B95DE1" w:rsidRDefault="00F564E5" w14:paraId="5480E9BF" w14:textId="33D0115A">
      <w:pPr>
        <w:pStyle w:val="Lijstalinea"/>
        <w:numPr>
          <w:ilvl w:val="0"/>
          <w:numId w:val="6"/>
        </w:numPr>
        <w:suppressAutoHyphens/>
      </w:pPr>
      <w:r>
        <w:t xml:space="preserve">In onderdeel a wordt </w:t>
      </w:r>
      <w:r w:rsidR="00D8083F">
        <w:t>“€</w:t>
      </w:r>
      <w:r w:rsidR="0013572D">
        <w:t xml:space="preserve"> </w:t>
      </w:r>
      <w:r w:rsidR="00D8083F">
        <w:t>2.600” vervangen door “€</w:t>
      </w:r>
      <w:r w:rsidR="0013572D">
        <w:t xml:space="preserve"> </w:t>
      </w:r>
      <w:r w:rsidR="00E83F4C">
        <w:t>3315</w:t>
      </w:r>
      <w:r w:rsidR="0013572D">
        <w:t>”.</w:t>
      </w:r>
    </w:p>
    <w:p w:rsidR="0013572D" w:rsidP="00B95DE1" w:rsidRDefault="0013572D" w14:paraId="5F406A61" w14:textId="7E3B84FF">
      <w:pPr>
        <w:pStyle w:val="Lijstalinea"/>
        <w:numPr>
          <w:ilvl w:val="0"/>
          <w:numId w:val="6"/>
        </w:numPr>
        <w:suppressAutoHyphens/>
      </w:pPr>
      <w:r>
        <w:t>In onderdeel c, onder 2</w:t>
      </w:r>
      <w:r>
        <w:rPr>
          <w:rFonts w:ascii="Courier New" w:hAnsi="Courier New" w:cs="Courier New"/>
        </w:rPr>
        <w:t>°</w:t>
      </w:r>
      <w:r>
        <w:t>, wordt “€ 300” vervangen door “€</w:t>
      </w:r>
      <w:r w:rsidR="00B348EE">
        <w:t xml:space="preserve"> </w:t>
      </w:r>
      <w:r w:rsidR="00A31418">
        <w:t>38</w:t>
      </w:r>
      <w:r w:rsidR="00E83F4C">
        <w:t>3</w:t>
      </w:r>
      <w:r>
        <w:t>”.</w:t>
      </w:r>
    </w:p>
    <w:p w:rsidR="00CA4FD2" w:rsidP="00B95DE1" w:rsidRDefault="00CA4FD2" w14:paraId="71DB5446" w14:textId="569B9D22">
      <w:pPr>
        <w:pStyle w:val="Lijstalinea"/>
        <w:numPr>
          <w:ilvl w:val="0"/>
          <w:numId w:val="6"/>
        </w:numPr>
        <w:suppressAutoHyphens/>
      </w:pPr>
      <w:r>
        <w:t>In onderdeel d, onder 3</w:t>
      </w:r>
      <w:r>
        <w:rPr>
          <w:rFonts w:ascii="Courier New" w:hAnsi="Courier New" w:cs="Courier New"/>
        </w:rPr>
        <w:t>°</w:t>
      </w:r>
      <w:r>
        <w:t xml:space="preserve"> komt de tabel te luiden:</w:t>
      </w:r>
    </w:p>
    <w:p w:rsidR="004F6D21" w:rsidP="00B95DE1" w:rsidRDefault="004F6D21" w14:paraId="76A367D1" w14:textId="77777777">
      <w:pPr>
        <w:pStyle w:val="Lijstalinea"/>
        <w:suppressAutoHyphens/>
      </w:pPr>
    </w:p>
    <w:tbl>
      <w:tblPr>
        <w:tblStyle w:val="Tabelraster"/>
        <w:tblW w:w="4872" w:type="dxa"/>
        <w:tblInd w:w="720" w:type="dxa"/>
        <w:tblLook w:val="04A0" w:firstRow="1" w:lastRow="0" w:firstColumn="1" w:lastColumn="0" w:noHBand="0" w:noVBand="1"/>
      </w:tblPr>
      <w:tblGrid>
        <w:gridCol w:w="2422"/>
        <w:gridCol w:w="2450"/>
      </w:tblGrid>
      <w:tr w:rsidR="006604C4" w:rsidTr="00D76407" w14:paraId="51393FA7" w14:textId="77777777">
        <w:tc>
          <w:tcPr>
            <w:tcW w:w="2422" w:type="dxa"/>
          </w:tcPr>
          <w:p w:rsidRPr="00CA4FD2" w:rsidR="006604C4" w:rsidP="00B95DE1" w:rsidRDefault="006604C4" w14:paraId="26F2A098" w14:textId="3677B081">
            <w:pPr>
              <w:pStyle w:val="Lijstalinea"/>
              <w:suppressAutoHyphens/>
              <w:ind w:left="0"/>
              <w:rPr>
                <w:b/>
                <w:bCs/>
              </w:rPr>
            </w:pPr>
            <w:r w:rsidRPr="00CA4FD2">
              <w:rPr>
                <w:b/>
                <w:bCs/>
              </w:rPr>
              <w:t>Afstand woning persoon tot ziekenhuis waar donatie plaatsvindt</w:t>
            </w:r>
          </w:p>
        </w:tc>
        <w:tc>
          <w:tcPr>
            <w:tcW w:w="2450" w:type="dxa"/>
          </w:tcPr>
          <w:p w:rsidRPr="00CA4FD2" w:rsidR="006604C4" w:rsidP="00B95DE1" w:rsidRDefault="006604C4" w14:paraId="4507A45C" w14:textId="79AF6172">
            <w:pPr>
              <w:pStyle w:val="Lijstalinea"/>
              <w:suppressAutoHyphens/>
              <w:ind w:left="0"/>
              <w:rPr>
                <w:b/>
                <w:bCs/>
              </w:rPr>
            </w:pPr>
            <w:r w:rsidRPr="00CA4FD2">
              <w:rPr>
                <w:b/>
                <w:bCs/>
              </w:rPr>
              <w:t>Per dag dat donor in het ziekenhuis is opgenomen</w:t>
            </w:r>
          </w:p>
        </w:tc>
      </w:tr>
      <w:tr w:rsidR="006604C4" w:rsidTr="00D76407" w14:paraId="4113BE9E" w14:textId="77777777">
        <w:tc>
          <w:tcPr>
            <w:tcW w:w="2422" w:type="dxa"/>
          </w:tcPr>
          <w:p w:rsidR="006604C4" w:rsidP="00B95DE1" w:rsidRDefault="006604C4" w14:paraId="1C4BC888" w14:textId="68D3D8A5">
            <w:pPr>
              <w:pStyle w:val="Lijstalinea"/>
              <w:suppressAutoHyphens/>
              <w:ind w:left="0"/>
            </w:pPr>
            <w:r>
              <w:t>0 tot 10 km</w:t>
            </w:r>
          </w:p>
        </w:tc>
        <w:tc>
          <w:tcPr>
            <w:tcW w:w="2450" w:type="dxa"/>
          </w:tcPr>
          <w:p w:rsidR="006604C4" w:rsidP="00B95DE1" w:rsidRDefault="006604C4" w14:paraId="2258BB3C" w14:textId="4089E516">
            <w:pPr>
              <w:pStyle w:val="Lijstalinea"/>
              <w:suppressAutoHyphens/>
              <w:ind w:left="0"/>
            </w:pPr>
            <w:r>
              <w:t xml:space="preserve"> € 9</w:t>
            </w:r>
          </w:p>
        </w:tc>
      </w:tr>
      <w:tr w:rsidR="006604C4" w:rsidTr="00D76407" w14:paraId="0A32EF17" w14:textId="77777777">
        <w:tc>
          <w:tcPr>
            <w:tcW w:w="2422" w:type="dxa"/>
          </w:tcPr>
          <w:p w:rsidR="006604C4" w:rsidP="00B95DE1" w:rsidRDefault="006604C4" w14:paraId="2D849ABA" w14:textId="5AC2D767">
            <w:pPr>
              <w:pStyle w:val="Lijstalinea"/>
              <w:suppressAutoHyphens/>
              <w:ind w:left="0"/>
            </w:pPr>
            <w:r>
              <w:t>10 tot 50 km</w:t>
            </w:r>
          </w:p>
        </w:tc>
        <w:tc>
          <w:tcPr>
            <w:tcW w:w="2450" w:type="dxa"/>
          </w:tcPr>
          <w:p w:rsidR="006604C4" w:rsidP="00B95DE1" w:rsidRDefault="006604C4" w14:paraId="5330978D" w14:textId="6FA67448">
            <w:pPr>
              <w:pStyle w:val="Lijstalinea"/>
              <w:suppressAutoHyphens/>
              <w:ind w:left="0"/>
            </w:pPr>
            <w:r>
              <w:t xml:space="preserve"> € 26</w:t>
            </w:r>
          </w:p>
        </w:tc>
      </w:tr>
      <w:tr w:rsidR="006604C4" w:rsidTr="00D76407" w14:paraId="3D288DA3" w14:textId="77777777">
        <w:tc>
          <w:tcPr>
            <w:tcW w:w="2422" w:type="dxa"/>
          </w:tcPr>
          <w:p w:rsidR="006604C4" w:rsidP="00B95DE1" w:rsidRDefault="006604C4" w14:paraId="5F0B0A4A" w14:textId="7E132C25">
            <w:pPr>
              <w:pStyle w:val="Lijstalinea"/>
              <w:suppressAutoHyphens/>
              <w:ind w:left="0"/>
            </w:pPr>
            <w:r>
              <w:t>50 tot 100 km</w:t>
            </w:r>
          </w:p>
        </w:tc>
        <w:tc>
          <w:tcPr>
            <w:tcW w:w="2450" w:type="dxa"/>
          </w:tcPr>
          <w:p w:rsidR="006604C4" w:rsidP="00B95DE1" w:rsidRDefault="006604C4" w14:paraId="459696EB" w14:textId="1CD6FECF">
            <w:pPr>
              <w:pStyle w:val="Lijstalinea"/>
              <w:suppressAutoHyphens/>
              <w:ind w:left="0"/>
            </w:pPr>
            <w:r>
              <w:t xml:space="preserve"> € 41</w:t>
            </w:r>
          </w:p>
        </w:tc>
      </w:tr>
      <w:tr w:rsidR="006604C4" w:rsidTr="00D76407" w14:paraId="0419A367" w14:textId="77777777">
        <w:tc>
          <w:tcPr>
            <w:tcW w:w="2422" w:type="dxa"/>
          </w:tcPr>
          <w:p w:rsidR="006604C4" w:rsidP="00B95DE1" w:rsidRDefault="006604C4" w14:paraId="57CE7F01" w14:textId="652453A6">
            <w:pPr>
              <w:pStyle w:val="Lijstalinea"/>
              <w:suppressAutoHyphens/>
              <w:ind w:left="0"/>
            </w:pPr>
            <w:r>
              <w:t>100 tot 150 km</w:t>
            </w:r>
          </w:p>
        </w:tc>
        <w:tc>
          <w:tcPr>
            <w:tcW w:w="2450" w:type="dxa"/>
          </w:tcPr>
          <w:p w:rsidR="006604C4" w:rsidP="00B95DE1" w:rsidRDefault="006604C4" w14:paraId="27EB2C92" w14:textId="2690F434">
            <w:pPr>
              <w:pStyle w:val="Lijstalinea"/>
              <w:suppressAutoHyphens/>
              <w:ind w:left="0"/>
            </w:pPr>
            <w:r>
              <w:t xml:space="preserve"> € 54</w:t>
            </w:r>
          </w:p>
        </w:tc>
      </w:tr>
      <w:tr w:rsidR="006604C4" w:rsidTr="00D76407" w14:paraId="6F7F2146" w14:textId="77777777">
        <w:tc>
          <w:tcPr>
            <w:tcW w:w="2422" w:type="dxa"/>
          </w:tcPr>
          <w:p w:rsidR="006604C4" w:rsidP="00B95DE1" w:rsidRDefault="006604C4" w14:paraId="669E4908" w14:textId="12F8C144">
            <w:pPr>
              <w:pStyle w:val="Lijstalinea"/>
              <w:suppressAutoHyphens/>
              <w:ind w:left="0"/>
            </w:pPr>
            <w:r>
              <w:t>150 km of meer</w:t>
            </w:r>
          </w:p>
        </w:tc>
        <w:tc>
          <w:tcPr>
            <w:tcW w:w="2450" w:type="dxa"/>
          </w:tcPr>
          <w:p w:rsidR="006604C4" w:rsidP="00B95DE1" w:rsidRDefault="006604C4" w14:paraId="6164B4F6" w14:textId="3818505C">
            <w:pPr>
              <w:pStyle w:val="Lijstalinea"/>
              <w:suppressAutoHyphens/>
              <w:ind w:left="0"/>
            </w:pPr>
            <w:r>
              <w:t xml:space="preserve"> € 62</w:t>
            </w:r>
          </w:p>
        </w:tc>
      </w:tr>
    </w:tbl>
    <w:p w:rsidR="00CA4FD2" w:rsidP="00B95DE1" w:rsidRDefault="00CA4FD2" w14:paraId="22D29EFF" w14:textId="2BA2BE57">
      <w:pPr>
        <w:pStyle w:val="Lijstalinea"/>
        <w:suppressAutoHyphens/>
      </w:pPr>
    </w:p>
    <w:p w:rsidRPr="004B5CC0" w:rsidR="00F564E5" w:rsidP="00B95DE1" w:rsidRDefault="004F6D21" w14:paraId="6551F303" w14:textId="7B8F3255">
      <w:pPr>
        <w:pStyle w:val="Lijstalinea"/>
        <w:numPr>
          <w:ilvl w:val="0"/>
          <w:numId w:val="6"/>
        </w:numPr>
        <w:suppressAutoHyphens/>
      </w:pPr>
      <w:r w:rsidRPr="004B5CC0">
        <w:t>In onderdeel e, onder 1</w:t>
      </w:r>
      <w:r w:rsidRPr="004B5CC0">
        <w:rPr>
          <w:rFonts w:ascii="Courier New" w:hAnsi="Courier New" w:cs="Courier New"/>
        </w:rPr>
        <w:t>°</w:t>
      </w:r>
      <w:r w:rsidRPr="004B5CC0">
        <w:t xml:space="preserve">, </w:t>
      </w:r>
      <w:r w:rsidRPr="003824B4" w:rsidR="003824B4">
        <w:t>wordt “</w:t>
      </w:r>
      <w:proofErr w:type="spellStart"/>
      <w:r w:rsidRPr="003824B4" w:rsidR="003824B4">
        <w:t>vooreen</w:t>
      </w:r>
      <w:proofErr w:type="spellEnd"/>
      <w:r w:rsidRPr="003824B4" w:rsidR="003824B4">
        <w:t xml:space="preserve"> bedrag” vervangen door “voor een bedrag”</w:t>
      </w:r>
      <w:r w:rsidR="003824B4">
        <w:t xml:space="preserve"> en </w:t>
      </w:r>
      <w:r w:rsidRPr="004B5CC0">
        <w:t>wordt “€ 99” vervangen door “€</w:t>
      </w:r>
      <w:r w:rsidR="00F11C03">
        <w:t xml:space="preserve"> </w:t>
      </w:r>
      <w:r w:rsidR="00C721EF">
        <w:t>1</w:t>
      </w:r>
      <w:r w:rsidR="00E83F4C">
        <w:t>42</w:t>
      </w:r>
      <w:r w:rsidRPr="004B5CC0">
        <w:t xml:space="preserve">”. </w:t>
      </w:r>
    </w:p>
    <w:p w:rsidRPr="004B5CC0" w:rsidR="004F6D21" w:rsidP="00B95DE1" w:rsidRDefault="004F6D21" w14:paraId="63C6A37E" w14:textId="7627E3EF">
      <w:pPr>
        <w:pStyle w:val="Lijstalinea"/>
        <w:numPr>
          <w:ilvl w:val="0"/>
          <w:numId w:val="6"/>
        </w:numPr>
        <w:suppressAutoHyphens/>
      </w:pPr>
      <w:r w:rsidRPr="004B5CC0">
        <w:t xml:space="preserve">In onderdeel e, </w:t>
      </w:r>
      <w:bookmarkStart w:name="_Hlk226624133" w:id="0"/>
      <w:r w:rsidRPr="004B5CC0">
        <w:t>onder 2</w:t>
      </w:r>
      <w:r w:rsidRPr="004B5CC0">
        <w:rPr>
          <w:rFonts w:ascii="Courier New" w:hAnsi="Courier New" w:cs="Courier New"/>
        </w:rPr>
        <w:t>°</w:t>
      </w:r>
      <w:r w:rsidRPr="004B5CC0">
        <w:t xml:space="preserve">, </w:t>
      </w:r>
      <w:bookmarkEnd w:id="0"/>
      <w:r w:rsidRPr="004B5CC0">
        <w:t>wordt “€ 99” vervangen door “€</w:t>
      </w:r>
      <w:r w:rsidR="00C721EF">
        <w:t>1</w:t>
      </w:r>
      <w:r w:rsidR="00E83F4C">
        <w:t>42</w:t>
      </w:r>
      <w:r w:rsidRPr="004B5CC0">
        <w:t xml:space="preserve">”. </w:t>
      </w:r>
    </w:p>
    <w:p w:rsidR="004F6D21" w:rsidP="00B95DE1" w:rsidRDefault="004F6D21" w14:paraId="5F46DDCF" w14:textId="5E7F8FA2">
      <w:pPr>
        <w:pStyle w:val="Lijstalinea"/>
        <w:numPr>
          <w:ilvl w:val="0"/>
          <w:numId w:val="6"/>
        </w:numPr>
        <w:suppressAutoHyphens/>
      </w:pPr>
      <w:r>
        <w:t xml:space="preserve">In onderdeel g </w:t>
      </w:r>
      <w:r w:rsidR="004E4334">
        <w:t xml:space="preserve">wordt </w:t>
      </w:r>
      <w:r>
        <w:t xml:space="preserve">“€ 9” vervangen door </w:t>
      </w:r>
      <w:r w:rsidR="00501828">
        <w:t>“</w:t>
      </w:r>
      <w:r>
        <w:t xml:space="preserve">€ </w:t>
      </w:r>
      <w:r w:rsidR="0017175A">
        <w:t>1</w:t>
      </w:r>
      <w:r w:rsidR="004B2D25">
        <w:t>2</w:t>
      </w:r>
      <w:r w:rsidR="00501828">
        <w:t>”</w:t>
      </w:r>
      <w:r w:rsidR="009A038E">
        <w:t xml:space="preserve"> en</w:t>
      </w:r>
      <w:r w:rsidR="004E4334">
        <w:t xml:space="preserve"> wordt</w:t>
      </w:r>
      <w:r w:rsidR="009A038E">
        <w:t xml:space="preserve"> “€ 100” vervangen door “</w:t>
      </w:r>
      <w:r w:rsidR="00501828">
        <w:t>€</w:t>
      </w:r>
      <w:r w:rsidR="004B2D25">
        <w:t xml:space="preserve"> 12</w:t>
      </w:r>
      <w:r w:rsidR="00315D0B">
        <w:t>8</w:t>
      </w:r>
      <w:r w:rsidR="009A038E">
        <w:t>”</w:t>
      </w:r>
      <w:r w:rsidR="00A604C8">
        <w:t xml:space="preserve">. </w:t>
      </w:r>
    </w:p>
    <w:p w:rsidR="009A038E" w:rsidP="00B95DE1" w:rsidRDefault="009A038E" w14:paraId="149BD81D" w14:textId="1A07D0A1">
      <w:pPr>
        <w:pStyle w:val="Lijstalinea"/>
        <w:numPr>
          <w:ilvl w:val="0"/>
          <w:numId w:val="6"/>
        </w:numPr>
        <w:suppressAutoHyphens/>
      </w:pPr>
      <w:r>
        <w:t>In onderdeel h wordt “€ 381” vervangen door “€</w:t>
      </w:r>
      <w:r w:rsidR="00844C2E">
        <w:t xml:space="preserve"> 48</w:t>
      </w:r>
      <w:r w:rsidR="00376CC4">
        <w:t>6</w:t>
      </w:r>
      <w:r>
        <w:t xml:space="preserve">”, wordt </w:t>
      </w:r>
      <w:r w:rsidR="00CC1939">
        <w:t>“</w:t>
      </w:r>
      <w:r>
        <w:t>€ 425” vervangen door “</w:t>
      </w:r>
      <w:r w:rsidRPr="00CC1939">
        <w:t>€</w:t>
      </w:r>
      <w:r w:rsidR="00F46E3E">
        <w:t xml:space="preserve"> </w:t>
      </w:r>
      <w:r w:rsidR="00844C2E">
        <w:t>5</w:t>
      </w:r>
      <w:r w:rsidR="00315D0B">
        <w:t>4</w:t>
      </w:r>
      <w:r w:rsidR="00376CC4">
        <w:t>2</w:t>
      </w:r>
      <w:r>
        <w:t>” en wordt “€ 110” vervangen door “</w:t>
      </w:r>
      <w:r w:rsidR="00CC1939">
        <w:t>€</w:t>
      </w:r>
      <w:r w:rsidR="00844C2E">
        <w:t xml:space="preserve"> 14</w:t>
      </w:r>
      <w:r w:rsidR="000A1559">
        <w:t>1</w:t>
      </w:r>
      <w:r>
        <w:t>”.</w:t>
      </w:r>
      <w:r w:rsidR="00CC1939">
        <w:t xml:space="preserve"> </w:t>
      </w:r>
    </w:p>
    <w:p w:rsidR="00604057" w:rsidP="00B95DE1" w:rsidRDefault="00604057" w14:paraId="5E745BB1" w14:textId="77777777">
      <w:pPr>
        <w:suppressAutoHyphens/>
      </w:pPr>
    </w:p>
    <w:p w:rsidR="002160EE" w:rsidP="00B95DE1" w:rsidRDefault="002160EE" w14:paraId="0D6765DB" w14:textId="6F02EE14">
      <w:pPr>
        <w:suppressAutoHyphens/>
      </w:pPr>
      <w:r>
        <w:lastRenderedPageBreak/>
        <w:t>C</w:t>
      </w:r>
    </w:p>
    <w:p w:rsidR="002160EE" w:rsidP="00B95DE1" w:rsidRDefault="002160EE" w14:paraId="1E777180" w14:textId="77777777">
      <w:pPr>
        <w:suppressAutoHyphens/>
      </w:pPr>
    </w:p>
    <w:p w:rsidR="002160EE" w:rsidP="00B95DE1" w:rsidRDefault="00BD513E" w14:paraId="728A8508" w14:textId="708F753A">
      <w:pPr>
        <w:suppressAutoHyphens/>
      </w:pPr>
      <w:r>
        <w:t>In a</w:t>
      </w:r>
      <w:r w:rsidR="002160EE">
        <w:t xml:space="preserve">rtikel 10 </w:t>
      </w:r>
      <w:r>
        <w:t xml:space="preserve">wordt “2026” vervangen door “2031”. </w:t>
      </w:r>
    </w:p>
    <w:p w:rsidRPr="002160EE" w:rsidR="002160EE" w:rsidP="00B95DE1" w:rsidRDefault="002160EE" w14:paraId="14A217E5" w14:textId="77777777">
      <w:pPr>
        <w:suppressAutoHyphens/>
      </w:pPr>
    </w:p>
    <w:p w:rsidR="00966524" w:rsidP="00B95DE1" w:rsidRDefault="00966524" w14:paraId="6A3E4060" w14:textId="77777777">
      <w:pPr>
        <w:suppressAutoHyphens/>
      </w:pPr>
    </w:p>
    <w:p w:rsidRPr="002160EE" w:rsidR="002160EE" w:rsidP="00B95DE1" w:rsidRDefault="002160EE" w14:paraId="4A1BB363" w14:textId="1E4A961E">
      <w:pPr>
        <w:suppressAutoHyphens/>
        <w:rPr>
          <w:b/>
          <w:bCs/>
        </w:rPr>
      </w:pPr>
      <w:r>
        <w:rPr>
          <w:b/>
          <w:bCs/>
        </w:rPr>
        <w:t>ARTIKEL II</w:t>
      </w:r>
    </w:p>
    <w:p w:rsidR="00966524" w:rsidP="00B95DE1" w:rsidRDefault="002160EE" w14:paraId="71387F8F" w14:textId="00A4F4A8">
      <w:pPr>
        <w:suppressAutoHyphens/>
      </w:pPr>
      <w:r>
        <w:t xml:space="preserve">Deze regeling treedt in werking </w:t>
      </w:r>
      <w:r w:rsidRPr="00591EBA" w:rsidR="00591EBA">
        <w:t xml:space="preserve">met ingang van </w:t>
      </w:r>
      <w:r w:rsidR="00D667B2">
        <w:t>31 augustus 2026</w:t>
      </w:r>
      <w:r w:rsidRPr="00591EBA" w:rsidR="00591EBA">
        <w:t>.</w:t>
      </w:r>
      <w:r>
        <w:t xml:space="preserve"> </w:t>
      </w:r>
      <w:r w:rsidR="00436F43">
        <w:t>Deze regeling zal met de toelichting in de Staatscourant worden geplaatst.</w:t>
      </w:r>
      <w:r w:rsidR="00591EBA">
        <w:t xml:space="preserve"> </w:t>
      </w:r>
    </w:p>
    <w:p w:rsidR="00966524" w:rsidP="00B95DE1" w:rsidRDefault="00966524" w14:paraId="1F82853D" w14:textId="77777777">
      <w:pPr>
        <w:suppressAutoHyphens/>
      </w:pPr>
    </w:p>
    <w:p w:rsidR="00966524" w:rsidP="00B95DE1" w:rsidRDefault="00966524" w14:paraId="6D3E4B66" w14:textId="77777777">
      <w:pPr>
        <w:suppressAutoHyphens/>
      </w:pPr>
    </w:p>
    <w:p w:rsidR="00966524" w:rsidP="00B95DE1" w:rsidRDefault="00966524" w14:paraId="09DF8AE2" w14:textId="77777777">
      <w:pPr>
        <w:suppressAutoHyphens/>
      </w:pPr>
    </w:p>
    <w:p w:rsidR="00966524" w:rsidP="00B95DE1" w:rsidRDefault="00436F43" w14:paraId="5FDFB945" w14:textId="6E77BA37">
      <w:pPr>
        <w:suppressAutoHyphens/>
      </w:pPr>
      <w:bookmarkStart w:name="_Hlk226625568" w:id="1"/>
      <w:r>
        <w:t>De</w:t>
      </w:r>
      <w:r w:rsidR="00F564E5">
        <w:t xml:space="preserve"> Minister van Volksgezondheid, Welzijn en Sport</w:t>
      </w:r>
      <w:r>
        <w:t>,</w:t>
      </w:r>
    </w:p>
    <w:p w:rsidR="00F564E5" w:rsidP="00B95DE1" w:rsidRDefault="00F564E5" w14:paraId="7AEE7F4F" w14:textId="77777777">
      <w:pPr>
        <w:suppressAutoHyphens/>
      </w:pPr>
    </w:p>
    <w:p w:rsidR="00F564E5" w:rsidP="00B95DE1" w:rsidRDefault="00F564E5" w14:paraId="7CEF9C50" w14:textId="77777777">
      <w:pPr>
        <w:suppressAutoHyphens/>
      </w:pPr>
    </w:p>
    <w:p w:rsidR="00966524" w:rsidP="00B95DE1" w:rsidRDefault="00966524" w14:paraId="24D37C9C" w14:textId="77777777">
      <w:pPr>
        <w:suppressAutoHyphens/>
      </w:pPr>
    </w:p>
    <w:p w:rsidR="00966524" w:rsidP="00B95DE1" w:rsidRDefault="00AD7E3C" w14:paraId="60603FC4" w14:textId="55EAF630">
      <w:pPr>
        <w:suppressAutoHyphens/>
      </w:pPr>
      <w:r>
        <w:t>S.T.M. Hermans</w:t>
      </w:r>
    </w:p>
    <w:p w:rsidR="00966524" w:rsidP="00B95DE1" w:rsidRDefault="00966524" w14:paraId="677B2CE6" w14:textId="77777777">
      <w:pPr>
        <w:suppressAutoHyphens/>
      </w:pPr>
    </w:p>
    <w:bookmarkEnd w:id="1"/>
    <w:p w:rsidR="00966524" w:rsidP="00B95DE1" w:rsidRDefault="00966524" w14:paraId="7B766691" w14:textId="77777777">
      <w:pPr>
        <w:suppressAutoHyphens/>
      </w:pPr>
    </w:p>
    <w:p w:rsidR="00966524" w:rsidP="00B95DE1" w:rsidRDefault="00966524" w14:paraId="0849C1EA" w14:textId="77777777">
      <w:pPr>
        <w:suppressAutoHyphens/>
      </w:pPr>
    </w:p>
    <w:p w:rsidR="00604057" w:rsidP="00B95DE1" w:rsidRDefault="00604057" w14:paraId="5ED666EF" w14:textId="77777777">
      <w:pPr>
        <w:suppressAutoHyphens/>
      </w:pPr>
    </w:p>
    <w:p w:rsidR="00604057" w:rsidP="00B95DE1" w:rsidRDefault="00604057" w14:paraId="10800EBE" w14:textId="77777777">
      <w:pPr>
        <w:suppressAutoHyphens/>
      </w:pPr>
    </w:p>
    <w:p w:rsidR="00604057" w:rsidP="00B95DE1" w:rsidRDefault="00604057" w14:paraId="0558C75E" w14:textId="77777777">
      <w:pPr>
        <w:suppressAutoHyphens/>
      </w:pPr>
    </w:p>
    <w:p w:rsidR="00604057" w:rsidP="00B95DE1" w:rsidRDefault="00604057" w14:paraId="2404936C" w14:textId="77777777">
      <w:pPr>
        <w:suppressAutoHyphens/>
      </w:pPr>
    </w:p>
    <w:p w:rsidR="00604057" w:rsidP="00B95DE1" w:rsidRDefault="00604057" w14:paraId="134ADD0D" w14:textId="77777777">
      <w:pPr>
        <w:suppressAutoHyphens/>
      </w:pPr>
    </w:p>
    <w:p w:rsidR="00604057" w:rsidP="00B95DE1" w:rsidRDefault="00604057" w14:paraId="6B263BBF" w14:textId="77777777">
      <w:pPr>
        <w:suppressAutoHyphens/>
      </w:pPr>
    </w:p>
    <w:p w:rsidR="00604057" w:rsidP="00B95DE1" w:rsidRDefault="00604057" w14:paraId="056154C3" w14:textId="77777777">
      <w:pPr>
        <w:suppressAutoHyphens/>
      </w:pPr>
    </w:p>
    <w:p w:rsidR="00604057" w:rsidP="00B95DE1" w:rsidRDefault="00604057" w14:paraId="74547361" w14:textId="77777777">
      <w:pPr>
        <w:suppressAutoHyphens/>
      </w:pPr>
    </w:p>
    <w:p w:rsidR="00604057" w:rsidP="00B95DE1" w:rsidRDefault="00604057" w14:paraId="0279B80B" w14:textId="77777777">
      <w:pPr>
        <w:suppressAutoHyphens/>
      </w:pPr>
    </w:p>
    <w:p w:rsidR="00604057" w:rsidP="00B95DE1" w:rsidRDefault="00604057" w14:paraId="26F7A081" w14:textId="77777777">
      <w:pPr>
        <w:suppressAutoHyphens/>
      </w:pPr>
    </w:p>
    <w:p w:rsidR="00604057" w:rsidP="00B95DE1" w:rsidRDefault="00604057" w14:paraId="033C8378" w14:textId="77777777">
      <w:pPr>
        <w:suppressAutoHyphens/>
      </w:pPr>
    </w:p>
    <w:p w:rsidR="00604057" w:rsidP="00B95DE1" w:rsidRDefault="00604057" w14:paraId="74E50F2E" w14:textId="77777777">
      <w:pPr>
        <w:suppressAutoHyphens/>
      </w:pPr>
    </w:p>
    <w:p w:rsidR="00604057" w:rsidP="00B95DE1" w:rsidRDefault="00604057" w14:paraId="782AF4D3" w14:textId="77777777">
      <w:pPr>
        <w:suppressAutoHyphens/>
      </w:pPr>
    </w:p>
    <w:p w:rsidR="00604057" w:rsidP="00B95DE1" w:rsidRDefault="00604057" w14:paraId="36F3AF07" w14:textId="77777777">
      <w:pPr>
        <w:suppressAutoHyphens/>
      </w:pPr>
    </w:p>
    <w:p w:rsidR="00604057" w:rsidP="00B95DE1" w:rsidRDefault="00604057" w14:paraId="1A893C2B" w14:textId="77777777">
      <w:pPr>
        <w:suppressAutoHyphens/>
      </w:pPr>
    </w:p>
    <w:p w:rsidR="00604057" w:rsidP="00B95DE1" w:rsidRDefault="00604057" w14:paraId="36385F1B" w14:textId="77777777">
      <w:pPr>
        <w:suppressAutoHyphens/>
      </w:pPr>
    </w:p>
    <w:p w:rsidR="00604057" w:rsidP="00B95DE1" w:rsidRDefault="00604057" w14:paraId="00F7B926" w14:textId="77777777">
      <w:pPr>
        <w:suppressAutoHyphens/>
      </w:pPr>
    </w:p>
    <w:p w:rsidR="00604057" w:rsidP="00B95DE1" w:rsidRDefault="00604057" w14:paraId="582475FA" w14:textId="77777777">
      <w:pPr>
        <w:suppressAutoHyphens/>
      </w:pPr>
    </w:p>
    <w:p w:rsidR="00604057" w:rsidP="00B95DE1" w:rsidRDefault="00604057" w14:paraId="5E9E8E72" w14:textId="77777777">
      <w:pPr>
        <w:suppressAutoHyphens/>
      </w:pPr>
    </w:p>
    <w:p w:rsidR="00604057" w:rsidP="00B95DE1" w:rsidRDefault="00604057" w14:paraId="31A72194" w14:textId="77777777">
      <w:pPr>
        <w:suppressAutoHyphens/>
      </w:pPr>
    </w:p>
    <w:p w:rsidR="00604057" w:rsidP="00B95DE1" w:rsidRDefault="00604057" w14:paraId="28D97BD8" w14:textId="77777777">
      <w:pPr>
        <w:suppressAutoHyphens/>
      </w:pPr>
    </w:p>
    <w:p w:rsidR="00604057" w:rsidP="00B95DE1" w:rsidRDefault="00604057" w14:paraId="15D730DC" w14:textId="77777777">
      <w:pPr>
        <w:suppressAutoHyphens/>
      </w:pPr>
    </w:p>
    <w:p w:rsidR="00604057" w:rsidP="00B95DE1" w:rsidRDefault="00604057" w14:paraId="193D09EA" w14:textId="77777777">
      <w:pPr>
        <w:suppressAutoHyphens/>
      </w:pPr>
    </w:p>
    <w:p w:rsidR="00604057" w:rsidP="00B95DE1" w:rsidRDefault="00604057" w14:paraId="2D5E8679" w14:textId="77777777">
      <w:pPr>
        <w:suppressAutoHyphens/>
      </w:pPr>
    </w:p>
    <w:p w:rsidR="00604057" w:rsidP="00B95DE1" w:rsidRDefault="00604057" w14:paraId="711E856B" w14:textId="77777777">
      <w:pPr>
        <w:suppressAutoHyphens/>
      </w:pPr>
    </w:p>
    <w:p w:rsidR="00604057" w:rsidP="00B95DE1" w:rsidRDefault="00604057" w14:paraId="537911EE" w14:textId="77777777">
      <w:pPr>
        <w:suppressAutoHyphens/>
      </w:pPr>
    </w:p>
    <w:p w:rsidR="00604057" w:rsidP="00B95DE1" w:rsidRDefault="00604057" w14:paraId="4C612C52" w14:textId="77777777">
      <w:pPr>
        <w:suppressAutoHyphens/>
      </w:pPr>
    </w:p>
    <w:p w:rsidR="00604057" w:rsidP="00B95DE1" w:rsidRDefault="00604057" w14:paraId="3AE97683" w14:textId="77777777">
      <w:pPr>
        <w:suppressAutoHyphens/>
      </w:pPr>
    </w:p>
    <w:p w:rsidR="00604057" w:rsidP="00B95DE1" w:rsidRDefault="00604057" w14:paraId="6CE2E1CC" w14:textId="77777777">
      <w:pPr>
        <w:suppressAutoHyphens/>
      </w:pPr>
    </w:p>
    <w:p w:rsidR="00604057" w:rsidP="00B95DE1" w:rsidRDefault="00604057" w14:paraId="4E2369E2" w14:textId="77777777">
      <w:pPr>
        <w:suppressAutoHyphens/>
      </w:pPr>
    </w:p>
    <w:p w:rsidRPr="00604057" w:rsidR="00966524" w:rsidP="00B95DE1" w:rsidRDefault="005E367E" w14:paraId="0661AA73" w14:textId="56FD4A97">
      <w:pPr>
        <w:suppressAutoHyphens/>
      </w:pPr>
      <w:r>
        <w:rPr>
          <w:b/>
        </w:rPr>
        <w:t>TOELICHTING</w:t>
      </w:r>
    </w:p>
    <w:p w:rsidR="005E367E" w:rsidP="00B95DE1" w:rsidRDefault="005E367E" w14:paraId="3AC3A345" w14:textId="77777777">
      <w:pPr>
        <w:suppressAutoHyphens/>
        <w:rPr>
          <w:b/>
        </w:rPr>
      </w:pPr>
    </w:p>
    <w:p w:rsidR="005E367E" w:rsidP="00B95DE1" w:rsidRDefault="005E367E" w14:paraId="12B3EC35" w14:textId="4EC70085">
      <w:pPr>
        <w:suppressAutoHyphens/>
      </w:pPr>
      <w:r>
        <w:rPr>
          <w:b/>
        </w:rPr>
        <w:t>Algemeen</w:t>
      </w:r>
    </w:p>
    <w:p w:rsidR="00A61B16" w:rsidP="00B95DE1" w:rsidRDefault="005E367E" w14:paraId="2791CC36" w14:textId="143A2C29">
      <w:pPr>
        <w:suppressAutoHyphens/>
      </w:pPr>
      <w:r>
        <w:t xml:space="preserve">De </w:t>
      </w:r>
      <w:r w:rsidR="00925BBB">
        <w:t xml:space="preserve">onderhavige regeling strekt tot wijziging van de </w:t>
      </w:r>
      <w:r w:rsidR="009C2692">
        <w:t>S</w:t>
      </w:r>
      <w:r>
        <w:t xml:space="preserve">ubsidieregeling </w:t>
      </w:r>
      <w:r w:rsidR="00FB396F">
        <w:t>d</w:t>
      </w:r>
      <w:r>
        <w:t xml:space="preserve">onatie bij leven (hierna: de </w:t>
      </w:r>
      <w:r w:rsidR="00D613D5">
        <w:t>S</w:t>
      </w:r>
      <w:r>
        <w:t>ubsidieregeling)</w:t>
      </w:r>
      <w:r w:rsidR="00925BBB">
        <w:t xml:space="preserve">. </w:t>
      </w:r>
      <w:r w:rsidRPr="002B17C6" w:rsidR="00D613D5">
        <w:t>De wijziging is ingegeven door de op</w:t>
      </w:r>
      <w:r w:rsidR="006A30A8">
        <w:t xml:space="preserve"> </w:t>
      </w:r>
      <w:r w:rsidRPr="002B17C6" w:rsidR="00D613D5">
        <w:t xml:space="preserve">handen zijnde vervaldatum van de Subsidieregeling met ingang van </w:t>
      </w:r>
      <w:r w:rsidRPr="002B17C6" w:rsidR="006A30A8">
        <w:t>1</w:t>
      </w:r>
      <w:r w:rsidR="006A30A8">
        <w:t> </w:t>
      </w:r>
      <w:r w:rsidR="00D613D5">
        <w:t>september 2026</w:t>
      </w:r>
      <w:r w:rsidR="001E6CB1">
        <w:t xml:space="preserve"> en de vijfjaarlijkse evaluatieverplichting vanuit </w:t>
      </w:r>
      <w:r w:rsidR="00FB396F">
        <w:t>a</w:t>
      </w:r>
      <w:r w:rsidRPr="002D1AAF" w:rsidR="001E6CB1">
        <w:t>rtikel 4:24 van de Algemene wet bestuursrecht</w:t>
      </w:r>
      <w:r w:rsidR="001E6CB1">
        <w:t>.</w:t>
      </w:r>
      <w:r w:rsidR="00ED612D">
        <w:t xml:space="preserve"> </w:t>
      </w:r>
    </w:p>
    <w:p w:rsidR="00A61B16" w:rsidP="00B95DE1" w:rsidRDefault="00A61B16" w14:paraId="2BC91D98" w14:textId="77777777">
      <w:pPr>
        <w:suppressAutoHyphens/>
      </w:pPr>
    </w:p>
    <w:p w:rsidR="00966524" w:rsidP="00B95DE1" w:rsidRDefault="000D3ECE" w14:paraId="572E387A" w14:textId="3E2E8C13">
      <w:pPr>
        <w:suppressAutoHyphens/>
      </w:pPr>
      <w:r>
        <w:t>Er is</w:t>
      </w:r>
      <w:r w:rsidRPr="00112B1E">
        <w:t xml:space="preserve"> nog steeds een tekort aan donororganen</w:t>
      </w:r>
      <w:r w:rsidR="004476F8">
        <w:t xml:space="preserve"> van overleden donoren</w:t>
      </w:r>
      <w:r w:rsidR="00E84452">
        <w:t xml:space="preserve"> </w:t>
      </w:r>
      <w:r w:rsidR="004476F8">
        <w:t>(postmortaa</w:t>
      </w:r>
      <w:r w:rsidR="000669A2">
        <w:t>l</w:t>
      </w:r>
      <w:r w:rsidR="004476F8">
        <w:t>)</w:t>
      </w:r>
      <w:r w:rsidR="008A549E">
        <w:t>.</w:t>
      </w:r>
      <w:r w:rsidR="00ED612D">
        <w:rPr>
          <w:rStyle w:val="Voetnootmarkering"/>
        </w:rPr>
        <w:footnoteReference w:id="1"/>
      </w:r>
      <w:r w:rsidRPr="00112B1E">
        <w:t xml:space="preserve"> </w:t>
      </w:r>
      <w:r w:rsidR="00511DF3">
        <w:t xml:space="preserve">Donatie bij leven van </w:t>
      </w:r>
      <w:r w:rsidR="000531B6">
        <w:t>een nier</w:t>
      </w:r>
      <w:r w:rsidR="00511DF3">
        <w:t xml:space="preserve"> of</w:t>
      </w:r>
      <w:r w:rsidR="000669A2">
        <w:t xml:space="preserve"> deel van de lever</w:t>
      </w:r>
      <w:r w:rsidR="000531B6">
        <w:t xml:space="preserve"> </w:t>
      </w:r>
      <w:r w:rsidR="00511DF3">
        <w:t>kan dit tekort aan postmortale organen verminderen</w:t>
      </w:r>
      <w:r w:rsidR="000531B6">
        <w:t>.</w:t>
      </w:r>
      <w:r w:rsidR="00511DF3">
        <w:t xml:space="preserve"> Er zijn </w:t>
      </w:r>
      <w:r w:rsidR="00FB396F">
        <w:t xml:space="preserve">verschillende </w:t>
      </w:r>
      <w:r w:rsidR="00511DF3">
        <w:t>voordelen</w:t>
      </w:r>
      <w:r w:rsidR="00A13D78">
        <w:t xml:space="preserve"> </w:t>
      </w:r>
      <w:r w:rsidR="00FB396F">
        <w:t xml:space="preserve">verbonden </w:t>
      </w:r>
      <w:r w:rsidR="00A13D78">
        <w:t>aan</w:t>
      </w:r>
      <w:r w:rsidR="00511DF3">
        <w:t xml:space="preserve"> </w:t>
      </w:r>
      <w:r w:rsidR="00FB396F">
        <w:t xml:space="preserve">het </w:t>
      </w:r>
      <w:r w:rsidR="00B32212">
        <w:t xml:space="preserve">bij leven </w:t>
      </w:r>
      <w:r w:rsidR="00FB396F">
        <w:t xml:space="preserve">doneren </w:t>
      </w:r>
      <w:r w:rsidR="00511DF3">
        <w:t xml:space="preserve">van een nier of </w:t>
      </w:r>
      <w:r w:rsidR="00FB396F">
        <w:t xml:space="preserve">een </w:t>
      </w:r>
      <w:r w:rsidR="00511DF3">
        <w:t>deel van de lever</w:t>
      </w:r>
      <w:r w:rsidR="00FB396F">
        <w:t>.</w:t>
      </w:r>
      <w:r w:rsidR="007B0C34">
        <w:t xml:space="preserve"> Voor de ontvanger </w:t>
      </w:r>
      <w:r w:rsidR="000669A2">
        <w:t>kan</w:t>
      </w:r>
      <w:r w:rsidR="007B0C34">
        <w:t xml:space="preserve"> het leiden tot een betere kwaliteit van leven of zelf</w:t>
      </w:r>
      <w:r w:rsidR="003C3AD9">
        <w:t>s</w:t>
      </w:r>
      <w:r w:rsidR="007B0C34">
        <w:t xml:space="preserve"> </w:t>
      </w:r>
      <w:r w:rsidR="003C3AD9">
        <w:t xml:space="preserve">langere </w:t>
      </w:r>
      <w:r w:rsidR="007B0C34">
        <w:t xml:space="preserve">overleving. Voor het zorgsysteem </w:t>
      </w:r>
      <w:r w:rsidR="003C3AD9">
        <w:t xml:space="preserve">kan het leiden tot minder zorggebruik en daarmee lagere zorgkosten. </w:t>
      </w:r>
      <w:r w:rsidR="000531B6">
        <w:t>H</w:t>
      </w:r>
      <w:r>
        <w:t xml:space="preserve">et wegnemen van financiële barrières </w:t>
      </w:r>
      <w:r w:rsidR="001742F9">
        <w:t>bij</w:t>
      </w:r>
      <w:r w:rsidR="000669A2">
        <w:t xml:space="preserve"> </w:t>
      </w:r>
      <w:r w:rsidR="00FB396F">
        <w:t xml:space="preserve">donoren </w:t>
      </w:r>
      <w:r w:rsidR="000531B6">
        <w:t>kan bijdragen aan het nemen van de beslissing om bij leven een nier of een deel van de lever te doneren</w:t>
      </w:r>
      <w:r>
        <w:t xml:space="preserve">. </w:t>
      </w:r>
      <w:r w:rsidR="005C6522">
        <w:t xml:space="preserve">De </w:t>
      </w:r>
      <w:r w:rsidR="000531B6">
        <w:t xml:space="preserve">Subsidieregeling kan hierin voorzien door </w:t>
      </w:r>
      <w:r w:rsidR="002D344C">
        <w:t xml:space="preserve">de kosten </w:t>
      </w:r>
      <w:r w:rsidR="0033076A">
        <w:t xml:space="preserve">die </w:t>
      </w:r>
      <w:r w:rsidR="00E9511D">
        <w:t>donoren</w:t>
      </w:r>
      <w:r w:rsidR="0033076A">
        <w:t xml:space="preserve"> ondervinden bij het doneren </w:t>
      </w:r>
      <w:r w:rsidR="00E9511D">
        <w:t>bij leven</w:t>
      </w:r>
      <w:r w:rsidR="000669A2">
        <w:t xml:space="preserve"> (deels)</w:t>
      </w:r>
      <w:r w:rsidR="00B32212">
        <w:t xml:space="preserve"> </w:t>
      </w:r>
      <w:r w:rsidR="000531B6">
        <w:t>te compenseren</w:t>
      </w:r>
      <w:r w:rsidR="00E9511D">
        <w:t xml:space="preserve">. </w:t>
      </w:r>
    </w:p>
    <w:p w:rsidR="005C6522" w:rsidP="00B95DE1" w:rsidRDefault="005C6522" w14:paraId="79A0D997" w14:textId="77777777">
      <w:pPr>
        <w:suppressAutoHyphens/>
      </w:pPr>
    </w:p>
    <w:p w:rsidR="00D613D5" w:rsidP="00B95DE1" w:rsidRDefault="00A61B16" w14:paraId="72FBFFBE" w14:textId="0ABE7156">
      <w:pPr>
        <w:suppressAutoHyphens/>
      </w:pPr>
      <w:r w:rsidRPr="003C3AD9">
        <w:rPr>
          <w:i/>
          <w:iCs/>
        </w:rPr>
        <w:t xml:space="preserve">Evaluatie subsidieregeling </w:t>
      </w:r>
      <w:r w:rsidRPr="003C3AD9">
        <w:rPr>
          <w:i/>
          <w:iCs/>
        </w:rPr>
        <w:br/>
      </w:r>
      <w:r w:rsidRPr="00112B1E" w:rsidR="00D613D5">
        <w:t>Voorafgaand aan deze wijziging is de Subsidieregeling geëvalueerd</w:t>
      </w:r>
      <w:r w:rsidR="001E6CB1">
        <w:t xml:space="preserve"> door Significant Groep</w:t>
      </w:r>
      <w:r w:rsidR="008A549E">
        <w:t>.</w:t>
      </w:r>
      <w:r w:rsidR="000531B6">
        <w:rPr>
          <w:rStyle w:val="Voetnootmarkering"/>
        </w:rPr>
        <w:footnoteReference w:id="2"/>
      </w:r>
      <w:r w:rsidR="001E6CB1">
        <w:t xml:space="preserve"> D</w:t>
      </w:r>
      <w:r w:rsidR="00A13D78">
        <w:t>eze</w:t>
      </w:r>
      <w:r w:rsidR="001E6CB1">
        <w:t xml:space="preserve"> evaluatie is gedaan vanuit het perspectief van donoren, zorgverleners en de Nederlandse Transplantatie Stichting (</w:t>
      </w:r>
      <w:r w:rsidR="00693858">
        <w:t xml:space="preserve">hierna: </w:t>
      </w:r>
      <w:r w:rsidR="00D13152">
        <w:t xml:space="preserve">de </w:t>
      </w:r>
      <w:r w:rsidR="001E6CB1">
        <w:t xml:space="preserve">NTS). </w:t>
      </w:r>
      <w:r w:rsidR="002E443E">
        <w:t>De NTS neemt de subsidieaanvragen in behandeling</w:t>
      </w:r>
      <w:r w:rsidR="00511DF3">
        <w:t xml:space="preserve"> en keert </w:t>
      </w:r>
      <w:r w:rsidR="00693858">
        <w:t xml:space="preserve">de </w:t>
      </w:r>
      <w:r w:rsidR="003F436F">
        <w:t xml:space="preserve">subsidie </w:t>
      </w:r>
      <w:r w:rsidR="00511DF3">
        <w:t>uit</w:t>
      </w:r>
      <w:r w:rsidR="002E443E">
        <w:t xml:space="preserve"> in opdracht van</w:t>
      </w:r>
      <w:r w:rsidR="003C3AD9">
        <w:t xml:space="preserve"> de minister van V</w:t>
      </w:r>
      <w:r w:rsidR="00D13152">
        <w:t xml:space="preserve">olksgezondheid </w:t>
      </w:r>
      <w:r w:rsidR="003C3AD9">
        <w:t>W</w:t>
      </w:r>
      <w:r w:rsidR="00D13152">
        <w:t xml:space="preserve">elzijn en </w:t>
      </w:r>
      <w:r w:rsidR="003C3AD9">
        <w:t>S</w:t>
      </w:r>
      <w:r w:rsidR="00D13152">
        <w:t>port</w:t>
      </w:r>
      <w:r w:rsidR="002E443E">
        <w:t>.</w:t>
      </w:r>
      <w:r w:rsidR="0012574E">
        <w:t xml:space="preserve"> </w:t>
      </w:r>
      <w:r w:rsidR="000531B6">
        <w:t>Met de evaluatie is onderzocht</w:t>
      </w:r>
      <w:r w:rsidR="001E6CB1">
        <w:t xml:space="preserve"> of </w:t>
      </w:r>
      <w:r w:rsidR="00A64E20">
        <w:t xml:space="preserve">met </w:t>
      </w:r>
      <w:r w:rsidR="001E6CB1">
        <w:t xml:space="preserve">de </w:t>
      </w:r>
      <w:r w:rsidR="00A64E20">
        <w:t xml:space="preserve">Subsidieregeling </w:t>
      </w:r>
      <w:r w:rsidR="001E6CB1">
        <w:t xml:space="preserve">de algemene doelstelling </w:t>
      </w:r>
      <w:r w:rsidR="00A64E20">
        <w:t xml:space="preserve">wordt behaald, namelijk het </w:t>
      </w:r>
      <w:r w:rsidR="00A13D78">
        <w:t>ondersteunen</w:t>
      </w:r>
      <w:r w:rsidR="00A64E20">
        <w:t xml:space="preserve"> van </w:t>
      </w:r>
      <w:r w:rsidR="001742F9">
        <w:t xml:space="preserve">de donor die bij leven een nier </w:t>
      </w:r>
      <w:r w:rsidR="001E6CB1">
        <w:t>of een deel van de lever</w:t>
      </w:r>
      <w:r w:rsidR="001742F9">
        <w:t xml:space="preserve"> doneert</w:t>
      </w:r>
      <w:r w:rsidR="001E6CB1">
        <w:t xml:space="preserve">. Tevens is </w:t>
      </w:r>
      <w:r w:rsidR="00693858">
        <w:t xml:space="preserve">gekeken of er </w:t>
      </w:r>
      <w:r w:rsidR="001E6CB1">
        <w:t>specifieke verbeterpunten</w:t>
      </w:r>
      <w:r w:rsidR="00693858">
        <w:t xml:space="preserve"> te identificeren zijn</w:t>
      </w:r>
      <w:r w:rsidR="001E6CB1">
        <w:t xml:space="preserve">. </w:t>
      </w:r>
    </w:p>
    <w:p w:rsidR="00D613D5" w:rsidP="00B95DE1" w:rsidRDefault="00D613D5" w14:paraId="1EB3EF79" w14:textId="77777777">
      <w:pPr>
        <w:suppressAutoHyphens/>
      </w:pPr>
    </w:p>
    <w:p w:rsidR="001E6CB1" w:rsidP="00B95DE1" w:rsidRDefault="00A64E20" w14:paraId="74C1A5A2" w14:textId="2824F48A">
      <w:pPr>
        <w:suppressAutoHyphens/>
      </w:pPr>
      <w:r>
        <w:t>De v</w:t>
      </w:r>
      <w:r w:rsidRPr="00112B1E" w:rsidR="00D613D5">
        <w:t xml:space="preserve">oornaamste conclusie </w:t>
      </w:r>
      <w:r w:rsidR="00D613D5">
        <w:t xml:space="preserve">uit het evaluatieonderzoek </w:t>
      </w:r>
      <w:r w:rsidRPr="00112B1E" w:rsidR="00D613D5">
        <w:t>is d</w:t>
      </w:r>
      <w:r w:rsidR="00D613D5">
        <w:t xml:space="preserve">at de </w:t>
      </w:r>
      <w:r w:rsidR="00C345FA">
        <w:t>Subsidie</w:t>
      </w:r>
      <w:r w:rsidR="00D613D5">
        <w:t xml:space="preserve">regeling </w:t>
      </w:r>
      <w:r w:rsidR="001742F9">
        <w:t>onder</w:t>
      </w:r>
      <w:r w:rsidR="001E6CB1">
        <w:t xml:space="preserve">steunend is, het barrières wegneemt </w:t>
      </w:r>
      <w:r w:rsidR="00D613D5">
        <w:t xml:space="preserve">en dat voortzetting van de </w:t>
      </w:r>
      <w:r w:rsidR="00C345FA">
        <w:t>Subsidie</w:t>
      </w:r>
      <w:r w:rsidR="00D613D5">
        <w:t xml:space="preserve">regeling wenselijk is. </w:t>
      </w:r>
      <w:r w:rsidRPr="001504FD" w:rsidR="001E6CB1">
        <w:t xml:space="preserve">De </w:t>
      </w:r>
      <w:r w:rsidR="001E6CB1">
        <w:t>Subsidieregeling</w:t>
      </w:r>
      <w:r w:rsidRPr="001504FD" w:rsidR="001E6CB1">
        <w:t xml:space="preserve"> draagt aantoonbaar bij aan het wegnemen van financiële drempels en biedt praktische en psychologische geruststelling </w:t>
      </w:r>
      <w:r w:rsidR="001742F9">
        <w:t xml:space="preserve">aan </w:t>
      </w:r>
      <w:r w:rsidRPr="001504FD" w:rsidR="001E6CB1">
        <w:t xml:space="preserve">donoren. </w:t>
      </w:r>
      <w:r w:rsidR="001E6CB1">
        <w:t xml:space="preserve">De Subsidieregeling blijkt toegankelijk en effectief omdat een groot deel van de donoren </w:t>
      </w:r>
      <w:r w:rsidR="00034A40">
        <w:t xml:space="preserve">een </w:t>
      </w:r>
      <w:r w:rsidR="001E6CB1">
        <w:t>subsi</w:t>
      </w:r>
      <w:r w:rsidR="000D3ECE">
        <w:t>di</w:t>
      </w:r>
      <w:r w:rsidR="001E6CB1">
        <w:t>e aanvraagt en deze toegekend krijgt.</w:t>
      </w:r>
      <w:r w:rsidR="00C345FA">
        <w:t xml:space="preserve"> Uit de evaluatie is gebleken dat de </w:t>
      </w:r>
      <w:r w:rsidRPr="001504FD" w:rsidR="00C345FA">
        <w:t xml:space="preserve">donoren tevreden </w:t>
      </w:r>
      <w:r w:rsidR="00C345FA">
        <w:t xml:space="preserve">zijn </w:t>
      </w:r>
      <w:r w:rsidRPr="001504FD" w:rsidR="00C345FA">
        <w:t xml:space="preserve">over het bestaan van de </w:t>
      </w:r>
      <w:r w:rsidR="00C345FA">
        <w:t>Subsidie</w:t>
      </w:r>
      <w:r w:rsidRPr="001504FD" w:rsidR="00C345FA">
        <w:t>regeling</w:t>
      </w:r>
      <w:r w:rsidR="00C345FA">
        <w:t xml:space="preserve">. </w:t>
      </w:r>
      <w:r w:rsidR="001E6CB1">
        <w:t xml:space="preserve"> </w:t>
      </w:r>
    </w:p>
    <w:p w:rsidR="00A13D27" w:rsidP="00B95DE1" w:rsidRDefault="00A13D27" w14:paraId="109DC6FD" w14:textId="77777777">
      <w:pPr>
        <w:tabs>
          <w:tab w:val="left" w:pos="704"/>
          <w:tab w:val="left" w:pos="4993"/>
        </w:tabs>
        <w:suppressAutoHyphens/>
      </w:pPr>
    </w:p>
    <w:p w:rsidR="00A61B16" w:rsidP="00B95DE1" w:rsidRDefault="002E443E" w14:paraId="33F42EE8" w14:textId="09491067">
      <w:pPr>
        <w:tabs>
          <w:tab w:val="left" w:pos="704"/>
          <w:tab w:val="left" w:pos="4993"/>
        </w:tabs>
        <w:suppressAutoHyphens/>
      </w:pPr>
      <w:r>
        <w:lastRenderedPageBreak/>
        <w:t>De Tweede Kamer is geïnformeerd over de uitkomsten van de evaluatie en op welke punten de Subsidieregeling</w:t>
      </w:r>
      <w:r w:rsidR="008A2B04">
        <w:t xml:space="preserve"> </w:t>
      </w:r>
      <w:r>
        <w:t>gewijzigd zal worden</w:t>
      </w:r>
      <w:r w:rsidR="008A0CDC">
        <w:t>.</w:t>
      </w:r>
      <w:r>
        <w:rPr>
          <w:rStyle w:val="Voetnootmarkering"/>
        </w:rPr>
        <w:footnoteReference w:id="3"/>
      </w:r>
      <w:r>
        <w:t xml:space="preserve"> </w:t>
      </w:r>
      <w:r w:rsidR="00A61B16">
        <w:t xml:space="preserve">Niet voor elk verbeterpunt is </w:t>
      </w:r>
      <w:r w:rsidR="00034A40">
        <w:t xml:space="preserve">een </w:t>
      </w:r>
      <w:r w:rsidR="00A61B16">
        <w:t xml:space="preserve">aanpassing van de Subsidieregeling vereist. Zo zullen een aantal verbeterpunten in de uitvoering opgepakt worden. </w:t>
      </w:r>
    </w:p>
    <w:p w:rsidR="00A61B16" w:rsidP="00B95DE1" w:rsidRDefault="00A61B16" w14:paraId="600F5045" w14:textId="77777777">
      <w:pPr>
        <w:suppressAutoHyphens/>
      </w:pPr>
    </w:p>
    <w:p w:rsidR="00A13D27" w:rsidP="00B95DE1" w:rsidRDefault="00A64E20" w14:paraId="001CF990" w14:textId="77777777">
      <w:pPr>
        <w:suppressAutoHyphens/>
      </w:pPr>
      <w:r>
        <w:t>De b</w:t>
      </w:r>
      <w:r w:rsidR="001E6CB1">
        <w:t>elangrijkste verbeterpunten liggen rondom</w:t>
      </w:r>
      <w:r w:rsidR="00A13D27">
        <w:t>:</w:t>
      </w:r>
    </w:p>
    <w:p w:rsidR="00A13D27" w:rsidP="00B95DE1" w:rsidRDefault="00A13D27" w14:paraId="56C70994" w14:textId="053C0476">
      <w:pPr>
        <w:pStyle w:val="Lijstalinea"/>
        <w:numPr>
          <w:ilvl w:val="0"/>
          <w:numId w:val="8"/>
        </w:numPr>
        <w:suppressAutoHyphens/>
      </w:pPr>
      <w:r>
        <w:t>d</w:t>
      </w:r>
      <w:r w:rsidR="00786B71">
        <w:t xml:space="preserve">e inflatie </w:t>
      </w:r>
      <w:r w:rsidR="00A64E20">
        <w:t xml:space="preserve">van de afgelopen jaren </w:t>
      </w:r>
      <w:r w:rsidR="00786B71">
        <w:t xml:space="preserve">met als aanbeveling de bedragen te indexeren </w:t>
      </w:r>
      <w:r w:rsidR="00034A40">
        <w:t>zodat d</w:t>
      </w:r>
      <w:r w:rsidR="00E84452">
        <w:t>eze</w:t>
      </w:r>
      <w:r w:rsidR="00034A40">
        <w:t xml:space="preserve"> weer aansluit</w:t>
      </w:r>
      <w:r w:rsidR="00E84452">
        <w:t>en bij</w:t>
      </w:r>
      <w:r w:rsidR="00034A40">
        <w:t xml:space="preserve"> de kosten in de praktijk</w:t>
      </w:r>
      <w:r w:rsidR="005A1508">
        <w:t xml:space="preserve"> – zie artikelsgewijze toelichting</w:t>
      </w:r>
      <w:r>
        <w:t>;</w:t>
      </w:r>
    </w:p>
    <w:p w:rsidR="00A13D27" w:rsidP="00B95DE1" w:rsidRDefault="00A13D27" w14:paraId="11FC5A58" w14:textId="1E82A71F">
      <w:pPr>
        <w:pStyle w:val="Lijstalinea"/>
        <w:numPr>
          <w:ilvl w:val="0"/>
          <w:numId w:val="8"/>
        </w:numPr>
        <w:suppressAutoHyphens/>
      </w:pPr>
      <w:r>
        <w:t>h</w:t>
      </w:r>
      <w:r w:rsidR="001E6CB1">
        <w:t xml:space="preserve">et </w:t>
      </w:r>
      <w:r w:rsidR="00F029E6">
        <w:t>verhelderen</w:t>
      </w:r>
      <w:r w:rsidR="001E6CB1">
        <w:t xml:space="preserve"> van de informatie op het aanvraagformulier</w:t>
      </w:r>
      <w:r w:rsidR="00786B71">
        <w:t xml:space="preserve"> </w:t>
      </w:r>
      <w:r w:rsidRPr="00D76407" w:rsidR="00D76407">
        <w:t>over welke kostenposten voor de (vaste) subsidies in aanmerking komen</w:t>
      </w:r>
      <w:r w:rsidR="001E33E9">
        <w:t xml:space="preserve"> waaronder </w:t>
      </w:r>
      <w:r w:rsidR="00A13D78">
        <w:t>huishoudelijke</w:t>
      </w:r>
      <w:r w:rsidR="006604C4">
        <w:t xml:space="preserve"> hulp</w:t>
      </w:r>
      <w:r>
        <w:t xml:space="preserve"> en bijstand voor donoren uit het buitenland</w:t>
      </w:r>
      <w:r w:rsidR="005A1508">
        <w:t xml:space="preserve"> – zie hieronder</w:t>
      </w:r>
      <w:r w:rsidR="008A2B04">
        <w:t>.</w:t>
      </w:r>
    </w:p>
    <w:p w:rsidR="00A13D27" w:rsidP="00B95DE1" w:rsidRDefault="00A13D27" w14:paraId="3B72C83A" w14:textId="77777777">
      <w:pPr>
        <w:suppressAutoHyphens/>
      </w:pPr>
    </w:p>
    <w:p w:rsidR="00F029E6" w:rsidP="00B95DE1" w:rsidRDefault="00F029E6" w14:paraId="2D2A78C8" w14:textId="4481271D">
      <w:pPr>
        <w:suppressAutoHyphens/>
        <w:rPr>
          <w:i/>
          <w:iCs/>
        </w:rPr>
      </w:pPr>
      <w:r>
        <w:rPr>
          <w:i/>
          <w:iCs/>
        </w:rPr>
        <w:t>Informatie over (informele) huishoudelijke hulp</w:t>
      </w:r>
    </w:p>
    <w:p w:rsidR="005A1508" w:rsidP="00B95DE1" w:rsidRDefault="00FB0556" w14:paraId="7BC5EA35" w14:textId="184D79E9">
      <w:pPr>
        <w:suppressAutoHyphens/>
      </w:pPr>
      <w:r w:rsidRPr="00FB0556">
        <w:t>Uit de evaluatie blijkt dat particuliere huishoudelijke hulp of hulp vanuit de</w:t>
      </w:r>
      <w:r>
        <w:t xml:space="preserve"> Wet maatschappelijke ondersteuning </w:t>
      </w:r>
      <w:r w:rsidR="00D13152">
        <w:t xml:space="preserve">2015 </w:t>
      </w:r>
      <w:r>
        <w:t>(hierna:</w:t>
      </w:r>
      <w:r w:rsidRPr="00FB0556">
        <w:t xml:space="preserve"> </w:t>
      </w:r>
      <w:proofErr w:type="spellStart"/>
      <w:r w:rsidRPr="00FB0556">
        <w:t>Wmo</w:t>
      </w:r>
      <w:proofErr w:type="spellEnd"/>
      <w:r>
        <w:t>)</w:t>
      </w:r>
      <w:r w:rsidRPr="00FB0556">
        <w:t xml:space="preserve"> praktisch niet te organiseren is. </w:t>
      </w:r>
      <w:r w:rsidR="00034A40">
        <w:t xml:space="preserve">Donoren kunnen </w:t>
      </w:r>
      <w:r w:rsidR="000107F5">
        <w:t xml:space="preserve">in dat geval </w:t>
      </w:r>
      <w:r w:rsidR="00034A40">
        <w:t>hun netwerk aanwenden om alsnog hulp te regelen, oftewel ‘informe</w:t>
      </w:r>
      <w:r w:rsidR="000107F5">
        <w:t>le</w:t>
      </w:r>
      <w:r w:rsidR="00034A40">
        <w:t xml:space="preserve"> huishoudelijke hulp’. </w:t>
      </w:r>
      <w:r w:rsidR="005A1508">
        <w:t xml:space="preserve">Informele huishoudelijke hulp kan gegeven </w:t>
      </w:r>
      <w:r w:rsidR="009C5A09">
        <w:t>worden</w:t>
      </w:r>
      <w:r w:rsidR="005A1508">
        <w:t xml:space="preserve"> door iemand </w:t>
      </w:r>
      <w:r w:rsidR="000107F5">
        <w:t xml:space="preserve">uit het netwerk van de donor die hem of haar </w:t>
      </w:r>
      <w:r w:rsidR="009C5A09">
        <w:t>ondersteun</w:t>
      </w:r>
      <w:r w:rsidR="004A6811">
        <w:t>t</w:t>
      </w:r>
      <w:r w:rsidR="005A1508">
        <w:t xml:space="preserve"> </w:t>
      </w:r>
      <w:r w:rsidR="00656F42">
        <w:t xml:space="preserve">bij taken in </w:t>
      </w:r>
      <w:r w:rsidR="005A1508">
        <w:t>het huishouden.</w:t>
      </w:r>
      <w:r>
        <w:t xml:space="preserve"> Deze taken komen </w:t>
      </w:r>
      <w:r w:rsidR="007A066E">
        <w:t xml:space="preserve">overeen met de </w:t>
      </w:r>
      <w:r>
        <w:t>taken</w:t>
      </w:r>
      <w:r w:rsidR="00681804">
        <w:t xml:space="preserve"> die </w:t>
      </w:r>
      <w:r w:rsidR="007A066E">
        <w:t xml:space="preserve">in de praktijk </w:t>
      </w:r>
      <w:r w:rsidR="00681804">
        <w:t>onder huishoudelijke hulp vallen vanuit</w:t>
      </w:r>
      <w:r>
        <w:t xml:space="preserve"> de </w:t>
      </w:r>
      <w:proofErr w:type="spellStart"/>
      <w:r>
        <w:t>Wmo</w:t>
      </w:r>
      <w:proofErr w:type="spellEnd"/>
      <w:r w:rsidR="007A066E">
        <w:t>. Deze taken</w:t>
      </w:r>
      <w:r>
        <w:t xml:space="preserve"> bestaan uit: stofzuigen, dweilen, afstoffen, toilet/badkamer/keuken reinigen, ramen zemen (binnen), kleding wassen/strijken/drogen/opvouwen, verschonen van beddengoed, opruimen, (kleine) boodschappen doen en/of een (kleine) maaltijd opwarmen/koken.</w:t>
      </w:r>
      <w:r w:rsidR="0096355D">
        <w:t xml:space="preserve"> </w:t>
      </w:r>
      <w:r w:rsidR="000107F5">
        <w:t xml:space="preserve">De Subsidieregeling vergoedt deze informele huishoudelijke hulp. Het aanvraagformulier zal op dit punt verhelderd worden. </w:t>
      </w:r>
      <w:r>
        <w:t xml:space="preserve">Bewijsstukken zullen in de uitvoering hetzelfde zijn als de verklaring van de (informele) kinderopvang. </w:t>
      </w:r>
    </w:p>
    <w:p w:rsidR="005A1508" w:rsidP="00B95DE1" w:rsidRDefault="005A1508" w14:paraId="3F119C90" w14:textId="77777777">
      <w:pPr>
        <w:suppressAutoHyphens/>
      </w:pPr>
    </w:p>
    <w:p w:rsidR="00F029E6" w:rsidP="00B95DE1" w:rsidRDefault="00F029E6" w14:paraId="56622D05" w14:textId="064DFF98">
      <w:pPr>
        <w:suppressAutoHyphens/>
        <w:rPr>
          <w:i/>
          <w:iCs/>
        </w:rPr>
      </w:pPr>
      <w:r>
        <w:rPr>
          <w:i/>
          <w:iCs/>
        </w:rPr>
        <w:t>Informatie over ondersteuning van de donor afkomstig uit het buitenland</w:t>
      </w:r>
    </w:p>
    <w:p w:rsidR="002E443E" w:rsidP="00B95DE1" w:rsidRDefault="00894BE7" w14:paraId="03365CD0" w14:textId="093A56AF">
      <w:pPr>
        <w:suppressAutoHyphens/>
      </w:pPr>
      <w:r>
        <w:t>U</w:t>
      </w:r>
      <w:r w:rsidRPr="005E00BB">
        <w:t xml:space="preserve">it </w:t>
      </w:r>
      <w:r w:rsidRPr="005E00BB" w:rsidR="005E00BB">
        <w:t xml:space="preserve">de evaluatie blijkt dat een kleine groep donoren uit het buitenland behoefte heeft aan </w:t>
      </w:r>
      <w:r>
        <w:t xml:space="preserve">een flexibelere </w:t>
      </w:r>
      <w:r w:rsidRPr="005E00BB" w:rsidR="005E00BB">
        <w:t xml:space="preserve">begeleiding van naasten. Gelet op de noodzakelijke reisbewegingen voor donoren afkomstig uit het buitenland is het wenselijk om deze flexibiliteit te bieden. </w:t>
      </w:r>
      <w:r>
        <w:t xml:space="preserve">De Subsidieregeling biedt de mogelijkheid dat de </w:t>
      </w:r>
      <w:r w:rsidRPr="005E00BB" w:rsidR="005E00BB">
        <w:t>donor zich gedurende het traject kan laten bijstaan door verschillende personen en het niet vereist is dat dit dezelfde persoon is. Daarbij geldt als voorwaarde dat de donor op elk moment slechts door één persoon tegelijkertijd wordt begeleid.</w:t>
      </w:r>
      <w:r w:rsidR="005E00BB">
        <w:t xml:space="preserve"> </w:t>
      </w:r>
      <w:r w:rsidR="00F029E6">
        <w:t>Tijdens de evaluatie bleek dit in de uitvoering en op het aanvraagformulier nog niet d</w:t>
      </w:r>
      <w:r w:rsidR="005E00BB">
        <w:t xml:space="preserve">uidelijk </w:t>
      </w:r>
      <w:r w:rsidR="00F029E6">
        <w:t xml:space="preserve">te zijn. </w:t>
      </w:r>
      <w:r w:rsidR="005A1508">
        <w:t>Ook d</w:t>
      </w:r>
      <w:r w:rsidR="00F029E6">
        <w:t>it zal verhelderd worden op het aanvraagformulier.</w:t>
      </w:r>
    </w:p>
    <w:p w:rsidR="00754233" w:rsidP="00B95DE1" w:rsidRDefault="00754233" w14:paraId="0F8A002B" w14:textId="77777777">
      <w:pPr>
        <w:suppressAutoHyphens/>
      </w:pPr>
    </w:p>
    <w:p w:rsidR="00754233" w:rsidP="00B95DE1" w:rsidRDefault="00754233" w14:paraId="5F8F0E39" w14:textId="77777777">
      <w:pPr>
        <w:suppressAutoHyphens/>
      </w:pPr>
    </w:p>
    <w:p w:rsidR="00754233" w:rsidP="00B95DE1" w:rsidRDefault="00754233" w14:paraId="39D0CBB5" w14:textId="77777777">
      <w:pPr>
        <w:suppressAutoHyphens/>
      </w:pPr>
    </w:p>
    <w:p w:rsidR="00B95DE1" w:rsidP="00B95DE1" w:rsidRDefault="00B95DE1" w14:paraId="67AA28C6" w14:textId="77777777">
      <w:pPr>
        <w:suppressAutoHyphens/>
      </w:pPr>
    </w:p>
    <w:p w:rsidR="00B95DE1" w:rsidP="00B95DE1" w:rsidRDefault="00B95DE1" w14:paraId="25EF0B11" w14:textId="77777777">
      <w:pPr>
        <w:suppressAutoHyphens/>
      </w:pPr>
    </w:p>
    <w:p w:rsidRPr="005A7DA8" w:rsidR="00D13152" w:rsidP="00B95DE1" w:rsidRDefault="00D13152" w14:paraId="76483525" w14:textId="05EB10C5">
      <w:pPr>
        <w:suppressAutoHyphens/>
        <w:rPr>
          <w:i/>
          <w:iCs/>
        </w:rPr>
      </w:pPr>
      <w:r w:rsidRPr="008F5799">
        <w:rPr>
          <w:i/>
          <w:iCs/>
        </w:rPr>
        <w:lastRenderedPageBreak/>
        <w:t>Gevolgen voor de regeldruk</w:t>
      </w:r>
    </w:p>
    <w:p w:rsidR="00786B71" w:rsidP="00B95DE1" w:rsidRDefault="00D2354D" w14:paraId="6C05FA76" w14:textId="1DE20186">
      <w:pPr>
        <w:suppressAutoHyphens/>
      </w:pPr>
      <w:r w:rsidRPr="00FA5E75">
        <w:t xml:space="preserve">Deze wijzigingsregeling behelst geen inhoudelijke wijzigingen. </w:t>
      </w:r>
      <w:r w:rsidRPr="00FA5E75" w:rsidR="00D13152">
        <w:t xml:space="preserve">De administratieve </w:t>
      </w:r>
      <w:r w:rsidRPr="00FA5E75" w:rsidR="005A7DA8">
        <w:t xml:space="preserve">lasten ten gevolge van de wijzigingen worden </w:t>
      </w:r>
      <w:r w:rsidRPr="00FA5E75" w:rsidR="00D13152">
        <w:t>als</w:t>
      </w:r>
      <w:r w:rsidRPr="00FA5E75" w:rsidR="005A7DA8">
        <w:t xml:space="preserve"> zeer</w:t>
      </w:r>
      <w:r w:rsidRPr="00FA5E75" w:rsidR="00D13152">
        <w:t xml:space="preserve"> </w:t>
      </w:r>
      <w:r w:rsidRPr="00FA5E75" w:rsidR="00F029E6">
        <w:t>beperkt ingeschat</w:t>
      </w:r>
      <w:r w:rsidRPr="00FA5E75" w:rsidR="005A7DA8">
        <w:t xml:space="preserve"> </w:t>
      </w:r>
      <w:r w:rsidRPr="00FA5E75" w:rsidR="00F029E6">
        <w:t xml:space="preserve">en </w:t>
      </w:r>
      <w:r w:rsidRPr="00FA5E75" w:rsidR="00894BE7">
        <w:t>daarmee</w:t>
      </w:r>
      <w:r w:rsidRPr="00FA5E75" w:rsidR="005A7DA8">
        <w:t xml:space="preserve"> goed</w:t>
      </w:r>
      <w:r w:rsidRPr="00FA5E75" w:rsidR="00894BE7">
        <w:t xml:space="preserve"> </w:t>
      </w:r>
      <w:r w:rsidRPr="00FA5E75" w:rsidR="00F029E6">
        <w:t xml:space="preserve">uitvoerbaar geacht. </w:t>
      </w:r>
      <w:r w:rsidRPr="00FA5E75" w:rsidR="005A7DA8">
        <w:t xml:space="preserve">De inschatting is dat </w:t>
      </w:r>
      <w:r w:rsidRPr="00FA5E75" w:rsidR="00E420B3">
        <w:t xml:space="preserve">in de praktijk </w:t>
      </w:r>
      <w:r w:rsidRPr="00FA5E75" w:rsidR="005A7DA8">
        <w:t>de administratieve lasten voor de NTS en aanvragers nagenoeg gelijk blijven.</w:t>
      </w:r>
      <w:r w:rsidRPr="00FA5E75" w:rsidR="00F90CA6">
        <w:t xml:space="preserve"> Het Adviescollege toetsing regeldruk (ATR) heeft het dossier niet geselecteerd voor een formeel advies omdat het geen (omvangrijke) gevolgen voor de regeldruk heeft</w:t>
      </w:r>
      <w:r w:rsidRPr="00FA5E75" w:rsidR="00FA5E75">
        <w:t>.</w:t>
      </w:r>
    </w:p>
    <w:p w:rsidR="009F6A53" w:rsidP="00B95DE1" w:rsidRDefault="009F6A53" w14:paraId="1763BE60" w14:textId="77777777">
      <w:pPr>
        <w:suppressAutoHyphens/>
      </w:pPr>
    </w:p>
    <w:p w:rsidR="00D2354D" w:rsidP="00B95DE1" w:rsidRDefault="00D2354D" w14:paraId="573AC392" w14:textId="27AFA24D">
      <w:pPr>
        <w:suppressAutoHyphens/>
        <w:rPr>
          <w:i/>
          <w:iCs/>
        </w:rPr>
      </w:pPr>
      <w:r w:rsidRPr="00CB7C23">
        <w:rPr>
          <w:i/>
          <w:iCs/>
        </w:rPr>
        <w:t>Staatssteun</w:t>
      </w:r>
    </w:p>
    <w:p w:rsidRPr="005B4C5E" w:rsidR="00B47B79" w:rsidP="00B95DE1" w:rsidRDefault="009F6A53" w14:paraId="29C4D1A6" w14:textId="7EDD580D">
      <w:pPr>
        <w:suppressAutoHyphens/>
        <w:contextualSpacing/>
      </w:pPr>
      <w:r w:rsidRPr="009F6A53">
        <w:t xml:space="preserve">De </w:t>
      </w:r>
      <w:r w:rsidR="00B47B79">
        <w:t>Subsidieregeling</w:t>
      </w:r>
      <w:r w:rsidRPr="009F6A53">
        <w:t xml:space="preserve"> he</w:t>
      </w:r>
      <w:r w:rsidR="00B47B79">
        <w:t xml:space="preserve">eft </w:t>
      </w:r>
      <w:r w:rsidRPr="009F6A53">
        <w:t xml:space="preserve">betrekking op het verlengen van de werkingsduur, technische wijzigingen en het verhogen van de maximaal aan te vragen bedragen. De aan te vragen bedragen worden verhoogd met 4,6% en </w:t>
      </w:r>
      <w:r w:rsidR="00B47B79">
        <w:t xml:space="preserve">tevens </w:t>
      </w:r>
      <w:r w:rsidRPr="009F6A53">
        <w:t>wordt rekening gehouden met de btw-verhoging van 9% naar 21%.</w:t>
      </w:r>
      <w:r w:rsidR="00B47B79">
        <w:t xml:space="preserve"> D</w:t>
      </w:r>
      <w:r w:rsidRPr="005B4C5E" w:rsidR="00B47B79">
        <w:t>e</w:t>
      </w:r>
      <w:r w:rsidR="00990D8F">
        <w:t xml:space="preserve"> wijzigingen leiden</w:t>
      </w:r>
      <w:r w:rsidRPr="005B4C5E" w:rsidR="00B47B79">
        <w:t xml:space="preserve"> niet (ook in potentie niet) tot een vervalsing van de mededinging of ongunstige beïnvloeding van de handel tussen de lidstaten</w:t>
      </w:r>
      <w:r w:rsidR="00B47B79">
        <w:t xml:space="preserve"> leidt</w:t>
      </w:r>
      <w:r w:rsidR="00990D8F">
        <w:t xml:space="preserve"> en</w:t>
      </w:r>
      <w:r w:rsidRPr="005B4C5E" w:rsidR="00B47B79">
        <w:t xml:space="preserve"> </w:t>
      </w:r>
      <w:r w:rsidR="00990D8F">
        <w:t>zijn</w:t>
      </w:r>
      <w:r w:rsidRPr="005B4C5E" w:rsidR="00B47B79">
        <w:t xml:space="preserve"> dus niet in strijd met het staatssteunrecht.</w:t>
      </w:r>
    </w:p>
    <w:p w:rsidR="0019772F" w:rsidP="00B95DE1" w:rsidRDefault="0019772F" w14:paraId="58647113" w14:textId="77777777">
      <w:pPr>
        <w:suppressAutoHyphens/>
      </w:pPr>
    </w:p>
    <w:p w:rsidR="00D2354D" w:rsidP="00B95DE1" w:rsidRDefault="00D2354D" w14:paraId="722B54BD" w14:textId="77777777">
      <w:pPr>
        <w:suppressAutoHyphens/>
        <w:rPr>
          <w:b/>
          <w:bCs/>
        </w:rPr>
      </w:pPr>
    </w:p>
    <w:p w:rsidR="006D4071" w:rsidP="00B95DE1" w:rsidRDefault="006D4071" w14:paraId="4917B6D8" w14:textId="365190C3">
      <w:pPr>
        <w:suppressAutoHyphens/>
        <w:rPr>
          <w:b/>
          <w:bCs/>
        </w:rPr>
      </w:pPr>
      <w:r>
        <w:rPr>
          <w:b/>
          <w:bCs/>
        </w:rPr>
        <w:t>Artikelsgewijs</w:t>
      </w:r>
    </w:p>
    <w:p w:rsidR="006D4071" w:rsidP="00B95DE1" w:rsidRDefault="006D4071" w14:paraId="7551D21D" w14:textId="77777777">
      <w:pPr>
        <w:suppressAutoHyphens/>
        <w:rPr>
          <w:b/>
          <w:bCs/>
        </w:rPr>
      </w:pPr>
    </w:p>
    <w:p w:rsidR="006D4071" w:rsidP="00B95DE1" w:rsidRDefault="00173BAA" w14:paraId="1FFF3C34" w14:textId="44DE142F">
      <w:pPr>
        <w:suppressAutoHyphens/>
        <w:rPr>
          <w:b/>
          <w:bCs/>
        </w:rPr>
      </w:pPr>
      <w:r>
        <w:rPr>
          <w:b/>
          <w:bCs/>
        </w:rPr>
        <w:t>ARTIKEL I</w:t>
      </w:r>
    </w:p>
    <w:p w:rsidR="00173BAA" w:rsidP="00B95DE1" w:rsidRDefault="00173BAA" w14:paraId="4AEF43F0" w14:textId="77777777">
      <w:pPr>
        <w:suppressAutoHyphens/>
        <w:rPr>
          <w:b/>
          <w:bCs/>
        </w:rPr>
      </w:pPr>
    </w:p>
    <w:p w:rsidR="00173BAA" w:rsidP="00B95DE1" w:rsidRDefault="00173BAA" w14:paraId="21FEBC57" w14:textId="46E3E088">
      <w:pPr>
        <w:suppressAutoHyphens/>
        <w:rPr>
          <w:i/>
          <w:iCs/>
        </w:rPr>
      </w:pPr>
      <w:r>
        <w:rPr>
          <w:i/>
          <w:iCs/>
        </w:rPr>
        <w:t>Onderdeel A</w:t>
      </w:r>
    </w:p>
    <w:p w:rsidR="00173BAA" w:rsidP="00B95DE1" w:rsidRDefault="00C4537C" w14:paraId="68F8CB8C" w14:textId="1C2BFF14">
      <w:pPr>
        <w:suppressAutoHyphens/>
      </w:pPr>
      <w:r>
        <w:t xml:space="preserve">De definitie van ‘minister’ is geactualiseerd. </w:t>
      </w:r>
    </w:p>
    <w:p w:rsidR="002D344C" w:rsidP="00B95DE1" w:rsidRDefault="002D344C" w14:paraId="6EDD393E" w14:textId="77777777">
      <w:pPr>
        <w:suppressAutoHyphens/>
      </w:pPr>
    </w:p>
    <w:p w:rsidRPr="00173BAA" w:rsidR="00173BAA" w:rsidP="00B95DE1" w:rsidRDefault="00173BAA" w14:paraId="0FFF6811" w14:textId="10BE87BA">
      <w:pPr>
        <w:suppressAutoHyphens/>
        <w:rPr>
          <w:i/>
          <w:iCs/>
        </w:rPr>
      </w:pPr>
      <w:r w:rsidRPr="00173BAA">
        <w:rPr>
          <w:i/>
          <w:iCs/>
        </w:rPr>
        <w:t>Onderdeel B</w:t>
      </w:r>
    </w:p>
    <w:p w:rsidR="00C8069B" w:rsidP="00B95DE1" w:rsidRDefault="001A3D2E" w14:paraId="72D9301C" w14:textId="6E94A962">
      <w:pPr>
        <w:suppressAutoHyphens/>
      </w:pPr>
      <w:r>
        <w:t>De bedragen</w:t>
      </w:r>
      <w:r w:rsidR="00A37F24">
        <w:t xml:space="preserve"> bedoeld</w:t>
      </w:r>
      <w:r>
        <w:t xml:space="preserve"> in artikel 4, eerste lid,</w:t>
      </w:r>
      <w:r w:rsidR="009C7320">
        <w:t xml:space="preserve"> </w:t>
      </w:r>
      <w:r w:rsidR="007114BC">
        <w:t xml:space="preserve">betreffen </w:t>
      </w:r>
      <w:r w:rsidR="009C5A09">
        <w:t xml:space="preserve">onder meer </w:t>
      </w:r>
      <w:r w:rsidR="002A4C87">
        <w:t xml:space="preserve">een </w:t>
      </w:r>
      <w:r w:rsidR="005E00BB">
        <w:t xml:space="preserve">eenmalige bijdrage voor </w:t>
      </w:r>
      <w:proofErr w:type="spellStart"/>
      <w:r w:rsidR="005E00BB">
        <w:t>nier</w:t>
      </w:r>
      <w:r w:rsidR="002A4C87">
        <w:t>donatie</w:t>
      </w:r>
      <w:proofErr w:type="spellEnd"/>
      <w:r w:rsidR="005E00BB">
        <w:t xml:space="preserve"> of </w:t>
      </w:r>
      <w:r w:rsidR="002A4C87">
        <w:t xml:space="preserve">een donatie van een deel van </w:t>
      </w:r>
      <w:r w:rsidR="00AC673E">
        <w:t>de</w:t>
      </w:r>
      <w:r w:rsidR="002A4C87">
        <w:t xml:space="preserve"> </w:t>
      </w:r>
      <w:r w:rsidR="005E00BB">
        <w:t xml:space="preserve">lever, </w:t>
      </w:r>
      <w:r w:rsidR="007114BC">
        <w:t>maximale vergoeding voor gederfde inkomsten, huishoudelijke hulp,</w:t>
      </w:r>
      <w:r w:rsidR="009C5A09">
        <w:t xml:space="preserve"> eenmalige bijdrage voor donoren afkomstig uit het buitenland, </w:t>
      </w:r>
      <w:r w:rsidR="00345E64">
        <w:t>hotelovernachting(en), reiskosten,</w:t>
      </w:r>
      <w:r w:rsidR="007114BC">
        <w:t xml:space="preserve"> </w:t>
      </w:r>
      <w:r w:rsidR="000129AE">
        <w:t xml:space="preserve">en </w:t>
      </w:r>
      <w:r w:rsidR="00345E64">
        <w:t>overige kosten</w:t>
      </w:r>
      <w:r w:rsidR="00304F36">
        <w:t>.</w:t>
      </w:r>
      <w:r w:rsidR="009C5A09">
        <w:t xml:space="preserve"> </w:t>
      </w:r>
      <w:r w:rsidR="00923746">
        <w:t>De</w:t>
      </w:r>
      <w:r w:rsidR="00CA61CC">
        <w:t xml:space="preserve"> genoemde bedragen in de regeling zijn</w:t>
      </w:r>
      <w:r w:rsidR="005F403B">
        <w:t xml:space="preserve"> verouderd</w:t>
      </w:r>
      <w:r w:rsidR="004A31B8">
        <w:t xml:space="preserve"> </w:t>
      </w:r>
      <w:r w:rsidR="000129AE">
        <w:t xml:space="preserve">als gevolg van de </w:t>
      </w:r>
      <w:r w:rsidR="00C8069B">
        <w:t>inflatie</w:t>
      </w:r>
      <w:r w:rsidR="000129AE">
        <w:t xml:space="preserve"> van de afgelopen jaren </w:t>
      </w:r>
      <w:r w:rsidR="004A31B8">
        <w:t xml:space="preserve">waardoor de gemaakte kosten en de </w:t>
      </w:r>
      <w:r w:rsidR="006870C4">
        <w:t>maximale vergoeding</w:t>
      </w:r>
      <w:r w:rsidR="004A31B8">
        <w:t xml:space="preserve"> uiteenlopen. </w:t>
      </w:r>
      <w:r w:rsidR="000129AE">
        <w:t>De bedragen zijn daarom geïndexeerd</w:t>
      </w:r>
      <w:r w:rsidR="004A31B8">
        <w:t xml:space="preserve">. </w:t>
      </w:r>
      <w:r w:rsidR="000129AE">
        <w:t>Hierbij is ook rekening gehouden</w:t>
      </w:r>
      <w:r w:rsidR="00E44BF4">
        <w:t xml:space="preserve"> met de </w:t>
      </w:r>
      <w:r w:rsidR="00511DF3">
        <w:t>verhoging</w:t>
      </w:r>
      <w:r w:rsidR="00E44BF4">
        <w:t xml:space="preserve"> van het btw-tarief</w:t>
      </w:r>
      <w:r w:rsidR="00315D0B">
        <w:t xml:space="preserve"> </w:t>
      </w:r>
      <w:r w:rsidR="00E44BF4">
        <w:t xml:space="preserve">van 9% naar 21% voor </w:t>
      </w:r>
      <w:r w:rsidR="00315D0B">
        <w:t>hotelovernachtingen</w:t>
      </w:r>
      <w:r w:rsidR="00E44BF4">
        <w:t xml:space="preserve"> en logies</w:t>
      </w:r>
      <w:r w:rsidR="00315D0B">
        <w:t xml:space="preserve">. </w:t>
      </w:r>
    </w:p>
    <w:p w:rsidR="00754233" w:rsidP="00B95DE1" w:rsidRDefault="00754233" w14:paraId="047DEED9" w14:textId="77777777">
      <w:pPr>
        <w:suppressAutoHyphens/>
      </w:pPr>
    </w:p>
    <w:p w:rsidR="00754233" w:rsidP="00B95DE1" w:rsidRDefault="00754233" w14:paraId="4490E5AB" w14:textId="77777777">
      <w:pPr>
        <w:suppressAutoHyphens/>
      </w:pPr>
    </w:p>
    <w:p w:rsidR="00754233" w:rsidP="00B95DE1" w:rsidRDefault="00754233" w14:paraId="5AAE11BE" w14:textId="77777777">
      <w:pPr>
        <w:suppressAutoHyphens/>
      </w:pPr>
    </w:p>
    <w:p w:rsidR="00754233" w:rsidP="00B95DE1" w:rsidRDefault="00754233" w14:paraId="7F899379" w14:textId="77777777">
      <w:pPr>
        <w:suppressAutoHyphens/>
      </w:pPr>
    </w:p>
    <w:p w:rsidR="00754233" w:rsidP="00B95DE1" w:rsidRDefault="00754233" w14:paraId="72A1222D" w14:textId="77777777">
      <w:pPr>
        <w:suppressAutoHyphens/>
      </w:pPr>
    </w:p>
    <w:p w:rsidR="00754233" w:rsidP="00B95DE1" w:rsidRDefault="00754233" w14:paraId="352AFEDE" w14:textId="77777777">
      <w:pPr>
        <w:suppressAutoHyphens/>
      </w:pPr>
    </w:p>
    <w:p w:rsidR="00754233" w:rsidP="00B95DE1" w:rsidRDefault="00754233" w14:paraId="51990136" w14:textId="77777777">
      <w:pPr>
        <w:suppressAutoHyphens/>
      </w:pPr>
    </w:p>
    <w:p w:rsidR="00754233" w:rsidP="00B95DE1" w:rsidRDefault="00754233" w14:paraId="53EB89D7" w14:textId="77777777">
      <w:pPr>
        <w:suppressAutoHyphens/>
      </w:pPr>
    </w:p>
    <w:p w:rsidR="00C8069B" w:rsidP="00B95DE1" w:rsidRDefault="00C8069B" w14:paraId="33CB6EF7" w14:textId="77777777">
      <w:pPr>
        <w:suppressAutoHyphens/>
      </w:pPr>
    </w:p>
    <w:p w:rsidR="00604057" w:rsidP="00B95DE1" w:rsidRDefault="0044090A" w14:paraId="3E3E8B64" w14:textId="77777777">
      <w:pPr>
        <w:suppressAutoHyphens/>
      </w:pPr>
      <w:r>
        <w:lastRenderedPageBreak/>
        <w:t xml:space="preserve">Naast een correctie van de bovengenoemde bedragen voor </w:t>
      </w:r>
      <w:r w:rsidR="008D244B">
        <w:t xml:space="preserve">de indexatie van de afgelopen vijf jaar is er </w:t>
      </w:r>
      <w:r>
        <w:t xml:space="preserve">ook </w:t>
      </w:r>
      <w:r w:rsidR="008D244B">
        <w:t xml:space="preserve">voor </w:t>
      </w:r>
      <w:r w:rsidR="00C8069B">
        <w:t xml:space="preserve">gekozen de inflatiecorrectie voor de komende twee jaar al mee te nemen. </w:t>
      </w:r>
      <w:r w:rsidRPr="009E1547" w:rsidR="009E1547">
        <w:t>Hierdoor zullen de komende jaren de bedragen beter aansluiten bij de actuele situatie</w:t>
      </w:r>
      <w:r w:rsidR="009E1547">
        <w:t xml:space="preserve"> en heeft de donor duidelijkheid over de bedragen</w:t>
      </w:r>
      <w:r w:rsidR="004E1BA2">
        <w:t xml:space="preserve">. </w:t>
      </w:r>
    </w:p>
    <w:p w:rsidR="00C8069B" w:rsidP="00B95DE1" w:rsidRDefault="00FE2EC5" w14:paraId="400CBD24" w14:textId="3FA1D393">
      <w:pPr>
        <w:suppressAutoHyphens/>
      </w:pPr>
      <w:r>
        <w:t xml:space="preserve">Aangezien </w:t>
      </w:r>
      <w:r w:rsidR="00C8069B">
        <w:t xml:space="preserve">de </w:t>
      </w:r>
      <w:r w:rsidR="003769A5">
        <w:t xml:space="preserve">toekomstige </w:t>
      </w:r>
      <w:r w:rsidR="00C8069B">
        <w:t xml:space="preserve">inflatiecorrectie </w:t>
      </w:r>
      <w:r w:rsidR="004D3548">
        <w:t xml:space="preserve">enkele procenten </w:t>
      </w:r>
      <w:r w:rsidR="0044090A">
        <w:t xml:space="preserve">bedraagt </w:t>
      </w:r>
      <w:r w:rsidR="004D3548">
        <w:t xml:space="preserve">en daarmee </w:t>
      </w:r>
      <w:r w:rsidR="00C8069B">
        <w:t>minimaal is</w:t>
      </w:r>
      <w:r w:rsidR="004D3548">
        <w:t xml:space="preserve">, </w:t>
      </w:r>
      <w:r w:rsidR="007252D3">
        <w:t>geeft</w:t>
      </w:r>
      <w:r w:rsidR="004D3548">
        <w:t xml:space="preserve"> </w:t>
      </w:r>
      <w:r w:rsidR="00C8069B">
        <w:t>de Subsidieregeling</w:t>
      </w:r>
      <w:r w:rsidR="00C7051B">
        <w:t xml:space="preserve"> </w:t>
      </w:r>
      <w:r w:rsidR="007252D3">
        <w:t>g</w:t>
      </w:r>
      <w:r w:rsidR="00C7051B">
        <w:t>een financieel gewin</w:t>
      </w:r>
      <w:r w:rsidR="004D3548">
        <w:t xml:space="preserve"> </w:t>
      </w:r>
      <w:r w:rsidR="00C7051B">
        <w:t>door bij leven een nier of een deel van de lever te doneren</w:t>
      </w:r>
      <w:r w:rsidR="003769A5">
        <w:t>. D</w:t>
      </w:r>
      <w:r w:rsidR="00C8069B">
        <w:t>aar</w:t>
      </w:r>
      <w:r w:rsidR="00C7051B">
        <w:t>voor</w:t>
      </w:r>
      <w:r w:rsidR="00C8069B">
        <w:t xml:space="preserve"> is </w:t>
      </w:r>
      <w:r w:rsidR="00C7051B">
        <w:t xml:space="preserve">de verhoging </w:t>
      </w:r>
      <w:r w:rsidR="0012574E">
        <w:t xml:space="preserve">voortkomend uit </w:t>
      </w:r>
      <w:r w:rsidR="00C8069B">
        <w:t>de inflatiecorrectie te beperkt en zo blijft de Subsidiere</w:t>
      </w:r>
      <w:r w:rsidR="0012574E">
        <w:t>ge</w:t>
      </w:r>
      <w:r w:rsidR="00C8069B">
        <w:t>ling bij zijn doel</w:t>
      </w:r>
      <w:r w:rsidR="00C7051B">
        <w:t>,</w:t>
      </w:r>
      <w:r w:rsidR="00C8069B">
        <w:t xml:space="preserve"> </w:t>
      </w:r>
      <w:r w:rsidR="007252D3">
        <w:t xml:space="preserve">namelijk </w:t>
      </w:r>
      <w:r w:rsidR="00C8069B">
        <w:t>het</w:t>
      </w:r>
      <w:r w:rsidR="0012574E">
        <w:t xml:space="preserve"> ondersteunen </w:t>
      </w:r>
      <w:r w:rsidR="0044090A">
        <w:t xml:space="preserve">van de donor die </w:t>
      </w:r>
      <w:r w:rsidR="0012574E">
        <w:t xml:space="preserve">bij leven </w:t>
      </w:r>
      <w:r w:rsidR="0044090A">
        <w:t xml:space="preserve">doneert </w:t>
      </w:r>
      <w:r w:rsidR="0012574E">
        <w:t>door het</w:t>
      </w:r>
      <w:r w:rsidR="00C8069B">
        <w:t xml:space="preserve"> wegnemen van financiële barrières. </w:t>
      </w:r>
      <w:r>
        <w:t xml:space="preserve">Daarnaast </w:t>
      </w:r>
      <w:r w:rsidR="00C8069B">
        <w:t xml:space="preserve">blijft het mogelijk om </w:t>
      </w:r>
      <w:r w:rsidR="00D2354D">
        <w:t xml:space="preserve">gedurende </w:t>
      </w:r>
      <w:r w:rsidR="00C8069B">
        <w:t xml:space="preserve">de looptijd van de Subsidieregeling te beoordelen of deze, gezien de actuele economische situatie en inflatie, nog voldoende toereikend is. </w:t>
      </w:r>
    </w:p>
    <w:p w:rsidR="0067104F" w:rsidP="00B95DE1" w:rsidRDefault="0067104F" w14:paraId="5B93A41E" w14:textId="3F0326F0">
      <w:pPr>
        <w:suppressAutoHyphens/>
      </w:pPr>
    </w:p>
    <w:p w:rsidRPr="00D667B2" w:rsidR="00173BAA" w:rsidP="00B95DE1" w:rsidRDefault="00173BAA" w14:paraId="53F0A57C" w14:textId="2DDE5D8E">
      <w:pPr>
        <w:suppressAutoHyphens/>
        <w:rPr>
          <w:i/>
          <w:iCs/>
        </w:rPr>
      </w:pPr>
      <w:r w:rsidRPr="00D667B2">
        <w:rPr>
          <w:i/>
          <w:iCs/>
        </w:rPr>
        <w:t>Onderdeel C</w:t>
      </w:r>
    </w:p>
    <w:p w:rsidR="00173BAA" w:rsidP="00B95DE1" w:rsidRDefault="00EC55E8" w14:paraId="18B4A8C1" w14:textId="632E83BC">
      <w:pPr>
        <w:suppressAutoHyphens/>
      </w:pPr>
      <w:r w:rsidRPr="00D667B2">
        <w:t>De werkingsduur van de Subsidieregeling wordt verlengd met vijf jaar tot 1 september 2031.</w:t>
      </w:r>
      <w:r>
        <w:t xml:space="preserve"> </w:t>
      </w:r>
    </w:p>
    <w:p w:rsidR="00721011" w:rsidP="00B95DE1" w:rsidRDefault="00721011" w14:paraId="3ADA1AB4" w14:textId="77777777">
      <w:pPr>
        <w:suppressAutoHyphens/>
      </w:pPr>
    </w:p>
    <w:p w:rsidRPr="00D667B2" w:rsidR="00721011" w:rsidP="00B95DE1" w:rsidRDefault="00721011" w14:paraId="0323FD9C" w14:textId="2DA8BA55">
      <w:pPr>
        <w:suppressAutoHyphens/>
        <w:rPr>
          <w:b/>
          <w:bCs/>
        </w:rPr>
      </w:pPr>
      <w:r w:rsidRPr="00D667B2">
        <w:rPr>
          <w:b/>
          <w:bCs/>
        </w:rPr>
        <w:t>ARTIKEL II</w:t>
      </w:r>
    </w:p>
    <w:p w:rsidR="00721011" w:rsidP="00B95DE1" w:rsidRDefault="00D667B2" w14:paraId="7E47AA0F" w14:textId="1DD12B44">
      <w:pPr>
        <w:suppressAutoHyphens/>
      </w:pPr>
      <w:r w:rsidRPr="00D667B2">
        <w:t>Inwerkingtreding op het vaste verandermoment 1 juli 2026 is uitvoeringstechnisch niet mogelijk.</w:t>
      </w:r>
      <w:r w:rsidRPr="00D667B2" w:rsidR="00AA0E67">
        <w:t xml:space="preserve"> </w:t>
      </w:r>
      <w:r w:rsidRPr="00D667B2">
        <w:t>I</w:t>
      </w:r>
      <w:r w:rsidRPr="00D667B2" w:rsidR="00AA0E67">
        <w:t xml:space="preserve">nwerkingtreding op </w:t>
      </w:r>
      <w:r w:rsidRPr="00D667B2">
        <w:t xml:space="preserve">het volgende </w:t>
      </w:r>
      <w:r w:rsidRPr="00D667B2" w:rsidR="00AA0E67">
        <w:t>vaste verandermoment,</w:t>
      </w:r>
      <w:r w:rsidRPr="00D667B2">
        <w:t xml:space="preserve"> 1 oktober 2026</w:t>
      </w:r>
      <w:r w:rsidRPr="00D667B2" w:rsidR="00AA0E67">
        <w:t xml:space="preserve">, zou </w:t>
      </w:r>
      <w:r w:rsidR="001E025D">
        <w:t xml:space="preserve">betekenen dat </w:t>
      </w:r>
      <w:r w:rsidRPr="00D667B2" w:rsidR="00AA0E67">
        <w:t>de Subsidieregeling kom</w:t>
      </w:r>
      <w:r w:rsidR="001E025D">
        <w:t>t</w:t>
      </w:r>
      <w:r w:rsidRPr="00D667B2" w:rsidR="00AA0E67">
        <w:t xml:space="preserve"> te vervalle</w:t>
      </w:r>
      <w:r w:rsidR="001E025D">
        <w:t>n</w:t>
      </w:r>
      <w:r w:rsidRPr="00D667B2" w:rsidR="00AA0E67">
        <w:t xml:space="preserve">. </w:t>
      </w:r>
      <w:r w:rsidRPr="00D667B2" w:rsidR="009F6A53">
        <w:t>Daarom wordt afgeweken van de vaste verandermomenten en treedt de Subsidieregeling in werking met ingang van 31 augustus 2026.</w:t>
      </w:r>
    </w:p>
    <w:p w:rsidR="00F46E3E" w:rsidP="00B95DE1" w:rsidRDefault="00F46E3E" w14:paraId="2119BBC5" w14:textId="77777777">
      <w:pPr>
        <w:suppressAutoHyphens/>
      </w:pPr>
    </w:p>
    <w:p w:rsidR="00F46E3E" w:rsidP="00B95DE1" w:rsidRDefault="00F46E3E" w14:paraId="44BC5249" w14:textId="296D4284">
      <w:pPr>
        <w:suppressAutoHyphens/>
      </w:pPr>
      <w:r w:rsidRPr="00F46E3E">
        <w:t>Deze regeling zal met de toelichting in de Staatscourant worden geplaatst.</w:t>
      </w:r>
    </w:p>
    <w:p w:rsidR="00F46E3E" w:rsidP="00B95DE1" w:rsidRDefault="00F46E3E" w14:paraId="55987627" w14:textId="77777777">
      <w:pPr>
        <w:suppressAutoHyphens/>
      </w:pPr>
    </w:p>
    <w:p w:rsidR="00F46E3E" w:rsidP="00B95DE1" w:rsidRDefault="00F46E3E" w14:paraId="369B0977" w14:textId="77777777">
      <w:pPr>
        <w:suppressAutoHyphens/>
      </w:pPr>
      <w:r>
        <w:t>De Minister van Volksgezondheid, Welzijn en Sport,</w:t>
      </w:r>
    </w:p>
    <w:p w:rsidR="00F46E3E" w:rsidP="00B95DE1" w:rsidRDefault="00F46E3E" w14:paraId="74C6D9EB" w14:textId="77777777">
      <w:pPr>
        <w:suppressAutoHyphens/>
      </w:pPr>
    </w:p>
    <w:p w:rsidR="00F46E3E" w:rsidP="00B95DE1" w:rsidRDefault="00F46E3E" w14:paraId="0BA2F559" w14:textId="77777777">
      <w:pPr>
        <w:suppressAutoHyphens/>
      </w:pPr>
    </w:p>
    <w:p w:rsidR="00F46E3E" w:rsidP="00B95DE1" w:rsidRDefault="00F46E3E" w14:paraId="05AB1D3E" w14:textId="77777777">
      <w:pPr>
        <w:suppressAutoHyphens/>
      </w:pPr>
    </w:p>
    <w:p w:rsidR="00F46E3E" w:rsidP="00B95DE1" w:rsidRDefault="00F46E3E" w14:paraId="108D990F" w14:textId="77777777">
      <w:pPr>
        <w:suppressAutoHyphens/>
      </w:pPr>
      <w:r>
        <w:t>S.T.M. Hermans</w:t>
      </w:r>
    </w:p>
    <w:p w:rsidR="00F46E3E" w:rsidP="00B95DE1" w:rsidRDefault="00F46E3E" w14:paraId="23359D82" w14:textId="77777777">
      <w:pPr>
        <w:suppressAutoHyphens/>
      </w:pPr>
    </w:p>
    <w:p w:rsidRPr="00721011" w:rsidR="00F46E3E" w:rsidP="00B95DE1" w:rsidRDefault="00F46E3E" w14:paraId="412486BF" w14:textId="77777777">
      <w:pPr>
        <w:suppressAutoHyphens/>
      </w:pPr>
    </w:p>
    <w:sectPr w:rsidRPr="00721011" w:rsidR="00F46E3E" w:rsidSect="00AD5474">
      <w:headerReference w:type="default" r:id="rId7"/>
      <w:headerReference w:type="first" r:id="rId8"/>
      <w:pgSz w:w="11905" w:h="16837"/>
      <w:pgMar w:top="3095" w:right="2777" w:bottom="1077" w:left="1587" w:header="4252"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E1F3A" w14:textId="77777777" w:rsidR="00BF05FD" w:rsidRDefault="00BF05FD">
      <w:pPr>
        <w:spacing w:line="240" w:lineRule="auto"/>
      </w:pPr>
      <w:r>
        <w:separator/>
      </w:r>
    </w:p>
  </w:endnote>
  <w:endnote w:type="continuationSeparator" w:id="0">
    <w:p w14:paraId="6E7EE369" w14:textId="77777777" w:rsidR="00BF05FD" w:rsidRDefault="00BF05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71EE4" w14:textId="77777777" w:rsidR="00BF05FD" w:rsidRDefault="00BF05FD">
      <w:pPr>
        <w:spacing w:line="240" w:lineRule="auto"/>
      </w:pPr>
      <w:r>
        <w:separator/>
      </w:r>
    </w:p>
  </w:footnote>
  <w:footnote w:type="continuationSeparator" w:id="0">
    <w:p w14:paraId="1B688FC9" w14:textId="77777777" w:rsidR="00BF05FD" w:rsidRDefault="00BF05FD">
      <w:pPr>
        <w:spacing w:line="240" w:lineRule="auto"/>
      </w:pPr>
      <w:r>
        <w:continuationSeparator/>
      </w:r>
    </w:p>
  </w:footnote>
  <w:footnote w:id="1">
    <w:p w14:paraId="31A4F7FB" w14:textId="4673F678" w:rsidR="00ED612D" w:rsidRPr="00604057" w:rsidRDefault="00ED612D">
      <w:pPr>
        <w:pStyle w:val="Voetnoottekst"/>
        <w:rPr>
          <w:sz w:val="13"/>
          <w:szCs w:val="13"/>
        </w:rPr>
      </w:pPr>
      <w:r w:rsidRPr="00604057">
        <w:rPr>
          <w:rStyle w:val="Voetnootmarkering"/>
          <w:sz w:val="13"/>
          <w:szCs w:val="13"/>
        </w:rPr>
        <w:footnoteRef/>
      </w:r>
      <w:r w:rsidRPr="00604057">
        <w:rPr>
          <w:sz w:val="13"/>
          <w:szCs w:val="13"/>
        </w:rPr>
        <w:t xml:space="preserve"> Bijlage </w:t>
      </w:r>
      <w:r w:rsidR="00FB0556" w:rsidRPr="00604057">
        <w:rPr>
          <w:sz w:val="13"/>
          <w:szCs w:val="13"/>
        </w:rPr>
        <w:t xml:space="preserve">1221370 p. 42 </w:t>
      </w:r>
      <w:r w:rsidRPr="00604057">
        <w:rPr>
          <w:sz w:val="13"/>
          <w:szCs w:val="13"/>
        </w:rPr>
        <w:t>bij Kamerstukken II 2025/26, 28140, nr. 125</w:t>
      </w:r>
      <w:r w:rsidR="00D13152" w:rsidRPr="00604057">
        <w:rPr>
          <w:sz w:val="13"/>
          <w:szCs w:val="13"/>
        </w:rPr>
        <w:t>.</w:t>
      </w:r>
    </w:p>
  </w:footnote>
  <w:footnote w:id="2">
    <w:p w14:paraId="6C897D1B" w14:textId="4AF9C21A" w:rsidR="000531B6" w:rsidRPr="00FB0556" w:rsidRDefault="000531B6">
      <w:pPr>
        <w:pStyle w:val="Voetnoottekst"/>
        <w:rPr>
          <w:sz w:val="16"/>
          <w:szCs w:val="16"/>
        </w:rPr>
      </w:pPr>
      <w:r w:rsidRPr="00604057">
        <w:rPr>
          <w:rStyle w:val="Voetnootmarkering"/>
          <w:sz w:val="13"/>
          <w:szCs w:val="13"/>
        </w:rPr>
        <w:footnoteRef/>
      </w:r>
      <w:r w:rsidR="000669A2" w:rsidRPr="00604057">
        <w:rPr>
          <w:sz w:val="13"/>
          <w:szCs w:val="13"/>
        </w:rPr>
        <w:t xml:space="preserve"> Kamerstukken II 2025/26, 28140, nr. 126</w:t>
      </w:r>
      <w:r w:rsidR="00D13152" w:rsidRPr="00604057">
        <w:rPr>
          <w:sz w:val="13"/>
          <w:szCs w:val="13"/>
        </w:rPr>
        <w:t>.</w:t>
      </w:r>
    </w:p>
  </w:footnote>
  <w:footnote w:id="3">
    <w:p w14:paraId="2E511FEA" w14:textId="579F5153" w:rsidR="002E443E" w:rsidRPr="00604057" w:rsidRDefault="002E443E" w:rsidP="0096355D">
      <w:pPr>
        <w:pStyle w:val="Voetnoottekst"/>
        <w:rPr>
          <w:sz w:val="13"/>
          <w:szCs w:val="13"/>
        </w:rPr>
      </w:pPr>
      <w:r w:rsidRPr="00604057">
        <w:rPr>
          <w:rStyle w:val="Voetnootmarkering"/>
          <w:sz w:val="13"/>
          <w:szCs w:val="13"/>
        </w:rPr>
        <w:footnoteRef/>
      </w:r>
      <w:r w:rsidRPr="00604057">
        <w:rPr>
          <w:sz w:val="13"/>
          <w:szCs w:val="13"/>
        </w:rPr>
        <w:t xml:space="preserve"> </w:t>
      </w:r>
      <w:r w:rsidR="0096355D" w:rsidRPr="00604057">
        <w:rPr>
          <w:sz w:val="13"/>
          <w:szCs w:val="13"/>
        </w:rPr>
        <w:t>Kamerstukken II 2025/26, 28140, nr. 126</w:t>
      </w:r>
      <w:r w:rsidR="00D13152" w:rsidRPr="00604057">
        <w:rPr>
          <w:sz w:val="13"/>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78A4" w14:textId="77777777" w:rsidR="00966524" w:rsidRDefault="00436F43">
    <w:r>
      <w:rPr>
        <w:noProof/>
      </w:rPr>
      <mc:AlternateContent>
        <mc:Choice Requires="wps">
          <w:drawing>
            <wp:anchor distT="0" distB="0" distL="0" distR="0" simplePos="0" relativeHeight="251653632" behindDoc="0" locked="1" layoutInCell="1" allowOverlap="1" wp14:anchorId="29A93AB6" wp14:editId="5C3E28AA">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E88A215" w14:textId="77777777" w:rsidR="00436F43" w:rsidRDefault="00436F43"/>
                      </w:txbxContent>
                    </wps:txbx>
                    <wps:bodyPr vert="horz" wrap="square" lIns="0" tIns="0" rIns="0" bIns="0" anchor="t" anchorCtr="0"/>
                  </wps:wsp>
                </a:graphicData>
              </a:graphic>
            </wp:anchor>
          </w:drawing>
        </mc:Choice>
        <mc:Fallback>
          <w:pict>
            <v:shapetype w14:anchorId="29A93AB6"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E88A215" w14:textId="77777777" w:rsidR="00436F43" w:rsidRDefault="00436F43"/>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7AAE5B6" wp14:editId="523B5CCB">
              <wp:simplePos x="0" y="0"/>
              <wp:positionH relativeFrom="page">
                <wp:posOffset>1007744</wp:posOffset>
              </wp:positionH>
              <wp:positionV relativeFrom="page">
                <wp:posOffset>10194925</wp:posOffset>
              </wp:positionV>
              <wp:extent cx="4791075" cy="161925"/>
              <wp:effectExtent l="0" t="0" r="0" b="0"/>
              <wp:wrapNone/>
              <wp:docPr id="2" name="46fef0b8-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7003EED3" w14:textId="77777777" w:rsidR="00436F43" w:rsidRDefault="00436F43"/>
                      </w:txbxContent>
                    </wps:txbx>
                    <wps:bodyPr vert="horz" wrap="square" lIns="0" tIns="0" rIns="0" bIns="0" anchor="t" anchorCtr="0"/>
                  </wps:wsp>
                </a:graphicData>
              </a:graphic>
            </wp:anchor>
          </w:drawing>
        </mc:Choice>
        <mc:Fallback>
          <w:pict>
            <v:shape w14:anchorId="57AAE5B6" id="46fef0b8-aa3c-11ea-a756-beb5f67e67be" o:spid="_x0000_s1027" type="#_x0000_t202"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" filled="f" stroked="f">
              <v:textbox inset="0,0,0,0">
                <w:txbxContent>
                  <w:p w14:paraId="7003EED3" w14:textId="77777777" w:rsidR="00436F43" w:rsidRDefault="00436F43"/>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4A63C43E" wp14:editId="706C58F6">
              <wp:simplePos x="0" y="0"/>
              <wp:positionH relativeFrom="page">
                <wp:posOffset>5921375</wp:posOffset>
              </wp:positionH>
              <wp:positionV relativeFrom="page">
                <wp:posOffset>10194925</wp:posOffset>
              </wp:positionV>
              <wp:extent cx="1285875" cy="161925"/>
              <wp:effectExtent l="0" t="0" r="0" b="0"/>
              <wp:wrapNone/>
              <wp:docPr id="3"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33BC2FC" w14:textId="77777777" w:rsidR="00436F43" w:rsidRDefault="00436F43"/>
                      </w:txbxContent>
                    </wps:txbx>
                    <wps:bodyPr vert="horz" wrap="square" lIns="0" tIns="0" rIns="0" bIns="0" anchor="t" anchorCtr="0"/>
                  </wps:wsp>
                </a:graphicData>
              </a:graphic>
            </wp:anchor>
          </w:drawing>
        </mc:Choice>
        <mc:Fallback>
          <w:pict>
            <v:shape w14:anchorId="4A63C43E" id="46fef06f-aa3c-11ea-a756-beb5f67e67be" o:spid="_x0000_s1028" type="#_x0000_t202"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033BC2FC" w14:textId="77777777" w:rsidR="00436F43" w:rsidRDefault="00436F43"/>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208A5" w14:textId="366A9443" w:rsidR="00966524" w:rsidRDefault="00436F43">
    <w:r>
      <w:rPr>
        <w:noProof/>
      </w:rPr>
      <mc:AlternateContent>
        <mc:Choice Requires="wps">
          <w:drawing>
            <wp:anchor distT="0" distB="0" distL="0" distR="0" simplePos="0" relativeHeight="251656704" behindDoc="0" locked="1" layoutInCell="1" allowOverlap="1" wp14:anchorId="079DB86D" wp14:editId="48B8E62B">
              <wp:simplePos x="0" y="0"/>
              <wp:positionH relativeFrom="page">
                <wp:posOffset>3545840</wp:posOffset>
              </wp:positionH>
              <wp:positionV relativeFrom="page">
                <wp:posOffset>0</wp:posOffset>
              </wp:positionV>
              <wp:extent cx="467995" cy="1583055"/>
              <wp:effectExtent l="0" t="0" r="0" b="0"/>
              <wp:wrapNone/>
              <wp:docPr id="4"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11B1A60" w14:textId="77777777" w:rsidR="00436F43" w:rsidRDefault="00436F43"/>
                      </w:txbxContent>
                    </wps:txbx>
                    <wps:bodyPr vert="horz" wrap="square" lIns="0" tIns="0" rIns="0" bIns="0" anchor="t" anchorCtr="0"/>
                  </wps:wsp>
                </a:graphicData>
              </a:graphic>
            </wp:anchor>
          </w:drawing>
        </mc:Choice>
        <mc:Fallback>
          <w:pict>
            <v:shapetype w14:anchorId="079DB86D" id="_x0000_t202" coordsize="21600,21600" o:spt="202" path="m,l,21600r21600,l21600,xe">
              <v:stroke joinstyle="miter"/>
              <v:path gradientshapeok="t" o:connecttype="rect"/>
            </v:shapetype>
            <v:shape id="8cd303e7-05ab-474b-9412-44e5272a8f7f" o:spid="_x0000_s1029"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X/lRS5UBAAAUAwAA&#10;DgAAAAAAAAAAAAAAAAAuAgAAZHJzL2Uyb0RvYy54bWxQSwECLQAUAAYACAAAACEA7IjYZN8AAAAI&#10;AQAADwAAAAAAAAAAAAAAAADvAwAAZHJzL2Rvd25yZXYueG1sUEsFBgAAAAAEAAQA8wAAAPsEAAAA&#10;AA==&#10;" filled="f" stroked="f">
              <v:textbox inset="0,0,0,0">
                <w:txbxContent>
                  <w:p w14:paraId="611B1A60" w14:textId="77777777" w:rsidR="00436F43" w:rsidRDefault="00436F43"/>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862DEC7" wp14:editId="04096C5C">
              <wp:simplePos x="0" y="0"/>
              <wp:positionH relativeFrom="page">
                <wp:posOffset>3995420</wp:posOffset>
              </wp:positionH>
              <wp:positionV relativeFrom="page">
                <wp:posOffset>0</wp:posOffset>
              </wp:positionV>
              <wp:extent cx="2339975" cy="1583690"/>
              <wp:effectExtent l="0" t="0" r="0" b="0"/>
              <wp:wrapNone/>
              <wp:docPr id="5"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A877971" w14:textId="77777777" w:rsidR="00966524" w:rsidRDefault="00436F43">
                          <w:pPr>
                            <w:spacing w:line="240" w:lineRule="auto"/>
                          </w:pPr>
                          <w:r>
                            <w:rPr>
                              <w:noProof/>
                            </w:rPr>
                            <w:drawing>
                              <wp:inline distT="0" distB="0" distL="0" distR="0" wp14:anchorId="2FF135A3" wp14:editId="53A37F34">
                                <wp:extent cx="2339975" cy="1582834"/>
                                <wp:effectExtent l="0" t="0" r="0" b="0"/>
                                <wp:docPr id="6"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6"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862DEC7" id="583cb846-a587-474e-9efc-17a024d629a0" o:spid="_x0000_s1030"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hqNz2pYBAAAVAwAA&#10;DgAAAAAAAAAAAAAAAAAuAgAAZHJzL2Uyb0RvYy54bWxQSwECLQAUAAYACAAAACEAWMNnP94AAAAI&#10;AQAADwAAAAAAAAAAAAAAAADwAwAAZHJzL2Rvd25yZXYueG1sUEsFBgAAAAAEAAQA8wAAAPsEAAAA&#10;AA==&#10;" filled="f" stroked="f">
              <v:textbox inset="0,0,0,0">
                <w:txbxContent>
                  <w:p w14:paraId="2A877971" w14:textId="77777777" w:rsidR="00966524" w:rsidRDefault="00436F43">
                    <w:pPr>
                      <w:spacing w:line="240" w:lineRule="auto"/>
                    </w:pPr>
                    <w:r>
                      <w:rPr>
                        <w:noProof/>
                      </w:rPr>
                      <w:drawing>
                        <wp:inline distT="0" distB="0" distL="0" distR="0" wp14:anchorId="2FF135A3" wp14:editId="53A37F34">
                          <wp:extent cx="2339975" cy="1582834"/>
                          <wp:effectExtent l="0" t="0" r="0" b="0"/>
                          <wp:docPr id="6"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6"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88EC6D5" wp14:editId="10A40E0E">
              <wp:simplePos x="0" y="0"/>
              <wp:positionH relativeFrom="margin">
                <wp:align>left</wp:align>
              </wp:positionH>
              <wp:positionV relativeFrom="page">
                <wp:posOffset>1720850</wp:posOffset>
              </wp:positionV>
              <wp:extent cx="3689350" cy="1092200"/>
              <wp:effectExtent l="0" t="0" r="0" b="0"/>
              <wp:wrapNone/>
              <wp:docPr id="7" name="f053fe88-db2b-430b-bcc5-fbb915a19314"/>
              <wp:cNvGraphicFramePr/>
              <a:graphic xmlns:a="http://schemas.openxmlformats.org/drawingml/2006/main">
                <a:graphicData uri="http://schemas.microsoft.com/office/word/2010/wordprocessingShape">
                  <wps:wsp>
                    <wps:cNvSpPr txBox="1"/>
                    <wps:spPr>
                      <a:xfrm>
                        <a:off x="0" y="0"/>
                        <a:ext cx="3689350" cy="1092200"/>
                      </a:xfrm>
                      <a:prstGeom prst="rect">
                        <a:avLst/>
                      </a:prstGeom>
                      <a:noFill/>
                    </wps:spPr>
                    <wps:txbx>
                      <w:txbxContent>
                        <w:p w14:paraId="1345E79A" w14:textId="0CDF78C7" w:rsidR="0099642D" w:rsidRDefault="0099642D" w:rsidP="0099642D">
                          <w:pPr>
                            <w:rPr>
                              <w:bCs/>
                            </w:rPr>
                          </w:pPr>
                          <w:r w:rsidRPr="00436F43">
                            <w:rPr>
                              <w:bCs/>
                            </w:rPr>
                            <w:t>Regeling van de Minister van Volksgezondheid, Welzijn en Sport van</w:t>
                          </w:r>
                          <w:r w:rsidR="00B95DE1">
                            <w:rPr>
                              <w:bCs/>
                            </w:rPr>
                            <w:t xml:space="preserve">                                                            </w:t>
                          </w:r>
                          <w:r w:rsidRPr="00436F43">
                            <w:rPr>
                              <w:bCs/>
                            </w:rPr>
                            <w:t xml:space="preserve"> , [</w:t>
                          </w:r>
                          <w:r w:rsidR="00D47924" w:rsidRPr="00D47924">
                            <w:rPr>
                              <w:bCs/>
                            </w:rPr>
                            <w:t>4378976</w:t>
                          </w:r>
                          <w:r w:rsidR="00D47924">
                            <w:rPr>
                              <w:bCs/>
                            </w:rPr>
                            <w:t>-1097957-GMT</w:t>
                          </w:r>
                          <w:r w:rsidRPr="00436F43">
                            <w:rPr>
                              <w:bCs/>
                            </w:rPr>
                            <w:t>], houdende </w:t>
                          </w:r>
                          <w:r>
                            <w:rPr>
                              <w:bCs/>
                            </w:rPr>
                            <w:t>wijziging van de Subsidieregeling donatie bij leven in verband met verlen</w:t>
                          </w:r>
                          <w:r w:rsidR="00240FB0">
                            <w:rPr>
                              <w:bCs/>
                            </w:rPr>
                            <w:t>g</w:t>
                          </w:r>
                          <w:r>
                            <w:rPr>
                              <w:bCs/>
                            </w:rPr>
                            <w:t>ing van de werkingsduur</w:t>
                          </w:r>
                          <w:r w:rsidR="00240FB0">
                            <w:rPr>
                              <w:bCs/>
                            </w:rPr>
                            <w:t>, actualisering</w:t>
                          </w:r>
                          <w:r w:rsidR="00F11C03">
                            <w:rPr>
                              <w:bCs/>
                            </w:rPr>
                            <w:t xml:space="preserve"> van bedragen</w:t>
                          </w:r>
                          <w:r w:rsidR="00240FB0">
                            <w:rPr>
                              <w:bCs/>
                            </w:rPr>
                            <w:t xml:space="preserve"> en </w:t>
                          </w:r>
                          <w:r w:rsidR="00F11C03">
                            <w:rPr>
                              <w:bCs/>
                            </w:rPr>
                            <w:t xml:space="preserve">enkele </w:t>
                          </w:r>
                          <w:r w:rsidR="00240FB0">
                            <w:rPr>
                              <w:bCs/>
                            </w:rPr>
                            <w:t xml:space="preserve"> wijzigingen</w:t>
                          </w:r>
                          <w:r w:rsidR="00F11C03">
                            <w:rPr>
                              <w:bCs/>
                            </w:rPr>
                            <w:t xml:space="preserve"> van technische aard</w:t>
                          </w:r>
                        </w:p>
                        <w:p w14:paraId="522029C6" w14:textId="77777777" w:rsidR="000359D7" w:rsidRPr="00436F43" w:rsidRDefault="000359D7" w:rsidP="0099642D">
                          <w:pPr>
                            <w:rPr>
                              <w:bCs/>
                            </w:rPr>
                          </w:pPr>
                        </w:p>
                        <w:p w14:paraId="7BD2BBDC" w14:textId="338B8172" w:rsidR="0099642D" w:rsidRDefault="0099642D" w:rsidP="0099642D">
                          <w:r>
                            <w:t>[</w:t>
                          </w:r>
                          <w:proofErr w:type="spellStart"/>
                          <w:r w:rsidR="000359D7" w:rsidRPr="000359D7">
                            <w:t>KetenID</w:t>
                          </w:r>
                          <w:proofErr w:type="spellEnd"/>
                          <w:r w:rsidR="000359D7" w:rsidRPr="000359D7">
                            <w:t xml:space="preserve"> WGK028892</w:t>
                          </w:r>
                          <w:r>
                            <w:t>]</w:t>
                          </w:r>
                        </w:p>
                        <w:p w14:paraId="0BE5D93C" w14:textId="77777777" w:rsidR="00436F43" w:rsidRDefault="00436F43"/>
                        <w:p w14:paraId="1D387DE6" w14:textId="77777777" w:rsidR="0099642D" w:rsidRDefault="0099642D"/>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88EC6D5" id="f053fe88-db2b-430b-bcc5-fbb915a19314" o:spid="_x0000_s1031" type="#_x0000_t202" style="position:absolute;margin-left:0;margin-top:135.5pt;width:290.5pt;height:86pt;z-index:251658752;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" filled="f" stroked="f">
              <v:textbox inset="0,0,0,0">
                <w:txbxContent>
                  <w:p w14:paraId="1345E79A" w14:textId="0CDF78C7" w:rsidR="0099642D" w:rsidRDefault="0099642D" w:rsidP="0099642D">
                    <w:pPr>
                      <w:rPr>
                        <w:bCs/>
                      </w:rPr>
                    </w:pPr>
                    <w:r w:rsidRPr="00436F43">
                      <w:rPr>
                        <w:bCs/>
                      </w:rPr>
                      <w:t>Regeling van de Minister van Volksgezondheid, Welzijn en Sport van</w:t>
                    </w:r>
                    <w:r w:rsidR="00B95DE1">
                      <w:rPr>
                        <w:bCs/>
                      </w:rPr>
                      <w:t xml:space="preserve">                                                            </w:t>
                    </w:r>
                    <w:r w:rsidRPr="00436F43">
                      <w:rPr>
                        <w:bCs/>
                      </w:rPr>
                      <w:t xml:space="preserve"> , [</w:t>
                    </w:r>
                    <w:r w:rsidR="00D47924" w:rsidRPr="00D47924">
                      <w:rPr>
                        <w:bCs/>
                      </w:rPr>
                      <w:t>4378976</w:t>
                    </w:r>
                    <w:r w:rsidR="00D47924">
                      <w:rPr>
                        <w:bCs/>
                      </w:rPr>
                      <w:t>-1097957-GMT</w:t>
                    </w:r>
                    <w:r w:rsidRPr="00436F43">
                      <w:rPr>
                        <w:bCs/>
                      </w:rPr>
                      <w:t>], houdende </w:t>
                    </w:r>
                    <w:r>
                      <w:rPr>
                        <w:bCs/>
                      </w:rPr>
                      <w:t>wijziging van de Subsidieregeling donatie bij leven in verband met verlen</w:t>
                    </w:r>
                    <w:r w:rsidR="00240FB0">
                      <w:rPr>
                        <w:bCs/>
                      </w:rPr>
                      <w:t>g</w:t>
                    </w:r>
                    <w:r>
                      <w:rPr>
                        <w:bCs/>
                      </w:rPr>
                      <w:t>ing van de werkingsduur</w:t>
                    </w:r>
                    <w:r w:rsidR="00240FB0">
                      <w:rPr>
                        <w:bCs/>
                      </w:rPr>
                      <w:t>, actualisering</w:t>
                    </w:r>
                    <w:r w:rsidR="00F11C03">
                      <w:rPr>
                        <w:bCs/>
                      </w:rPr>
                      <w:t xml:space="preserve"> van bedragen</w:t>
                    </w:r>
                    <w:r w:rsidR="00240FB0">
                      <w:rPr>
                        <w:bCs/>
                      </w:rPr>
                      <w:t xml:space="preserve"> en </w:t>
                    </w:r>
                    <w:r w:rsidR="00F11C03">
                      <w:rPr>
                        <w:bCs/>
                      </w:rPr>
                      <w:t xml:space="preserve">enkele </w:t>
                    </w:r>
                    <w:r w:rsidR="00240FB0">
                      <w:rPr>
                        <w:bCs/>
                      </w:rPr>
                      <w:t xml:space="preserve"> wijzigingen</w:t>
                    </w:r>
                    <w:r w:rsidR="00F11C03">
                      <w:rPr>
                        <w:bCs/>
                      </w:rPr>
                      <w:t xml:space="preserve"> van technische aard</w:t>
                    </w:r>
                  </w:p>
                  <w:p w14:paraId="522029C6" w14:textId="77777777" w:rsidR="000359D7" w:rsidRPr="00436F43" w:rsidRDefault="000359D7" w:rsidP="0099642D">
                    <w:pPr>
                      <w:rPr>
                        <w:bCs/>
                      </w:rPr>
                    </w:pPr>
                  </w:p>
                  <w:p w14:paraId="7BD2BBDC" w14:textId="338B8172" w:rsidR="0099642D" w:rsidRDefault="0099642D" w:rsidP="0099642D">
                    <w:r>
                      <w:t>[</w:t>
                    </w:r>
                    <w:proofErr w:type="spellStart"/>
                    <w:r w:rsidR="000359D7" w:rsidRPr="000359D7">
                      <w:t>KetenID</w:t>
                    </w:r>
                    <w:proofErr w:type="spellEnd"/>
                    <w:r w:rsidR="000359D7" w:rsidRPr="000359D7">
                      <w:t xml:space="preserve"> WGK028892</w:t>
                    </w:r>
                    <w:r>
                      <w:t>]</w:t>
                    </w:r>
                  </w:p>
                  <w:p w14:paraId="0BE5D93C" w14:textId="77777777" w:rsidR="00436F43" w:rsidRDefault="00436F43"/>
                  <w:p w14:paraId="1D387DE6" w14:textId="77777777" w:rsidR="0099642D" w:rsidRDefault="0099642D"/>
                </w:txbxContent>
              </v:textbox>
              <w10:wrap anchorx="margin" anchory="page"/>
              <w10:anchorlock/>
            </v:shape>
          </w:pict>
        </mc:Fallback>
      </mc:AlternateContent>
    </w:r>
    <w:r>
      <w:rPr>
        <w:noProof/>
      </w:rPr>
      <mc:AlternateContent>
        <mc:Choice Requires="wps">
          <w:drawing>
            <wp:anchor distT="0" distB="0" distL="0" distR="0" simplePos="0" relativeHeight="251659776" behindDoc="0" locked="1" layoutInCell="1" allowOverlap="1" wp14:anchorId="6D28771F" wp14:editId="446ECDCF">
              <wp:simplePos x="0" y="0"/>
              <wp:positionH relativeFrom="page">
                <wp:posOffset>5921375</wp:posOffset>
              </wp:positionH>
              <wp:positionV relativeFrom="page">
                <wp:posOffset>1965325</wp:posOffset>
              </wp:positionV>
              <wp:extent cx="1277620" cy="8009890"/>
              <wp:effectExtent l="0" t="0" r="0" b="0"/>
              <wp:wrapNone/>
              <wp:docPr id="8"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9ABBFF3" w14:textId="77777777" w:rsidR="00436F43" w:rsidRDefault="00436F43"/>
                      </w:txbxContent>
                    </wps:txbx>
                    <wps:bodyPr vert="horz" wrap="square" lIns="0" tIns="0" rIns="0" bIns="0" anchor="t" anchorCtr="0"/>
                  </wps:wsp>
                </a:graphicData>
              </a:graphic>
            </wp:anchor>
          </w:drawing>
        </mc:Choice>
        <mc:Fallback>
          <w:pict>
            <v:shape w14:anchorId="6D28771F" id="aa29ef58-fa5a-4ef1-bc47-43f659f7c670" o:spid="_x0000_s1032" type="#_x0000_t202" style="position:absolute;margin-left:466.25pt;margin-top:154.75pt;width:100.6pt;height:630.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19ABBFF3" w14:textId="77777777" w:rsidR="00436F43" w:rsidRDefault="00436F43"/>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9DA4741" wp14:editId="75EC6645">
              <wp:simplePos x="0" y="0"/>
              <wp:positionH relativeFrom="page">
                <wp:posOffset>5921375</wp:posOffset>
              </wp:positionH>
              <wp:positionV relativeFrom="page">
                <wp:posOffset>10194925</wp:posOffset>
              </wp:positionV>
              <wp:extent cx="1285875" cy="161290"/>
              <wp:effectExtent l="0" t="0" r="0" b="0"/>
              <wp:wrapNone/>
              <wp:docPr id="9"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D30A682" w14:textId="77777777" w:rsidR="00436F43" w:rsidRDefault="00436F43"/>
                      </w:txbxContent>
                    </wps:txbx>
                    <wps:bodyPr vert="horz" wrap="square" lIns="0" tIns="0" rIns="0" bIns="0" anchor="t" anchorCtr="0"/>
                  </wps:wsp>
                </a:graphicData>
              </a:graphic>
            </wp:anchor>
          </w:drawing>
        </mc:Choice>
        <mc:Fallback>
          <w:pict>
            <v:shape w14:anchorId="69DA4741" id="fc795519-edb4-40fa-b772-922592680a29" o:spid="_x0000_s1033" type="#_x0000_t202" style="position:absolute;margin-left:466.25pt;margin-top:802.75pt;width:101.25pt;height:12.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D30A682" w14:textId="77777777" w:rsidR="00436F43" w:rsidRDefault="00436F43"/>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91C6738" wp14:editId="21B09674">
              <wp:simplePos x="0" y="0"/>
              <wp:positionH relativeFrom="page">
                <wp:posOffset>1007744</wp:posOffset>
              </wp:positionH>
              <wp:positionV relativeFrom="page">
                <wp:posOffset>10194925</wp:posOffset>
              </wp:positionV>
              <wp:extent cx="4790440" cy="161925"/>
              <wp:effectExtent l="0" t="0" r="0" b="0"/>
              <wp:wrapNone/>
              <wp:docPr id="10" name="ea113d41-b39a-4e3b-9a6a-dce66e72abe4"/>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1032AB9D" w14:textId="77777777" w:rsidR="00436F43" w:rsidRDefault="00436F43"/>
                      </w:txbxContent>
                    </wps:txbx>
                    <wps:bodyPr vert="horz" wrap="square" lIns="0" tIns="0" rIns="0" bIns="0" anchor="t" anchorCtr="0"/>
                  </wps:wsp>
                </a:graphicData>
              </a:graphic>
            </wp:anchor>
          </w:drawing>
        </mc:Choice>
        <mc:Fallback>
          <w:pict>
            <v:shape w14:anchorId="091C6738" id="ea113d41-b39a-4e3b-9a6a-dce66e72abe4" o:spid="_x0000_s1034" type="#_x0000_t202" style="position:absolute;margin-left:79.35pt;margin-top:802.75pt;width:377.2pt;height:12.7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" filled="f" stroked="f">
              <v:textbox inset="0,0,0,0">
                <w:txbxContent>
                  <w:p w14:paraId="1032AB9D" w14:textId="77777777" w:rsidR="00436F43" w:rsidRDefault="00436F4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6CFB1A"/>
    <w:multiLevelType w:val="multilevel"/>
    <w:tmpl w:val="9C1B84D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09A6A7F"/>
    <w:multiLevelType w:val="multilevel"/>
    <w:tmpl w:val="CB84DCB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A1D8442E"/>
    <w:multiLevelType w:val="multilevel"/>
    <w:tmpl w:val="50102BC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C87048F0"/>
    <w:multiLevelType w:val="multilevel"/>
    <w:tmpl w:val="016F4B1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41B5867"/>
    <w:multiLevelType w:val="hybridMultilevel"/>
    <w:tmpl w:val="72767ACE"/>
    <w:lvl w:ilvl="0" w:tplc="42D67976">
      <w:start w:val="1"/>
      <w:numFmt w:val="bullet"/>
      <w:lvlText w:val=""/>
      <w:lvlJc w:val="left"/>
      <w:pPr>
        <w:ind w:left="720" w:hanging="360"/>
      </w:pPr>
      <w:rPr>
        <w:rFonts w:ascii="Symbol" w:hAnsi="Symbol" w:hint="default"/>
      </w:rPr>
    </w:lvl>
    <w:lvl w:ilvl="1" w:tplc="421EC4CE" w:tentative="1">
      <w:start w:val="1"/>
      <w:numFmt w:val="bullet"/>
      <w:lvlText w:val="o"/>
      <w:lvlJc w:val="left"/>
      <w:pPr>
        <w:ind w:left="1440" w:hanging="360"/>
      </w:pPr>
      <w:rPr>
        <w:rFonts w:ascii="Courier New" w:hAnsi="Courier New" w:cs="Courier New" w:hint="default"/>
      </w:rPr>
    </w:lvl>
    <w:lvl w:ilvl="2" w:tplc="B2B42E50" w:tentative="1">
      <w:start w:val="1"/>
      <w:numFmt w:val="bullet"/>
      <w:lvlText w:val=""/>
      <w:lvlJc w:val="left"/>
      <w:pPr>
        <w:ind w:left="2160" w:hanging="360"/>
      </w:pPr>
      <w:rPr>
        <w:rFonts w:ascii="Wingdings" w:hAnsi="Wingdings" w:hint="default"/>
      </w:rPr>
    </w:lvl>
    <w:lvl w:ilvl="3" w:tplc="0A2A527C" w:tentative="1">
      <w:start w:val="1"/>
      <w:numFmt w:val="bullet"/>
      <w:lvlText w:val=""/>
      <w:lvlJc w:val="left"/>
      <w:pPr>
        <w:ind w:left="2880" w:hanging="360"/>
      </w:pPr>
      <w:rPr>
        <w:rFonts w:ascii="Symbol" w:hAnsi="Symbol" w:hint="default"/>
      </w:rPr>
    </w:lvl>
    <w:lvl w:ilvl="4" w:tplc="DDE8AE94" w:tentative="1">
      <w:start w:val="1"/>
      <w:numFmt w:val="bullet"/>
      <w:lvlText w:val="o"/>
      <w:lvlJc w:val="left"/>
      <w:pPr>
        <w:ind w:left="3600" w:hanging="360"/>
      </w:pPr>
      <w:rPr>
        <w:rFonts w:ascii="Courier New" w:hAnsi="Courier New" w:cs="Courier New" w:hint="default"/>
      </w:rPr>
    </w:lvl>
    <w:lvl w:ilvl="5" w:tplc="D3F03800" w:tentative="1">
      <w:start w:val="1"/>
      <w:numFmt w:val="bullet"/>
      <w:lvlText w:val=""/>
      <w:lvlJc w:val="left"/>
      <w:pPr>
        <w:ind w:left="4320" w:hanging="360"/>
      </w:pPr>
      <w:rPr>
        <w:rFonts w:ascii="Wingdings" w:hAnsi="Wingdings" w:hint="default"/>
      </w:rPr>
    </w:lvl>
    <w:lvl w:ilvl="6" w:tplc="B808874E" w:tentative="1">
      <w:start w:val="1"/>
      <w:numFmt w:val="bullet"/>
      <w:lvlText w:val=""/>
      <w:lvlJc w:val="left"/>
      <w:pPr>
        <w:ind w:left="5040" w:hanging="360"/>
      </w:pPr>
      <w:rPr>
        <w:rFonts w:ascii="Symbol" w:hAnsi="Symbol" w:hint="default"/>
      </w:rPr>
    </w:lvl>
    <w:lvl w:ilvl="7" w:tplc="33C441E2" w:tentative="1">
      <w:start w:val="1"/>
      <w:numFmt w:val="bullet"/>
      <w:lvlText w:val="o"/>
      <w:lvlJc w:val="left"/>
      <w:pPr>
        <w:ind w:left="5760" w:hanging="360"/>
      </w:pPr>
      <w:rPr>
        <w:rFonts w:ascii="Courier New" w:hAnsi="Courier New" w:cs="Courier New" w:hint="default"/>
      </w:rPr>
    </w:lvl>
    <w:lvl w:ilvl="8" w:tplc="031467DE" w:tentative="1">
      <w:start w:val="1"/>
      <w:numFmt w:val="bullet"/>
      <w:lvlText w:val=""/>
      <w:lvlJc w:val="left"/>
      <w:pPr>
        <w:ind w:left="6480" w:hanging="360"/>
      </w:pPr>
      <w:rPr>
        <w:rFonts w:ascii="Wingdings" w:hAnsi="Wingdings" w:hint="default"/>
      </w:rPr>
    </w:lvl>
  </w:abstractNum>
  <w:abstractNum w:abstractNumId="5" w15:restartNumberingAfterBreak="0">
    <w:nsid w:val="3443A5B8"/>
    <w:multiLevelType w:val="multilevel"/>
    <w:tmpl w:val="10F92FA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1F1972"/>
    <w:multiLevelType w:val="hybridMultilevel"/>
    <w:tmpl w:val="13A872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8AD403D"/>
    <w:multiLevelType w:val="hybridMultilevel"/>
    <w:tmpl w:val="F7D2C788"/>
    <w:lvl w:ilvl="0" w:tplc="B4A261A2">
      <w:start w:val="1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28876827">
    <w:abstractNumId w:val="1"/>
  </w:num>
  <w:num w:numId="2" w16cid:durableId="645087786">
    <w:abstractNumId w:val="3"/>
  </w:num>
  <w:num w:numId="3" w16cid:durableId="362219699">
    <w:abstractNumId w:val="0"/>
  </w:num>
  <w:num w:numId="4" w16cid:durableId="1446385313">
    <w:abstractNumId w:val="5"/>
  </w:num>
  <w:num w:numId="5" w16cid:durableId="1686059439">
    <w:abstractNumId w:val="2"/>
  </w:num>
  <w:num w:numId="6" w16cid:durableId="1901944030">
    <w:abstractNumId w:val="6"/>
  </w:num>
  <w:num w:numId="7" w16cid:durableId="1223516193">
    <w:abstractNumId w:val="4"/>
  </w:num>
  <w:num w:numId="8" w16cid:durableId="15606753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4F"/>
    <w:rsid w:val="000107F5"/>
    <w:rsid w:val="0001200F"/>
    <w:rsid w:val="000129AE"/>
    <w:rsid w:val="0002290A"/>
    <w:rsid w:val="00034A40"/>
    <w:rsid w:val="000359D7"/>
    <w:rsid w:val="00043A3D"/>
    <w:rsid w:val="00044646"/>
    <w:rsid w:val="000531B6"/>
    <w:rsid w:val="0005502F"/>
    <w:rsid w:val="000651B3"/>
    <w:rsid w:val="000669A2"/>
    <w:rsid w:val="000713A6"/>
    <w:rsid w:val="00073F4F"/>
    <w:rsid w:val="000875AB"/>
    <w:rsid w:val="000939EC"/>
    <w:rsid w:val="000A1559"/>
    <w:rsid w:val="000C53BF"/>
    <w:rsid w:val="000D0607"/>
    <w:rsid w:val="000D3ECE"/>
    <w:rsid w:val="000E2559"/>
    <w:rsid w:val="0012574E"/>
    <w:rsid w:val="00131819"/>
    <w:rsid w:val="0013572D"/>
    <w:rsid w:val="00144D3C"/>
    <w:rsid w:val="001531CC"/>
    <w:rsid w:val="001534BA"/>
    <w:rsid w:val="0017175A"/>
    <w:rsid w:val="00173BAA"/>
    <w:rsid w:val="001742F9"/>
    <w:rsid w:val="001816BE"/>
    <w:rsid w:val="00182558"/>
    <w:rsid w:val="00193306"/>
    <w:rsid w:val="0019772F"/>
    <w:rsid w:val="001A3D2E"/>
    <w:rsid w:val="001B1F20"/>
    <w:rsid w:val="001B2701"/>
    <w:rsid w:val="001D0416"/>
    <w:rsid w:val="001E025D"/>
    <w:rsid w:val="001E33E9"/>
    <w:rsid w:val="001E6CB1"/>
    <w:rsid w:val="001E7640"/>
    <w:rsid w:val="001F66EA"/>
    <w:rsid w:val="00202C50"/>
    <w:rsid w:val="002160EE"/>
    <w:rsid w:val="002211F4"/>
    <w:rsid w:val="00240FB0"/>
    <w:rsid w:val="00247421"/>
    <w:rsid w:val="00266AE2"/>
    <w:rsid w:val="002731B6"/>
    <w:rsid w:val="002A02CB"/>
    <w:rsid w:val="002A4C87"/>
    <w:rsid w:val="002C1C88"/>
    <w:rsid w:val="002D1B05"/>
    <w:rsid w:val="002D276E"/>
    <w:rsid w:val="002D344C"/>
    <w:rsid w:val="002E443E"/>
    <w:rsid w:val="003016E2"/>
    <w:rsid w:val="00304F36"/>
    <w:rsid w:val="00307D01"/>
    <w:rsid w:val="00311906"/>
    <w:rsid w:val="00315D0B"/>
    <w:rsid w:val="00317973"/>
    <w:rsid w:val="0033076A"/>
    <w:rsid w:val="00335B31"/>
    <w:rsid w:val="00345B8A"/>
    <w:rsid w:val="00345E64"/>
    <w:rsid w:val="003634C5"/>
    <w:rsid w:val="0037466A"/>
    <w:rsid w:val="003769A5"/>
    <w:rsid w:val="00376CC4"/>
    <w:rsid w:val="00381D91"/>
    <w:rsid w:val="003824B4"/>
    <w:rsid w:val="003869FC"/>
    <w:rsid w:val="00390A90"/>
    <w:rsid w:val="003A2E51"/>
    <w:rsid w:val="003A374B"/>
    <w:rsid w:val="003C3AD9"/>
    <w:rsid w:val="003E5319"/>
    <w:rsid w:val="003F00A2"/>
    <w:rsid w:val="003F436F"/>
    <w:rsid w:val="00407783"/>
    <w:rsid w:val="00410E94"/>
    <w:rsid w:val="0041467D"/>
    <w:rsid w:val="0043020D"/>
    <w:rsid w:val="004336CE"/>
    <w:rsid w:val="00436F43"/>
    <w:rsid w:val="0044090A"/>
    <w:rsid w:val="004476F8"/>
    <w:rsid w:val="00457F53"/>
    <w:rsid w:val="00466140"/>
    <w:rsid w:val="004864A1"/>
    <w:rsid w:val="00495670"/>
    <w:rsid w:val="004A31B8"/>
    <w:rsid w:val="004A6811"/>
    <w:rsid w:val="004B2D25"/>
    <w:rsid w:val="004B5CC0"/>
    <w:rsid w:val="004C3F2B"/>
    <w:rsid w:val="004D1DF4"/>
    <w:rsid w:val="004D3548"/>
    <w:rsid w:val="004E10E3"/>
    <w:rsid w:val="004E1BA2"/>
    <w:rsid w:val="004E4334"/>
    <w:rsid w:val="004F6D21"/>
    <w:rsid w:val="00501828"/>
    <w:rsid w:val="00511DF3"/>
    <w:rsid w:val="005310B4"/>
    <w:rsid w:val="00532219"/>
    <w:rsid w:val="00532E73"/>
    <w:rsid w:val="005343E6"/>
    <w:rsid w:val="00540E3E"/>
    <w:rsid w:val="00561090"/>
    <w:rsid w:val="005775E6"/>
    <w:rsid w:val="0058731D"/>
    <w:rsid w:val="005901E8"/>
    <w:rsid w:val="00591EBA"/>
    <w:rsid w:val="00594129"/>
    <w:rsid w:val="005A1508"/>
    <w:rsid w:val="005A76E1"/>
    <w:rsid w:val="005A7DA8"/>
    <w:rsid w:val="005B1729"/>
    <w:rsid w:val="005C44BC"/>
    <w:rsid w:val="005C6522"/>
    <w:rsid w:val="005D75CE"/>
    <w:rsid w:val="005E00BB"/>
    <w:rsid w:val="005E34DC"/>
    <w:rsid w:val="005E367E"/>
    <w:rsid w:val="005F25ED"/>
    <w:rsid w:val="005F403B"/>
    <w:rsid w:val="00604057"/>
    <w:rsid w:val="0060516E"/>
    <w:rsid w:val="006118CC"/>
    <w:rsid w:val="00641D94"/>
    <w:rsid w:val="00656F42"/>
    <w:rsid w:val="006604C4"/>
    <w:rsid w:val="00662291"/>
    <w:rsid w:val="00670A43"/>
    <w:rsid w:val="00670DD4"/>
    <w:rsid w:val="0067104F"/>
    <w:rsid w:val="00676C2A"/>
    <w:rsid w:val="00677256"/>
    <w:rsid w:val="00681804"/>
    <w:rsid w:val="006870C4"/>
    <w:rsid w:val="00690EDB"/>
    <w:rsid w:val="006911A6"/>
    <w:rsid w:val="00693858"/>
    <w:rsid w:val="00695050"/>
    <w:rsid w:val="006967ED"/>
    <w:rsid w:val="0069790B"/>
    <w:rsid w:val="00697A8A"/>
    <w:rsid w:val="006A30A8"/>
    <w:rsid w:val="006B103E"/>
    <w:rsid w:val="006B60D1"/>
    <w:rsid w:val="006C4CC2"/>
    <w:rsid w:val="006D4071"/>
    <w:rsid w:val="006D7759"/>
    <w:rsid w:val="006F70EC"/>
    <w:rsid w:val="00705943"/>
    <w:rsid w:val="007114BC"/>
    <w:rsid w:val="00721011"/>
    <w:rsid w:val="007252AA"/>
    <w:rsid w:val="007252D3"/>
    <w:rsid w:val="00730F2C"/>
    <w:rsid w:val="00731856"/>
    <w:rsid w:val="00732A4B"/>
    <w:rsid w:val="00735A77"/>
    <w:rsid w:val="00743B1C"/>
    <w:rsid w:val="00747ADE"/>
    <w:rsid w:val="00754233"/>
    <w:rsid w:val="007648C8"/>
    <w:rsid w:val="0078147A"/>
    <w:rsid w:val="00782798"/>
    <w:rsid w:val="00783213"/>
    <w:rsid w:val="00786B71"/>
    <w:rsid w:val="0079148D"/>
    <w:rsid w:val="007945E5"/>
    <w:rsid w:val="007A066E"/>
    <w:rsid w:val="007A2104"/>
    <w:rsid w:val="007A49FF"/>
    <w:rsid w:val="007B0C34"/>
    <w:rsid w:val="007B790E"/>
    <w:rsid w:val="007C5E7F"/>
    <w:rsid w:val="007D0B3F"/>
    <w:rsid w:val="007D4C4F"/>
    <w:rsid w:val="007E2005"/>
    <w:rsid w:val="007E7722"/>
    <w:rsid w:val="0080368C"/>
    <w:rsid w:val="00811FBE"/>
    <w:rsid w:val="00815E7A"/>
    <w:rsid w:val="00816BAA"/>
    <w:rsid w:val="0083461E"/>
    <w:rsid w:val="00843964"/>
    <w:rsid w:val="00844C2E"/>
    <w:rsid w:val="00845298"/>
    <w:rsid w:val="00862E40"/>
    <w:rsid w:val="00867167"/>
    <w:rsid w:val="00880B57"/>
    <w:rsid w:val="00883F77"/>
    <w:rsid w:val="008845E2"/>
    <w:rsid w:val="00885358"/>
    <w:rsid w:val="00894BE7"/>
    <w:rsid w:val="008A0CDC"/>
    <w:rsid w:val="008A2B04"/>
    <w:rsid w:val="008A549E"/>
    <w:rsid w:val="008D1B43"/>
    <w:rsid w:val="008D1DEF"/>
    <w:rsid w:val="008D244B"/>
    <w:rsid w:val="008F5799"/>
    <w:rsid w:val="0090591F"/>
    <w:rsid w:val="00906DA4"/>
    <w:rsid w:val="009103CE"/>
    <w:rsid w:val="0091149B"/>
    <w:rsid w:val="00911DF4"/>
    <w:rsid w:val="00923746"/>
    <w:rsid w:val="00923835"/>
    <w:rsid w:val="00925BBB"/>
    <w:rsid w:val="00931417"/>
    <w:rsid w:val="00944C8D"/>
    <w:rsid w:val="00946F07"/>
    <w:rsid w:val="0096355D"/>
    <w:rsid w:val="00966524"/>
    <w:rsid w:val="00970877"/>
    <w:rsid w:val="00971EB9"/>
    <w:rsid w:val="009755F0"/>
    <w:rsid w:val="00990D8F"/>
    <w:rsid w:val="009916D5"/>
    <w:rsid w:val="0099642D"/>
    <w:rsid w:val="00997055"/>
    <w:rsid w:val="009A038E"/>
    <w:rsid w:val="009C2692"/>
    <w:rsid w:val="009C5A09"/>
    <w:rsid w:val="009C7320"/>
    <w:rsid w:val="009D6779"/>
    <w:rsid w:val="009E1547"/>
    <w:rsid w:val="009F6A53"/>
    <w:rsid w:val="00A13D27"/>
    <w:rsid w:val="00A13D78"/>
    <w:rsid w:val="00A245A9"/>
    <w:rsid w:val="00A31418"/>
    <w:rsid w:val="00A37F24"/>
    <w:rsid w:val="00A402D4"/>
    <w:rsid w:val="00A50744"/>
    <w:rsid w:val="00A604C8"/>
    <w:rsid w:val="00A61B16"/>
    <w:rsid w:val="00A61E9E"/>
    <w:rsid w:val="00A62836"/>
    <w:rsid w:val="00A64A0D"/>
    <w:rsid w:val="00A64DBE"/>
    <w:rsid w:val="00A64E20"/>
    <w:rsid w:val="00A76AA5"/>
    <w:rsid w:val="00A779B7"/>
    <w:rsid w:val="00AA0E67"/>
    <w:rsid w:val="00AB1B80"/>
    <w:rsid w:val="00AB5EDB"/>
    <w:rsid w:val="00AC1922"/>
    <w:rsid w:val="00AC2596"/>
    <w:rsid w:val="00AC673E"/>
    <w:rsid w:val="00AD5474"/>
    <w:rsid w:val="00AD7E3C"/>
    <w:rsid w:val="00AE13F4"/>
    <w:rsid w:val="00AE6DE5"/>
    <w:rsid w:val="00AF66C9"/>
    <w:rsid w:val="00AF7BED"/>
    <w:rsid w:val="00B02312"/>
    <w:rsid w:val="00B05318"/>
    <w:rsid w:val="00B14A5C"/>
    <w:rsid w:val="00B14C71"/>
    <w:rsid w:val="00B262F4"/>
    <w:rsid w:val="00B30C04"/>
    <w:rsid w:val="00B32212"/>
    <w:rsid w:val="00B348EE"/>
    <w:rsid w:val="00B4261D"/>
    <w:rsid w:val="00B47B79"/>
    <w:rsid w:val="00B84408"/>
    <w:rsid w:val="00B95CE1"/>
    <w:rsid w:val="00B95DE1"/>
    <w:rsid w:val="00BA034D"/>
    <w:rsid w:val="00BD0CA8"/>
    <w:rsid w:val="00BD2D6B"/>
    <w:rsid w:val="00BD38D0"/>
    <w:rsid w:val="00BD513E"/>
    <w:rsid w:val="00BE781D"/>
    <w:rsid w:val="00BF05FD"/>
    <w:rsid w:val="00C0071A"/>
    <w:rsid w:val="00C07E74"/>
    <w:rsid w:val="00C11517"/>
    <w:rsid w:val="00C236E0"/>
    <w:rsid w:val="00C25DF2"/>
    <w:rsid w:val="00C328AC"/>
    <w:rsid w:val="00C345FA"/>
    <w:rsid w:val="00C4537C"/>
    <w:rsid w:val="00C52041"/>
    <w:rsid w:val="00C5328C"/>
    <w:rsid w:val="00C7051B"/>
    <w:rsid w:val="00C721EF"/>
    <w:rsid w:val="00C756B4"/>
    <w:rsid w:val="00C76BEE"/>
    <w:rsid w:val="00C8069B"/>
    <w:rsid w:val="00C906AE"/>
    <w:rsid w:val="00CA0DA0"/>
    <w:rsid w:val="00CA4FD2"/>
    <w:rsid w:val="00CA61CC"/>
    <w:rsid w:val="00CB23C1"/>
    <w:rsid w:val="00CB386B"/>
    <w:rsid w:val="00CB7C23"/>
    <w:rsid w:val="00CC1939"/>
    <w:rsid w:val="00CD01E5"/>
    <w:rsid w:val="00CE6BF2"/>
    <w:rsid w:val="00CF4CE9"/>
    <w:rsid w:val="00CF7F12"/>
    <w:rsid w:val="00D02D6B"/>
    <w:rsid w:val="00D07BE7"/>
    <w:rsid w:val="00D13152"/>
    <w:rsid w:val="00D2354D"/>
    <w:rsid w:val="00D44F58"/>
    <w:rsid w:val="00D4731D"/>
    <w:rsid w:val="00D47924"/>
    <w:rsid w:val="00D5481D"/>
    <w:rsid w:val="00D613D5"/>
    <w:rsid w:val="00D667B2"/>
    <w:rsid w:val="00D75DA4"/>
    <w:rsid w:val="00D76407"/>
    <w:rsid w:val="00D8083F"/>
    <w:rsid w:val="00D8202B"/>
    <w:rsid w:val="00D93A94"/>
    <w:rsid w:val="00DA6673"/>
    <w:rsid w:val="00DB09CB"/>
    <w:rsid w:val="00DC784D"/>
    <w:rsid w:val="00DD0C65"/>
    <w:rsid w:val="00DE50FF"/>
    <w:rsid w:val="00DF3C9C"/>
    <w:rsid w:val="00DF766E"/>
    <w:rsid w:val="00E053A8"/>
    <w:rsid w:val="00E05987"/>
    <w:rsid w:val="00E1017C"/>
    <w:rsid w:val="00E15BE9"/>
    <w:rsid w:val="00E27762"/>
    <w:rsid w:val="00E35C4D"/>
    <w:rsid w:val="00E420B3"/>
    <w:rsid w:val="00E44BF4"/>
    <w:rsid w:val="00E65E1F"/>
    <w:rsid w:val="00E715FD"/>
    <w:rsid w:val="00E734EB"/>
    <w:rsid w:val="00E80D23"/>
    <w:rsid w:val="00E83F4C"/>
    <w:rsid w:val="00E84452"/>
    <w:rsid w:val="00E921D1"/>
    <w:rsid w:val="00E9511D"/>
    <w:rsid w:val="00E9791E"/>
    <w:rsid w:val="00EA4071"/>
    <w:rsid w:val="00EB3D1D"/>
    <w:rsid w:val="00EB4491"/>
    <w:rsid w:val="00EC0FCA"/>
    <w:rsid w:val="00EC55E8"/>
    <w:rsid w:val="00EC578B"/>
    <w:rsid w:val="00EC6298"/>
    <w:rsid w:val="00ED034A"/>
    <w:rsid w:val="00ED1B7C"/>
    <w:rsid w:val="00ED612D"/>
    <w:rsid w:val="00EE63D6"/>
    <w:rsid w:val="00EF7898"/>
    <w:rsid w:val="00F029E6"/>
    <w:rsid w:val="00F04A82"/>
    <w:rsid w:val="00F11C03"/>
    <w:rsid w:val="00F2017B"/>
    <w:rsid w:val="00F24912"/>
    <w:rsid w:val="00F2505B"/>
    <w:rsid w:val="00F33D97"/>
    <w:rsid w:val="00F34ADE"/>
    <w:rsid w:val="00F45F77"/>
    <w:rsid w:val="00F46E3E"/>
    <w:rsid w:val="00F51D35"/>
    <w:rsid w:val="00F564E5"/>
    <w:rsid w:val="00F65DB3"/>
    <w:rsid w:val="00F76016"/>
    <w:rsid w:val="00F84F51"/>
    <w:rsid w:val="00F90CA6"/>
    <w:rsid w:val="00F9581F"/>
    <w:rsid w:val="00FA5E75"/>
    <w:rsid w:val="00FA79FA"/>
    <w:rsid w:val="00FB0556"/>
    <w:rsid w:val="00FB396F"/>
    <w:rsid w:val="00FB7E79"/>
    <w:rsid w:val="00FC5342"/>
    <w:rsid w:val="00FC5535"/>
    <w:rsid w:val="00FE2105"/>
    <w:rsid w:val="00FE2EC5"/>
    <w:rsid w:val="00FF1D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17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tabs>
        <w:tab w:val="num" w:pos="360"/>
      </w:tabs>
      <w:ind w:left="0" w:firstLine="0"/>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tabs>
        <w:tab w:val="num" w:pos="360"/>
      </w:tabs>
      <w:ind w:left="0" w:firstLine="0"/>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36F4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36F43"/>
    <w:rPr>
      <w:rFonts w:ascii="Verdana" w:hAnsi="Verdana"/>
      <w:color w:val="000000"/>
      <w:sz w:val="18"/>
      <w:szCs w:val="18"/>
    </w:rPr>
  </w:style>
  <w:style w:type="paragraph" w:styleId="Voettekst">
    <w:name w:val="footer"/>
    <w:basedOn w:val="Standaard"/>
    <w:link w:val="VoettekstChar"/>
    <w:uiPriority w:val="99"/>
    <w:unhideWhenUsed/>
    <w:rsid w:val="00436F4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36F43"/>
    <w:rPr>
      <w:rFonts w:ascii="Verdana" w:hAnsi="Verdana"/>
      <w:color w:val="000000"/>
      <w:sz w:val="18"/>
      <w:szCs w:val="18"/>
    </w:rPr>
  </w:style>
  <w:style w:type="character" w:styleId="Verwijzingopmerking">
    <w:name w:val="annotation reference"/>
    <w:basedOn w:val="Standaardalinea-lettertype"/>
    <w:uiPriority w:val="99"/>
    <w:semiHidden/>
    <w:unhideWhenUsed/>
    <w:rsid w:val="00B30C04"/>
    <w:rPr>
      <w:sz w:val="16"/>
      <w:szCs w:val="16"/>
    </w:rPr>
  </w:style>
  <w:style w:type="paragraph" w:styleId="Tekstopmerking">
    <w:name w:val="annotation text"/>
    <w:basedOn w:val="Standaard"/>
    <w:link w:val="TekstopmerkingChar"/>
    <w:uiPriority w:val="99"/>
    <w:unhideWhenUsed/>
    <w:rsid w:val="00B30C04"/>
    <w:pPr>
      <w:spacing w:line="240" w:lineRule="auto"/>
    </w:pPr>
    <w:rPr>
      <w:sz w:val="20"/>
      <w:szCs w:val="20"/>
    </w:rPr>
  </w:style>
  <w:style w:type="character" w:customStyle="1" w:styleId="TekstopmerkingChar">
    <w:name w:val="Tekst opmerking Char"/>
    <w:basedOn w:val="Standaardalinea-lettertype"/>
    <w:link w:val="Tekstopmerking"/>
    <w:uiPriority w:val="99"/>
    <w:rsid w:val="00B30C0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30C04"/>
    <w:rPr>
      <w:b/>
      <w:bCs/>
    </w:rPr>
  </w:style>
  <w:style w:type="character" w:customStyle="1" w:styleId="OnderwerpvanopmerkingChar">
    <w:name w:val="Onderwerp van opmerking Char"/>
    <w:basedOn w:val="TekstopmerkingChar"/>
    <w:link w:val="Onderwerpvanopmerking"/>
    <w:uiPriority w:val="99"/>
    <w:semiHidden/>
    <w:rsid w:val="00B30C04"/>
    <w:rPr>
      <w:rFonts w:ascii="Verdana" w:hAnsi="Verdana"/>
      <w:b/>
      <w:bCs/>
      <w:color w:val="000000"/>
    </w:rPr>
  </w:style>
  <w:style w:type="paragraph" w:styleId="Revisie">
    <w:name w:val="Revision"/>
    <w:hidden/>
    <w:uiPriority w:val="99"/>
    <w:semiHidden/>
    <w:rsid w:val="00317973"/>
    <w:pPr>
      <w:autoSpaceDN/>
      <w:textAlignment w:val="auto"/>
    </w:pPr>
    <w:rPr>
      <w:rFonts w:ascii="Verdana" w:hAnsi="Verdana"/>
      <w:color w:val="000000"/>
      <w:sz w:val="18"/>
      <w:szCs w:val="18"/>
    </w:rPr>
  </w:style>
  <w:style w:type="character" w:styleId="Tekstvantijdelijkeaanduiding">
    <w:name w:val="Placeholder Text"/>
    <w:basedOn w:val="Standaardalinea-lettertype"/>
    <w:uiPriority w:val="99"/>
    <w:semiHidden/>
    <w:rsid w:val="00FA79FA"/>
    <w:rPr>
      <w:color w:val="666666"/>
    </w:rPr>
  </w:style>
  <w:style w:type="paragraph" w:styleId="Lijstalinea">
    <w:name w:val="List Paragraph"/>
    <w:basedOn w:val="Standaard"/>
    <w:uiPriority w:val="34"/>
    <w:qFormat/>
    <w:rsid w:val="00F564E5"/>
    <w:pPr>
      <w:ind w:left="720"/>
      <w:contextualSpacing/>
    </w:pPr>
  </w:style>
  <w:style w:type="paragraph" w:styleId="Voetnoottekst">
    <w:name w:val="footnote text"/>
    <w:basedOn w:val="Standaard"/>
    <w:link w:val="VoetnoottekstChar"/>
    <w:uiPriority w:val="99"/>
    <w:unhideWhenUsed/>
    <w:rsid w:val="000531B6"/>
    <w:pPr>
      <w:spacing w:line="240" w:lineRule="auto"/>
    </w:pPr>
    <w:rPr>
      <w:sz w:val="20"/>
      <w:szCs w:val="20"/>
    </w:rPr>
  </w:style>
  <w:style w:type="character" w:customStyle="1" w:styleId="VoetnoottekstChar">
    <w:name w:val="Voetnoottekst Char"/>
    <w:basedOn w:val="Standaardalinea-lettertype"/>
    <w:link w:val="Voetnoottekst"/>
    <w:uiPriority w:val="99"/>
    <w:rsid w:val="000531B6"/>
    <w:rPr>
      <w:rFonts w:ascii="Verdana" w:hAnsi="Verdana"/>
      <w:color w:val="000000"/>
    </w:rPr>
  </w:style>
  <w:style w:type="character" w:styleId="Voetnootmarkering">
    <w:name w:val="footnote reference"/>
    <w:basedOn w:val="Standaardalinea-lettertype"/>
    <w:uiPriority w:val="99"/>
    <w:semiHidden/>
    <w:unhideWhenUsed/>
    <w:rsid w:val="000531B6"/>
    <w:rPr>
      <w:vertAlign w:val="superscript"/>
    </w:rPr>
  </w:style>
  <w:style w:type="character" w:styleId="Onopgelostemelding">
    <w:name w:val="Unresolved Mention"/>
    <w:basedOn w:val="Standaardalinea-lettertype"/>
    <w:uiPriority w:val="99"/>
    <w:semiHidden/>
    <w:unhideWhenUsed/>
    <w:rsid w:val="007B0C34"/>
    <w:rPr>
      <w:color w:val="605E5C"/>
      <w:shd w:val="clear" w:color="auto" w:fill="E1DFDD"/>
    </w:rPr>
  </w:style>
  <w:style w:type="character" w:styleId="GevolgdeHyperlink">
    <w:name w:val="FollowedHyperlink"/>
    <w:basedOn w:val="Standaardalinea-lettertype"/>
    <w:uiPriority w:val="99"/>
    <w:semiHidden/>
    <w:unhideWhenUsed/>
    <w:rsid w:val="000669A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85941">
      <w:bodyDiv w:val="1"/>
      <w:marLeft w:val="0"/>
      <w:marRight w:val="0"/>
      <w:marTop w:val="0"/>
      <w:marBottom w:val="0"/>
      <w:divBdr>
        <w:top w:val="none" w:sz="0" w:space="0" w:color="auto"/>
        <w:left w:val="none" w:sz="0" w:space="0" w:color="auto"/>
        <w:bottom w:val="none" w:sz="0" w:space="0" w:color="auto"/>
        <w:right w:val="none" w:sz="0" w:space="0" w:color="auto"/>
      </w:divBdr>
    </w:div>
    <w:div w:id="763578171">
      <w:bodyDiv w:val="1"/>
      <w:marLeft w:val="0"/>
      <w:marRight w:val="0"/>
      <w:marTop w:val="0"/>
      <w:marBottom w:val="0"/>
      <w:divBdr>
        <w:top w:val="none" w:sz="0" w:space="0" w:color="auto"/>
        <w:left w:val="none" w:sz="0" w:space="0" w:color="auto"/>
        <w:bottom w:val="none" w:sz="0" w:space="0" w:color="auto"/>
        <w:right w:val="none" w:sz="0" w:space="0" w:color="auto"/>
      </w:divBdr>
    </w:div>
    <w:div w:id="1438330747">
      <w:bodyDiv w:val="1"/>
      <w:marLeft w:val="0"/>
      <w:marRight w:val="0"/>
      <w:marTop w:val="0"/>
      <w:marBottom w:val="0"/>
      <w:divBdr>
        <w:top w:val="none" w:sz="0" w:space="0" w:color="auto"/>
        <w:left w:val="none" w:sz="0" w:space="0" w:color="auto"/>
        <w:bottom w:val="none" w:sz="0" w:space="0" w:color="auto"/>
        <w:right w:val="none" w:sz="0" w:space="0" w:color="auto"/>
      </w:divBdr>
    </w:div>
    <w:div w:id="1851485359">
      <w:bodyDiv w:val="1"/>
      <w:marLeft w:val="0"/>
      <w:marRight w:val="0"/>
      <w:marTop w:val="0"/>
      <w:marBottom w:val="0"/>
      <w:divBdr>
        <w:top w:val="none" w:sz="0" w:space="0" w:color="auto"/>
        <w:left w:val="none" w:sz="0" w:space="0" w:color="auto"/>
        <w:bottom w:val="none" w:sz="0" w:space="0" w:color="auto"/>
        <w:right w:val="none" w:sz="0" w:space="0" w:color="auto"/>
      </w:divBdr>
    </w:div>
    <w:div w:id="1856067636">
      <w:bodyDiv w:val="1"/>
      <w:marLeft w:val="0"/>
      <w:marRight w:val="0"/>
      <w:marTop w:val="0"/>
      <w:marBottom w:val="0"/>
      <w:divBdr>
        <w:top w:val="none" w:sz="0" w:space="0" w:color="auto"/>
        <w:left w:val="none" w:sz="0" w:space="0" w:color="auto"/>
        <w:bottom w:val="none" w:sz="0" w:space="0" w:color="auto"/>
        <w:right w:val="none" w:sz="0" w:space="0" w:color="auto"/>
      </w:divBdr>
      <w:divsChild>
        <w:div w:id="5827587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1499</ap:Words>
  <ap:Characters>8247</ap:Characters>
  <ap:DocSecurity>0</ap:DocSecurity>
  <ap:Lines>68</ap:Lines>
  <ap:Paragraphs>19</ap:Paragraphs>
  <ap:ScaleCrop>false</ap:ScaleCrop>
  <ap:LinksUpToDate>false</ap:LinksUpToDate>
  <ap:CharactersWithSpaces>9727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2026-05-19T11:11:00.0000000Z</dcterms:created>
  <dcterms:modified xsi:type="dcterms:W3CDTF">2026-05-19T11:11:00.0000000Z</dcterms:modified>
  <dc:description>------------------------</dc:description>
  <version/>
  <category/>
</coreProperties>
</file>