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1C2" w:rsidP="00F41E52" w:rsidRDefault="00C101C2" w14:paraId="38BCA4E2" w14:textId="600D96A6">
      <w:pPr>
        <w:spacing w:line="276" w:lineRule="auto"/>
        <w:contextualSpacing/>
        <w:rPr>
          <w:b/>
          <w:szCs w:val="18"/>
          <w:lang w:val="nl-NL"/>
        </w:rPr>
      </w:pPr>
      <w:bookmarkStart w:name="_Hlk108774585" w:id="0"/>
      <w:r>
        <w:rPr>
          <w:b/>
          <w:szCs w:val="18"/>
          <w:lang w:val="nl-NL"/>
        </w:rPr>
        <w:t xml:space="preserve">VERSLAG RAAD BUITENLANDSE ZAKEN VAN </w:t>
      </w:r>
      <w:r w:rsidR="00F71F06">
        <w:rPr>
          <w:b/>
          <w:szCs w:val="18"/>
          <w:lang w:val="nl-NL"/>
        </w:rPr>
        <w:t>11 MEI 2026</w:t>
      </w:r>
      <w:r>
        <w:rPr>
          <w:b/>
          <w:szCs w:val="18"/>
          <w:lang w:val="nl-NL"/>
        </w:rPr>
        <w:t xml:space="preserve"> </w:t>
      </w:r>
    </w:p>
    <w:p w:rsidR="00F607AB" w:rsidP="00F41E52" w:rsidRDefault="00F607AB" w14:paraId="01F07FF8" w14:textId="77777777">
      <w:pPr>
        <w:spacing w:line="276" w:lineRule="auto"/>
        <w:contextualSpacing/>
        <w:rPr>
          <w:szCs w:val="18"/>
          <w:lang w:val="nl-NL" w:eastAsia="ja-JP"/>
        </w:rPr>
      </w:pPr>
    </w:p>
    <w:bookmarkEnd w:id="0"/>
    <w:p w:rsidRPr="00096D18" w:rsidR="00096D18" w:rsidP="00F41E52" w:rsidRDefault="0005292D" w14:paraId="6BB7E422" w14:textId="58D8CD3B">
      <w:pPr>
        <w:spacing w:after="0" w:line="276" w:lineRule="auto"/>
        <w:rPr>
          <w:bCs/>
          <w:iCs/>
          <w:szCs w:val="18"/>
          <w:lang w:val="nl-NL"/>
        </w:rPr>
      </w:pPr>
      <w:r w:rsidRPr="0005292D">
        <w:rPr>
          <w:szCs w:val="18"/>
          <w:lang w:val="nl-NL" w:eastAsia="ja-JP"/>
        </w:rPr>
        <w:t xml:space="preserve">Op maandag 11 mei </w:t>
      </w:r>
      <w:r>
        <w:rPr>
          <w:szCs w:val="18"/>
          <w:lang w:val="nl-NL" w:eastAsia="ja-JP"/>
        </w:rPr>
        <w:t>vond de</w:t>
      </w:r>
      <w:r w:rsidRPr="0005292D">
        <w:rPr>
          <w:szCs w:val="18"/>
          <w:lang w:val="nl-NL" w:eastAsia="ja-JP"/>
        </w:rPr>
        <w:t xml:space="preserve"> Raad Buitenlandse Zaken (RBZ) plaats in Brussel. De minister van Buitenlandse Zaken </w:t>
      </w:r>
      <w:r>
        <w:rPr>
          <w:szCs w:val="18"/>
          <w:lang w:val="nl-NL" w:eastAsia="ja-JP"/>
        </w:rPr>
        <w:t>heeft deelgenomen</w:t>
      </w:r>
      <w:r w:rsidRPr="0005292D">
        <w:rPr>
          <w:szCs w:val="18"/>
          <w:lang w:val="nl-NL" w:eastAsia="ja-JP"/>
        </w:rPr>
        <w:t xml:space="preserve">. Op de agenda van de Raad </w:t>
      </w:r>
      <w:r>
        <w:rPr>
          <w:szCs w:val="18"/>
          <w:lang w:val="nl-NL" w:eastAsia="ja-JP"/>
        </w:rPr>
        <w:t>stonden de</w:t>
      </w:r>
      <w:r w:rsidRPr="0005292D">
        <w:rPr>
          <w:szCs w:val="18"/>
          <w:lang w:val="nl-NL" w:eastAsia="ja-JP"/>
        </w:rPr>
        <w:t xml:space="preserve"> Russische agressie tegen Oekraïne, de situatie in het Midden-Oosten</w:t>
      </w:r>
      <w:r w:rsidR="00096D18">
        <w:rPr>
          <w:szCs w:val="18"/>
          <w:lang w:val="nl-NL" w:eastAsia="ja-JP"/>
        </w:rPr>
        <w:t xml:space="preserve"> en </w:t>
      </w:r>
      <w:r w:rsidRPr="0005292D">
        <w:rPr>
          <w:szCs w:val="18"/>
          <w:lang w:val="nl-NL" w:eastAsia="ja-JP"/>
        </w:rPr>
        <w:t>de Westelijke Balkan</w:t>
      </w:r>
      <w:r w:rsidR="00096D18">
        <w:rPr>
          <w:szCs w:val="18"/>
          <w:lang w:val="nl-NL" w:eastAsia="ja-JP"/>
        </w:rPr>
        <w:t xml:space="preserve">. Ook </w:t>
      </w:r>
      <w:r>
        <w:rPr>
          <w:szCs w:val="18"/>
          <w:lang w:val="nl-NL" w:eastAsia="ja-JP"/>
        </w:rPr>
        <w:t>werd</w:t>
      </w:r>
      <w:r w:rsidR="00096D18">
        <w:rPr>
          <w:szCs w:val="18"/>
          <w:lang w:val="nl-NL" w:eastAsia="ja-JP"/>
        </w:rPr>
        <w:t xml:space="preserve"> er</w:t>
      </w:r>
      <w:r>
        <w:rPr>
          <w:szCs w:val="18"/>
          <w:lang w:val="nl-NL" w:eastAsia="ja-JP"/>
        </w:rPr>
        <w:t xml:space="preserve"> een </w:t>
      </w:r>
      <w:r w:rsidRPr="0005292D">
        <w:rPr>
          <w:szCs w:val="18"/>
          <w:lang w:val="nl-NL" w:eastAsia="ja-JP"/>
        </w:rPr>
        <w:t xml:space="preserve">update van de dreigingsanalyse besproken in het kader van de Europese Veiligheidsstrategie. Tevens </w:t>
      </w:r>
      <w:r>
        <w:rPr>
          <w:szCs w:val="18"/>
          <w:lang w:val="nl-NL" w:eastAsia="ja-JP"/>
        </w:rPr>
        <w:t xml:space="preserve">waren de </w:t>
      </w:r>
      <w:r w:rsidRPr="0005292D">
        <w:rPr>
          <w:szCs w:val="18"/>
          <w:lang w:val="nl-NL" w:eastAsia="ja-JP"/>
        </w:rPr>
        <w:t xml:space="preserve">ministers van Buitenlandse Zaken van de Westelijke Balkan uitgenodigd voor een informeel werkontbijt en de minister van Buitenlandse Zaken van </w:t>
      </w:r>
      <w:r>
        <w:rPr>
          <w:szCs w:val="18"/>
          <w:lang w:val="nl-NL" w:eastAsia="ja-JP"/>
        </w:rPr>
        <w:t>Canada</w:t>
      </w:r>
      <w:r w:rsidRPr="0005292D">
        <w:rPr>
          <w:szCs w:val="18"/>
          <w:lang w:val="nl-NL" w:eastAsia="ja-JP"/>
        </w:rPr>
        <w:t xml:space="preserve"> voor een informele lunch.</w:t>
      </w:r>
      <w:r w:rsidR="00811A13">
        <w:rPr>
          <w:szCs w:val="18"/>
          <w:lang w:val="nl-NL" w:eastAsia="ja-JP"/>
        </w:rPr>
        <w:t xml:space="preserve"> Middels dit verslag wordt uw Kamer ook geïnformeerd over de </w:t>
      </w:r>
      <w:r w:rsidRPr="00811A13" w:rsidR="00811A13">
        <w:rPr>
          <w:bCs/>
          <w:i/>
          <w:iCs/>
          <w:szCs w:val="18"/>
          <w:lang w:val="nl-NL"/>
        </w:rPr>
        <w:t xml:space="preserve">High-Level Meeting </w:t>
      </w:r>
      <w:r w:rsidRPr="00811A13" w:rsidR="00811A13">
        <w:rPr>
          <w:bCs/>
          <w:szCs w:val="18"/>
          <w:lang w:val="nl-NL"/>
        </w:rPr>
        <w:t>van de</w:t>
      </w:r>
      <w:r w:rsidRPr="00811A13" w:rsidR="00811A13">
        <w:rPr>
          <w:bCs/>
          <w:i/>
          <w:iCs/>
          <w:szCs w:val="18"/>
          <w:lang w:val="nl-NL"/>
        </w:rPr>
        <w:t xml:space="preserve"> International </w:t>
      </w:r>
      <w:proofErr w:type="spellStart"/>
      <w:r w:rsidRPr="00811A13" w:rsidR="00811A13">
        <w:rPr>
          <w:bCs/>
          <w:i/>
          <w:iCs/>
          <w:szCs w:val="18"/>
          <w:lang w:val="nl-NL"/>
        </w:rPr>
        <w:t>Coalition</w:t>
      </w:r>
      <w:proofErr w:type="spellEnd"/>
      <w:r w:rsidRPr="00811A13" w:rsidR="00811A13">
        <w:rPr>
          <w:bCs/>
          <w:i/>
          <w:iCs/>
          <w:szCs w:val="18"/>
          <w:lang w:val="nl-NL"/>
        </w:rPr>
        <w:t xml:space="preserve"> </w:t>
      </w:r>
      <w:proofErr w:type="spellStart"/>
      <w:r w:rsidRPr="00811A13" w:rsidR="00811A13">
        <w:rPr>
          <w:bCs/>
          <w:i/>
          <w:iCs/>
          <w:szCs w:val="18"/>
          <w:lang w:val="nl-NL"/>
        </w:rPr>
        <w:t>for</w:t>
      </w:r>
      <w:proofErr w:type="spellEnd"/>
      <w:r w:rsidRPr="00811A13" w:rsidR="00811A13">
        <w:rPr>
          <w:bCs/>
          <w:i/>
          <w:iCs/>
          <w:szCs w:val="18"/>
          <w:lang w:val="nl-NL"/>
        </w:rPr>
        <w:t xml:space="preserve"> </w:t>
      </w:r>
      <w:proofErr w:type="spellStart"/>
      <w:r w:rsidRPr="00811A13" w:rsidR="00811A13">
        <w:rPr>
          <w:bCs/>
          <w:i/>
          <w:iCs/>
          <w:szCs w:val="18"/>
          <w:lang w:val="nl-NL"/>
        </w:rPr>
        <w:t>the</w:t>
      </w:r>
      <w:proofErr w:type="spellEnd"/>
      <w:r w:rsidRPr="00811A13" w:rsidR="00811A13">
        <w:rPr>
          <w:bCs/>
          <w:i/>
          <w:iCs/>
          <w:szCs w:val="18"/>
          <w:lang w:val="nl-NL"/>
        </w:rPr>
        <w:t xml:space="preserve"> Return of </w:t>
      </w:r>
      <w:proofErr w:type="spellStart"/>
      <w:r w:rsidRPr="00811A13" w:rsidR="00811A13">
        <w:rPr>
          <w:bCs/>
          <w:i/>
          <w:iCs/>
          <w:szCs w:val="18"/>
          <w:lang w:val="nl-NL"/>
        </w:rPr>
        <w:t>Ukrainian</w:t>
      </w:r>
      <w:proofErr w:type="spellEnd"/>
      <w:r w:rsidRPr="00811A13" w:rsidR="00811A13">
        <w:rPr>
          <w:bCs/>
          <w:i/>
          <w:iCs/>
          <w:szCs w:val="18"/>
          <w:lang w:val="nl-NL"/>
        </w:rPr>
        <w:t xml:space="preserve"> </w:t>
      </w:r>
      <w:proofErr w:type="spellStart"/>
      <w:r w:rsidRPr="00811A13" w:rsidR="00811A13">
        <w:rPr>
          <w:bCs/>
          <w:i/>
          <w:iCs/>
          <w:szCs w:val="18"/>
          <w:lang w:val="nl-NL"/>
        </w:rPr>
        <w:t>Childre</w:t>
      </w:r>
      <w:r w:rsidR="00811A13">
        <w:rPr>
          <w:bCs/>
          <w:i/>
          <w:iCs/>
          <w:szCs w:val="18"/>
          <w:lang w:val="nl-NL"/>
        </w:rPr>
        <w:t>n</w:t>
      </w:r>
      <w:proofErr w:type="spellEnd"/>
      <w:r w:rsidR="00C7490D">
        <w:rPr>
          <w:bCs/>
          <w:i/>
          <w:iCs/>
          <w:szCs w:val="18"/>
          <w:lang w:val="nl-NL"/>
        </w:rPr>
        <w:t>,</w:t>
      </w:r>
      <w:r w:rsidR="00811A13">
        <w:rPr>
          <w:bCs/>
          <w:szCs w:val="18"/>
          <w:lang w:val="nl-NL"/>
        </w:rPr>
        <w:t xml:space="preserve"> de eerste EU-Syrië </w:t>
      </w:r>
      <w:r w:rsidRPr="0007281B" w:rsidR="00811A13">
        <w:rPr>
          <w:i/>
          <w:szCs w:val="18"/>
          <w:lang w:val="nl-NL"/>
        </w:rPr>
        <w:t xml:space="preserve">High-Level </w:t>
      </w:r>
      <w:proofErr w:type="spellStart"/>
      <w:r w:rsidRPr="0007281B" w:rsidR="00811A13">
        <w:rPr>
          <w:i/>
          <w:szCs w:val="18"/>
          <w:lang w:val="nl-NL"/>
        </w:rPr>
        <w:t>Politi</w:t>
      </w:r>
      <w:r w:rsidR="00096D18">
        <w:rPr>
          <w:i/>
          <w:szCs w:val="18"/>
          <w:lang w:val="nl-NL"/>
        </w:rPr>
        <w:t>c</w:t>
      </w:r>
      <w:r w:rsidRPr="0007281B" w:rsidR="00811A13">
        <w:rPr>
          <w:i/>
          <w:szCs w:val="18"/>
          <w:lang w:val="nl-NL"/>
        </w:rPr>
        <w:t>al</w:t>
      </w:r>
      <w:proofErr w:type="spellEnd"/>
      <w:r w:rsidRPr="0007281B" w:rsidR="00811A13">
        <w:rPr>
          <w:i/>
          <w:szCs w:val="18"/>
          <w:lang w:val="nl-NL"/>
        </w:rPr>
        <w:t xml:space="preserve"> </w:t>
      </w:r>
      <w:proofErr w:type="spellStart"/>
      <w:r w:rsidRPr="0007281B" w:rsidR="00811A13">
        <w:rPr>
          <w:i/>
          <w:szCs w:val="18"/>
          <w:lang w:val="nl-NL"/>
        </w:rPr>
        <w:t>Dialogue</w:t>
      </w:r>
      <w:proofErr w:type="spellEnd"/>
      <w:r w:rsidR="00C7490D">
        <w:rPr>
          <w:i/>
          <w:szCs w:val="18"/>
          <w:lang w:val="nl-NL"/>
        </w:rPr>
        <w:t xml:space="preserve"> </w:t>
      </w:r>
      <w:r w:rsidR="00C7490D">
        <w:rPr>
          <w:iCs/>
          <w:szCs w:val="18"/>
          <w:lang w:val="nl-NL"/>
        </w:rPr>
        <w:t xml:space="preserve">en over de </w:t>
      </w:r>
      <w:r w:rsidRPr="00FE2DD6" w:rsidR="00FE2DD6">
        <w:rPr>
          <w:szCs w:val="18"/>
          <w:lang w:val="nl-NL"/>
        </w:rPr>
        <w:t xml:space="preserve">Nederlandse bijdrage aan </w:t>
      </w:r>
      <w:r w:rsidR="00CA36BD">
        <w:rPr>
          <w:szCs w:val="18"/>
          <w:lang w:val="nl-NL"/>
        </w:rPr>
        <w:t xml:space="preserve">de </w:t>
      </w:r>
      <w:r w:rsidRPr="00FE2DD6" w:rsidR="00FE2DD6">
        <w:rPr>
          <w:szCs w:val="18"/>
          <w:lang w:val="nl-NL"/>
        </w:rPr>
        <w:t xml:space="preserve">civiele GVDB-missie </w:t>
      </w:r>
      <w:r w:rsidR="00C7490D">
        <w:rPr>
          <w:szCs w:val="18"/>
          <w:lang w:val="nl-NL"/>
        </w:rPr>
        <w:t xml:space="preserve">in </w:t>
      </w:r>
      <w:r w:rsidRPr="00FE2DD6" w:rsidR="00FE2DD6">
        <w:rPr>
          <w:szCs w:val="18"/>
          <w:lang w:val="nl-NL"/>
        </w:rPr>
        <w:t>Armenië</w:t>
      </w:r>
      <w:r w:rsidR="00C7490D">
        <w:rPr>
          <w:szCs w:val="18"/>
          <w:lang w:val="nl-NL"/>
        </w:rPr>
        <w:t xml:space="preserve">. </w:t>
      </w:r>
    </w:p>
    <w:p w:rsidRPr="00F32202" w:rsidR="00F32202" w:rsidP="00F41E52" w:rsidRDefault="00F32202" w14:paraId="1F86803F" w14:textId="77777777">
      <w:pPr>
        <w:spacing w:after="0" w:line="276" w:lineRule="auto"/>
        <w:rPr>
          <w:b/>
          <w:szCs w:val="18"/>
          <w:lang w:val="nl-NL"/>
        </w:rPr>
      </w:pPr>
    </w:p>
    <w:p w:rsidR="00F32202" w:rsidP="00F41E52" w:rsidRDefault="00F71F06" w14:paraId="412AF57D" w14:textId="44557CDE">
      <w:pPr>
        <w:spacing w:after="0" w:line="276" w:lineRule="auto"/>
        <w:rPr>
          <w:b/>
          <w:szCs w:val="18"/>
          <w:lang w:val="nl-NL"/>
        </w:rPr>
      </w:pPr>
      <w:r w:rsidRPr="00F71F06">
        <w:rPr>
          <w:b/>
          <w:szCs w:val="18"/>
          <w:lang w:val="nl-NL"/>
        </w:rPr>
        <w:t xml:space="preserve">Russische agressie tegen Oekraïne </w:t>
      </w:r>
    </w:p>
    <w:p w:rsidR="00CA4514" w:rsidP="00F41E52" w:rsidRDefault="0021666C" w14:paraId="67900D35" w14:textId="0700C7DA">
      <w:pPr>
        <w:spacing w:after="0" w:line="276" w:lineRule="auto"/>
        <w:rPr>
          <w:bCs/>
          <w:szCs w:val="18"/>
          <w:lang w:val="nl-NL"/>
        </w:rPr>
      </w:pPr>
      <w:r w:rsidRPr="00E12D97">
        <w:rPr>
          <w:bCs/>
          <w:szCs w:val="18"/>
          <w:lang w:val="nl-NL"/>
        </w:rPr>
        <w:t xml:space="preserve">De Raad stond stil bij de Russische agressieoorlog tegen Oekraïne. De Oekraïense minister van Buitenlandse Zaken </w:t>
      </w:r>
      <w:proofErr w:type="spellStart"/>
      <w:r w:rsidRPr="00E12D97">
        <w:rPr>
          <w:bCs/>
          <w:szCs w:val="18"/>
          <w:lang w:val="nl-NL"/>
        </w:rPr>
        <w:t>Sybiha</w:t>
      </w:r>
      <w:proofErr w:type="spellEnd"/>
      <w:r w:rsidRPr="00E12D97">
        <w:rPr>
          <w:bCs/>
          <w:szCs w:val="18"/>
          <w:lang w:val="nl-NL"/>
        </w:rPr>
        <w:t xml:space="preserve"> </w:t>
      </w:r>
      <w:r w:rsidR="00D4098E">
        <w:rPr>
          <w:bCs/>
          <w:szCs w:val="18"/>
          <w:lang w:val="nl-NL"/>
        </w:rPr>
        <w:t>nam fysiek deel aan</w:t>
      </w:r>
      <w:r w:rsidRPr="00E12D97">
        <w:rPr>
          <w:bCs/>
          <w:szCs w:val="18"/>
          <w:lang w:val="nl-NL"/>
        </w:rPr>
        <w:t xml:space="preserve"> het eerste gedeelte van de bijeenkomst. </w:t>
      </w:r>
    </w:p>
    <w:p w:rsidR="00CA4514" w:rsidP="00F41E52" w:rsidRDefault="00CA4514" w14:paraId="64F4B892" w14:textId="77777777">
      <w:pPr>
        <w:spacing w:after="0" w:line="276" w:lineRule="auto"/>
        <w:rPr>
          <w:bCs/>
          <w:szCs w:val="18"/>
          <w:lang w:val="nl-NL"/>
        </w:rPr>
      </w:pPr>
    </w:p>
    <w:p w:rsidR="00760CEB" w:rsidP="00F41E52" w:rsidRDefault="00760CEB" w14:paraId="1BEA08E5" w14:textId="188FC13E">
      <w:pPr>
        <w:spacing w:after="0" w:line="276" w:lineRule="auto"/>
        <w:rPr>
          <w:bCs/>
          <w:szCs w:val="18"/>
          <w:lang w:val="nl-NL"/>
        </w:rPr>
      </w:pPr>
      <w:r>
        <w:rPr>
          <w:bCs/>
          <w:szCs w:val="18"/>
          <w:lang w:val="nl-NL"/>
        </w:rPr>
        <w:t>Met betrekking tot de</w:t>
      </w:r>
      <w:r w:rsidR="003A6904">
        <w:rPr>
          <w:bCs/>
          <w:szCs w:val="18"/>
          <w:lang w:val="nl-NL"/>
        </w:rPr>
        <w:t xml:space="preserve"> implementatie van de</w:t>
      </w:r>
      <w:r>
        <w:rPr>
          <w:bCs/>
          <w:szCs w:val="18"/>
          <w:lang w:val="nl-NL"/>
        </w:rPr>
        <w:t xml:space="preserve"> steunlening aan Oekraïne </w:t>
      </w:r>
      <w:r w:rsidR="003A6904">
        <w:rPr>
          <w:bCs/>
          <w:szCs w:val="18"/>
          <w:lang w:val="nl-NL"/>
        </w:rPr>
        <w:t xml:space="preserve">benadrukten </w:t>
      </w:r>
      <w:r>
        <w:rPr>
          <w:bCs/>
          <w:szCs w:val="18"/>
          <w:lang w:val="nl-NL"/>
        </w:rPr>
        <w:t xml:space="preserve">een aantal lidstaten waaronder Nederland </w:t>
      </w:r>
      <w:r w:rsidR="003A6904">
        <w:rPr>
          <w:bCs/>
          <w:szCs w:val="18"/>
          <w:lang w:val="nl-NL"/>
        </w:rPr>
        <w:t xml:space="preserve">het belang van het centraal stellen van </w:t>
      </w:r>
      <w:r>
        <w:rPr>
          <w:bCs/>
          <w:szCs w:val="18"/>
          <w:lang w:val="nl-NL"/>
        </w:rPr>
        <w:t xml:space="preserve">de Oekraïense noden. Nederland </w:t>
      </w:r>
      <w:r w:rsidR="00D028BF">
        <w:rPr>
          <w:bCs/>
          <w:szCs w:val="18"/>
          <w:lang w:val="nl-NL"/>
        </w:rPr>
        <w:t>onderstreepte</w:t>
      </w:r>
      <w:r>
        <w:rPr>
          <w:bCs/>
          <w:szCs w:val="18"/>
          <w:lang w:val="nl-NL"/>
        </w:rPr>
        <w:t xml:space="preserve"> hierbij in het bijzonder </w:t>
      </w:r>
      <w:r w:rsidR="003A6904">
        <w:rPr>
          <w:bCs/>
          <w:szCs w:val="18"/>
          <w:lang w:val="nl-NL"/>
        </w:rPr>
        <w:t xml:space="preserve">de mogelijkheid van </w:t>
      </w:r>
      <w:r w:rsidR="007F6770">
        <w:rPr>
          <w:bCs/>
          <w:szCs w:val="18"/>
          <w:lang w:val="nl-NL"/>
        </w:rPr>
        <w:t xml:space="preserve">de </w:t>
      </w:r>
      <w:r>
        <w:rPr>
          <w:bCs/>
          <w:szCs w:val="18"/>
          <w:lang w:val="nl-NL"/>
        </w:rPr>
        <w:t>derogatie</w:t>
      </w:r>
      <w:r w:rsidR="009774FA">
        <w:rPr>
          <w:bCs/>
          <w:szCs w:val="18"/>
          <w:lang w:val="nl-NL"/>
        </w:rPr>
        <w:t>s</w:t>
      </w:r>
      <w:r>
        <w:rPr>
          <w:bCs/>
          <w:szCs w:val="18"/>
          <w:lang w:val="nl-NL"/>
        </w:rPr>
        <w:t xml:space="preserve"> voor </w:t>
      </w:r>
      <w:r w:rsidR="003A6904">
        <w:rPr>
          <w:bCs/>
          <w:szCs w:val="18"/>
          <w:lang w:val="nl-NL"/>
        </w:rPr>
        <w:t xml:space="preserve">aankoop van militair </w:t>
      </w:r>
      <w:r>
        <w:rPr>
          <w:bCs/>
          <w:szCs w:val="18"/>
          <w:lang w:val="nl-NL"/>
        </w:rPr>
        <w:t>materi</w:t>
      </w:r>
      <w:r w:rsidR="008138FB">
        <w:rPr>
          <w:bCs/>
          <w:szCs w:val="18"/>
          <w:lang w:val="nl-NL"/>
        </w:rPr>
        <w:t>ee</w:t>
      </w:r>
      <w:r>
        <w:rPr>
          <w:bCs/>
          <w:szCs w:val="18"/>
          <w:lang w:val="nl-NL"/>
        </w:rPr>
        <w:t>l</w:t>
      </w:r>
      <w:r w:rsidR="008138FB">
        <w:rPr>
          <w:bCs/>
          <w:szCs w:val="18"/>
          <w:lang w:val="nl-NL"/>
        </w:rPr>
        <w:t xml:space="preserve"> uit derde landen</w:t>
      </w:r>
      <w:r w:rsidR="003A6904">
        <w:rPr>
          <w:bCs/>
          <w:szCs w:val="18"/>
          <w:lang w:val="nl-NL"/>
        </w:rPr>
        <w:t>, wanneer</w:t>
      </w:r>
      <w:r>
        <w:rPr>
          <w:bCs/>
          <w:szCs w:val="18"/>
          <w:lang w:val="nl-NL"/>
        </w:rPr>
        <w:t xml:space="preserve"> dat vooralsnog niet </w:t>
      </w:r>
      <w:r w:rsidR="008138FB">
        <w:rPr>
          <w:bCs/>
          <w:szCs w:val="18"/>
          <w:lang w:val="nl-NL"/>
        </w:rPr>
        <w:t xml:space="preserve">door de Oekraïense </w:t>
      </w:r>
      <w:r w:rsidR="003A6904">
        <w:rPr>
          <w:bCs/>
          <w:szCs w:val="18"/>
          <w:lang w:val="nl-NL"/>
        </w:rPr>
        <w:t xml:space="preserve">of </w:t>
      </w:r>
      <w:r w:rsidR="008138FB">
        <w:rPr>
          <w:bCs/>
          <w:szCs w:val="18"/>
          <w:lang w:val="nl-NL"/>
        </w:rPr>
        <w:t>EU</w:t>
      </w:r>
      <w:r w:rsidR="00671678">
        <w:rPr>
          <w:bCs/>
          <w:szCs w:val="18"/>
          <w:lang w:val="nl-NL"/>
        </w:rPr>
        <w:t xml:space="preserve"> </w:t>
      </w:r>
      <w:r w:rsidR="008138FB">
        <w:rPr>
          <w:bCs/>
          <w:szCs w:val="18"/>
          <w:lang w:val="nl-NL"/>
        </w:rPr>
        <w:t>defensie-industrie</w:t>
      </w:r>
      <w:r>
        <w:rPr>
          <w:bCs/>
          <w:szCs w:val="18"/>
          <w:lang w:val="nl-NL"/>
        </w:rPr>
        <w:t xml:space="preserve"> geleverd kan worden.</w:t>
      </w:r>
      <w:r w:rsidR="00D4098E">
        <w:rPr>
          <w:bCs/>
          <w:szCs w:val="18"/>
          <w:lang w:val="nl-NL"/>
        </w:rPr>
        <w:t xml:space="preserve"> </w:t>
      </w:r>
      <w:r w:rsidR="00AE0810">
        <w:rPr>
          <w:bCs/>
          <w:szCs w:val="18"/>
          <w:lang w:val="nl-NL"/>
        </w:rPr>
        <w:t xml:space="preserve">Daarnaast wees Nederland </w:t>
      </w:r>
      <w:r w:rsidRPr="003D6EF2" w:rsidR="00AE0810">
        <w:rPr>
          <w:bCs/>
          <w:szCs w:val="18"/>
          <w:lang w:val="nl-NL"/>
        </w:rPr>
        <w:t xml:space="preserve">op het belang van substantiële bilaterale steun </w:t>
      </w:r>
      <w:r w:rsidR="00AE0810">
        <w:rPr>
          <w:bCs/>
          <w:szCs w:val="18"/>
          <w:lang w:val="nl-NL"/>
        </w:rPr>
        <w:t>ter</w:t>
      </w:r>
      <w:r w:rsidRPr="003D6EF2" w:rsidR="00AE0810">
        <w:rPr>
          <w:bCs/>
          <w:szCs w:val="18"/>
          <w:lang w:val="nl-NL"/>
        </w:rPr>
        <w:t xml:space="preserve"> aanvulling op de gezamenlijke steunlening</w:t>
      </w:r>
      <w:r w:rsidR="0061240C">
        <w:rPr>
          <w:bCs/>
          <w:szCs w:val="18"/>
          <w:lang w:val="nl-NL"/>
        </w:rPr>
        <w:t>,</w:t>
      </w:r>
      <w:r w:rsidDel="0061240C" w:rsidR="00AE0810">
        <w:rPr>
          <w:bCs/>
          <w:szCs w:val="18"/>
          <w:lang w:val="nl-NL"/>
        </w:rPr>
        <w:t xml:space="preserve"> </w:t>
      </w:r>
      <w:r w:rsidR="00AE0810">
        <w:rPr>
          <w:bCs/>
          <w:szCs w:val="18"/>
          <w:lang w:val="nl-NL"/>
        </w:rPr>
        <w:t>een eerlijkere lastenverdeling onder EU-lidstaten</w:t>
      </w:r>
      <w:r w:rsidR="0061240C">
        <w:rPr>
          <w:bCs/>
          <w:szCs w:val="18"/>
          <w:lang w:val="nl-NL"/>
        </w:rPr>
        <w:t xml:space="preserve"> en</w:t>
      </w:r>
      <w:r w:rsidR="003A6904">
        <w:rPr>
          <w:bCs/>
          <w:szCs w:val="18"/>
          <w:lang w:val="nl-NL"/>
        </w:rPr>
        <w:t xml:space="preserve"> het nut van het blijven overwegen van</w:t>
      </w:r>
      <w:r w:rsidR="0061240C">
        <w:rPr>
          <w:bCs/>
          <w:szCs w:val="18"/>
          <w:lang w:val="nl-NL"/>
        </w:rPr>
        <w:t xml:space="preserve"> </w:t>
      </w:r>
      <w:r w:rsidR="003A6904">
        <w:rPr>
          <w:bCs/>
          <w:szCs w:val="18"/>
          <w:lang w:val="nl-NL"/>
        </w:rPr>
        <w:t xml:space="preserve">toekomstige </w:t>
      </w:r>
      <w:r w:rsidR="0061240C">
        <w:rPr>
          <w:bCs/>
          <w:szCs w:val="18"/>
          <w:lang w:val="nl-NL"/>
        </w:rPr>
        <w:t xml:space="preserve">inzet van </w:t>
      </w:r>
      <w:r w:rsidR="00D83E5D">
        <w:rPr>
          <w:bCs/>
          <w:szCs w:val="18"/>
          <w:lang w:val="nl-NL"/>
        </w:rPr>
        <w:t>geïmmobiliseerde</w:t>
      </w:r>
      <w:r w:rsidR="003A6904">
        <w:rPr>
          <w:bCs/>
          <w:szCs w:val="18"/>
          <w:lang w:val="nl-NL"/>
        </w:rPr>
        <w:t xml:space="preserve"> </w:t>
      </w:r>
      <w:r w:rsidR="0061240C">
        <w:rPr>
          <w:bCs/>
          <w:szCs w:val="18"/>
          <w:lang w:val="nl-NL"/>
        </w:rPr>
        <w:t>tegoeden</w:t>
      </w:r>
      <w:r w:rsidR="00AE0810">
        <w:rPr>
          <w:bCs/>
          <w:szCs w:val="18"/>
          <w:lang w:val="nl-NL"/>
        </w:rPr>
        <w:t>.</w:t>
      </w:r>
      <w:r w:rsidR="0061240C">
        <w:rPr>
          <w:bCs/>
          <w:szCs w:val="18"/>
          <w:lang w:val="nl-NL"/>
        </w:rPr>
        <w:t xml:space="preserve"> </w:t>
      </w:r>
    </w:p>
    <w:p w:rsidR="00760CEB" w:rsidP="00F41E52" w:rsidRDefault="00760CEB" w14:paraId="102EA20C" w14:textId="3EB36A75">
      <w:pPr>
        <w:spacing w:after="0" w:line="276" w:lineRule="auto"/>
        <w:rPr>
          <w:bCs/>
          <w:szCs w:val="18"/>
          <w:lang w:val="nl-NL"/>
        </w:rPr>
      </w:pPr>
    </w:p>
    <w:p w:rsidR="00C671C2" w:rsidP="00F41E52" w:rsidRDefault="0021666C" w14:paraId="44B6B1C9" w14:textId="71A4D0C2">
      <w:pPr>
        <w:spacing w:after="0" w:line="276" w:lineRule="auto"/>
        <w:rPr>
          <w:bCs/>
          <w:szCs w:val="18"/>
          <w:lang w:val="nl-NL"/>
        </w:rPr>
      </w:pPr>
      <w:r w:rsidRPr="00194A94">
        <w:rPr>
          <w:bCs/>
          <w:szCs w:val="18"/>
          <w:lang w:val="nl-NL"/>
        </w:rPr>
        <w:t xml:space="preserve">Een </w:t>
      </w:r>
      <w:r w:rsidR="0061240C">
        <w:rPr>
          <w:bCs/>
          <w:szCs w:val="18"/>
          <w:lang w:val="nl-NL"/>
        </w:rPr>
        <w:t>grote groep</w:t>
      </w:r>
      <w:r w:rsidRPr="00194A94">
        <w:rPr>
          <w:bCs/>
          <w:szCs w:val="18"/>
          <w:lang w:val="nl-NL"/>
        </w:rPr>
        <w:t xml:space="preserve"> lidstaten waaronder Nederland </w:t>
      </w:r>
      <w:r w:rsidR="008A75BA">
        <w:rPr>
          <w:bCs/>
          <w:szCs w:val="18"/>
          <w:lang w:val="nl-NL"/>
        </w:rPr>
        <w:t>be</w:t>
      </w:r>
      <w:r w:rsidR="009C2FAB">
        <w:rPr>
          <w:bCs/>
          <w:szCs w:val="18"/>
          <w:lang w:val="nl-NL"/>
        </w:rPr>
        <w:t xml:space="preserve">pleitte </w:t>
      </w:r>
      <w:r w:rsidR="0061240C">
        <w:rPr>
          <w:bCs/>
          <w:szCs w:val="18"/>
          <w:lang w:val="nl-NL"/>
        </w:rPr>
        <w:t>een ambitieus</w:t>
      </w:r>
      <w:r>
        <w:rPr>
          <w:szCs w:val="18"/>
          <w:lang w:val="nl-NL"/>
        </w:rPr>
        <w:t xml:space="preserve"> </w:t>
      </w:r>
      <w:r w:rsidRPr="00194A94">
        <w:rPr>
          <w:bCs/>
          <w:szCs w:val="18"/>
          <w:lang w:val="nl-NL"/>
        </w:rPr>
        <w:t>21</w:t>
      </w:r>
      <w:r w:rsidRPr="00CA4514" w:rsidR="00CA4514">
        <w:rPr>
          <w:bCs/>
          <w:szCs w:val="18"/>
          <w:vertAlign w:val="superscript"/>
          <w:lang w:val="nl-NL"/>
        </w:rPr>
        <w:t>e</w:t>
      </w:r>
      <w:r w:rsidR="00CA4514">
        <w:rPr>
          <w:bCs/>
          <w:szCs w:val="18"/>
          <w:vertAlign w:val="superscript"/>
          <w:lang w:val="nl-NL"/>
        </w:rPr>
        <w:t xml:space="preserve"> </w:t>
      </w:r>
      <w:r w:rsidRPr="00194A94">
        <w:rPr>
          <w:bCs/>
          <w:szCs w:val="18"/>
          <w:lang w:val="nl-NL"/>
        </w:rPr>
        <w:t xml:space="preserve">sanctiepakket, waarbij Hoge Vertegenwoordiger (HV) </w:t>
      </w:r>
      <w:proofErr w:type="spellStart"/>
      <w:r w:rsidRPr="00194A94">
        <w:rPr>
          <w:bCs/>
          <w:szCs w:val="18"/>
          <w:lang w:val="nl-NL"/>
        </w:rPr>
        <w:t>Kaja</w:t>
      </w:r>
      <w:proofErr w:type="spellEnd"/>
      <w:r w:rsidRPr="00194A94">
        <w:rPr>
          <w:bCs/>
          <w:szCs w:val="18"/>
          <w:lang w:val="nl-NL"/>
        </w:rPr>
        <w:t xml:space="preserve"> </w:t>
      </w:r>
      <w:proofErr w:type="spellStart"/>
      <w:r w:rsidRPr="00194A94">
        <w:rPr>
          <w:bCs/>
          <w:szCs w:val="18"/>
          <w:lang w:val="nl-NL"/>
        </w:rPr>
        <w:t>Kallas</w:t>
      </w:r>
      <w:proofErr w:type="spellEnd"/>
      <w:r w:rsidRPr="00194A94">
        <w:rPr>
          <w:bCs/>
          <w:szCs w:val="18"/>
          <w:lang w:val="nl-NL"/>
        </w:rPr>
        <w:t xml:space="preserve"> en een aantal lidstaten, Nederland inbegrepen, opriepen tot onder meer additionele maatregelen tegen de Russische schaduwvloot.</w:t>
      </w:r>
      <w:r w:rsidR="00FD550E">
        <w:rPr>
          <w:bCs/>
          <w:szCs w:val="18"/>
          <w:lang w:val="nl-NL"/>
        </w:rPr>
        <w:t xml:space="preserve"> </w:t>
      </w:r>
      <w:r w:rsidR="009C2FAB">
        <w:rPr>
          <w:bCs/>
          <w:szCs w:val="18"/>
          <w:lang w:val="nl-NL"/>
        </w:rPr>
        <w:t xml:space="preserve">Verder </w:t>
      </w:r>
      <w:r w:rsidR="00FD550E">
        <w:rPr>
          <w:bCs/>
          <w:szCs w:val="18"/>
          <w:lang w:val="nl-NL"/>
        </w:rPr>
        <w:t xml:space="preserve">riepen veel lidstaten, waaronder Nederland, op tot het opheffen van de Hongaarse blokkade van middelen binnen de Europese Vredesfaciliteit (EPF) voor militaire steun aan Oekraïne. </w:t>
      </w:r>
      <w:r w:rsidRPr="00D15CF5" w:rsidR="00D15CF5">
        <w:rPr>
          <w:bCs/>
          <w:szCs w:val="18"/>
          <w:lang w:val="nl-NL"/>
        </w:rPr>
        <w:t xml:space="preserve">De Raad ging ook akkoord met het voorstel tot een uitbreiding van het mandaat van de </w:t>
      </w:r>
      <w:r w:rsidRPr="00D15CF5" w:rsidR="00D15CF5">
        <w:rPr>
          <w:bCs/>
          <w:i/>
          <w:iCs/>
          <w:szCs w:val="18"/>
          <w:lang w:val="nl-NL"/>
        </w:rPr>
        <w:t>EU Assistance Mission Ukraine</w:t>
      </w:r>
      <w:r w:rsidRPr="00D15CF5" w:rsidR="00D15CF5">
        <w:rPr>
          <w:bCs/>
          <w:szCs w:val="18"/>
          <w:lang w:val="nl-NL"/>
        </w:rPr>
        <w:t xml:space="preserve"> (EUAM UKR), met de werkterreinen veteranenzorg en het tegengaan van hybride dreigingen</w:t>
      </w:r>
      <w:r w:rsidR="003B1B21">
        <w:rPr>
          <w:bCs/>
          <w:szCs w:val="18"/>
          <w:lang w:val="nl-NL"/>
        </w:rPr>
        <w:t xml:space="preserve">. </w:t>
      </w:r>
      <w:r w:rsidR="00C671C2">
        <w:rPr>
          <w:bCs/>
          <w:szCs w:val="18"/>
          <w:lang w:val="nl-NL"/>
        </w:rPr>
        <w:t xml:space="preserve">Nederland onderstreepte het belang van gedegen veteranenzorg voor een toekomstbestendig Oekraïne en lichtte eigen bilaterale </w:t>
      </w:r>
      <w:r w:rsidR="006C7EC9">
        <w:rPr>
          <w:bCs/>
          <w:szCs w:val="18"/>
          <w:lang w:val="nl-NL"/>
        </w:rPr>
        <w:t>initiatieven</w:t>
      </w:r>
      <w:r w:rsidR="00C671C2">
        <w:rPr>
          <w:bCs/>
          <w:szCs w:val="18"/>
          <w:lang w:val="nl-NL"/>
        </w:rPr>
        <w:t xml:space="preserve"> hierop toe. </w:t>
      </w:r>
    </w:p>
    <w:p w:rsidR="00FD550E" w:rsidP="00F41E52" w:rsidRDefault="00FD550E" w14:paraId="6C44CD9E" w14:textId="77777777">
      <w:pPr>
        <w:spacing w:after="0" w:line="276" w:lineRule="auto"/>
        <w:rPr>
          <w:bCs/>
          <w:szCs w:val="18"/>
          <w:lang w:val="nl-NL"/>
        </w:rPr>
      </w:pPr>
    </w:p>
    <w:p w:rsidR="009C2FAB" w:rsidP="00F41E52" w:rsidRDefault="009C2FAB" w14:paraId="4015DBB7" w14:textId="2E370820">
      <w:pPr>
        <w:spacing w:after="0" w:line="276" w:lineRule="auto"/>
        <w:rPr>
          <w:bCs/>
          <w:szCs w:val="18"/>
          <w:lang w:val="nl-NL"/>
        </w:rPr>
      </w:pPr>
      <w:r>
        <w:rPr>
          <w:bCs/>
          <w:szCs w:val="18"/>
          <w:lang w:val="nl-NL"/>
        </w:rPr>
        <w:t xml:space="preserve">De Raad besprak verder de voortgang </w:t>
      </w:r>
      <w:r w:rsidR="008A75BA">
        <w:rPr>
          <w:bCs/>
          <w:szCs w:val="18"/>
          <w:lang w:val="nl-NL"/>
        </w:rPr>
        <w:t>va</w:t>
      </w:r>
      <w:r>
        <w:rPr>
          <w:bCs/>
          <w:szCs w:val="18"/>
          <w:lang w:val="nl-NL"/>
        </w:rPr>
        <w:t>n het toetredingsproces en het belang van hervormingen</w:t>
      </w:r>
      <w:r w:rsidRPr="00D60631">
        <w:rPr>
          <w:bCs/>
          <w:szCs w:val="18"/>
          <w:lang w:val="nl-NL"/>
        </w:rPr>
        <w:t xml:space="preserve"> </w:t>
      </w:r>
      <w:r>
        <w:rPr>
          <w:bCs/>
          <w:szCs w:val="18"/>
          <w:lang w:val="nl-NL"/>
        </w:rPr>
        <w:t>hierbij</w:t>
      </w:r>
      <w:r w:rsidRPr="00E12D97">
        <w:rPr>
          <w:bCs/>
          <w:szCs w:val="18"/>
          <w:lang w:val="nl-NL"/>
        </w:rPr>
        <w:t>.</w:t>
      </w:r>
      <w:r>
        <w:rPr>
          <w:bCs/>
          <w:szCs w:val="18"/>
          <w:lang w:val="nl-NL"/>
        </w:rPr>
        <w:t xml:space="preserve"> Een overgroot deel van de lidstaten riep in dit licht op tot het zo spoedig mogelijk openen van clusters waarbij een aantal lidstaten benadrukten dat voor Oekraïne dezelfde </w:t>
      </w:r>
      <w:r w:rsidRPr="00E12D97">
        <w:rPr>
          <w:bCs/>
          <w:szCs w:val="18"/>
          <w:lang w:val="nl-NL"/>
        </w:rPr>
        <w:t xml:space="preserve">standaarden moeten gelden als voor andere partners en dat volledig lidmaatschap het </w:t>
      </w:r>
      <w:r>
        <w:rPr>
          <w:bCs/>
          <w:szCs w:val="18"/>
          <w:lang w:val="nl-NL"/>
        </w:rPr>
        <w:t>eind</w:t>
      </w:r>
      <w:r w:rsidRPr="00E12D97">
        <w:rPr>
          <w:bCs/>
          <w:szCs w:val="18"/>
          <w:lang w:val="nl-NL"/>
        </w:rPr>
        <w:t>doel blijft</w:t>
      </w:r>
      <w:r>
        <w:rPr>
          <w:bCs/>
          <w:szCs w:val="18"/>
          <w:lang w:val="nl-NL"/>
        </w:rPr>
        <w:t>.</w:t>
      </w:r>
    </w:p>
    <w:p w:rsidRPr="00F71F06" w:rsidR="009C2FAB" w:rsidP="00F41E52" w:rsidRDefault="009C2FAB" w14:paraId="18DEBFFD" w14:textId="77777777">
      <w:pPr>
        <w:spacing w:after="0" w:line="276" w:lineRule="auto"/>
        <w:rPr>
          <w:bCs/>
          <w:szCs w:val="18"/>
          <w:lang w:val="nl-NL"/>
        </w:rPr>
      </w:pPr>
    </w:p>
    <w:p w:rsidRPr="006134CD" w:rsidR="00BD50C3" w:rsidP="00F41E52" w:rsidRDefault="00BD50C3" w14:paraId="2DA9630F" w14:textId="65D54768">
      <w:pPr>
        <w:spacing w:after="0" w:line="276" w:lineRule="auto"/>
        <w:rPr>
          <w:bCs/>
          <w:szCs w:val="18"/>
          <w:lang w:val="nl-NL"/>
        </w:rPr>
      </w:pPr>
      <w:r w:rsidRPr="006134CD">
        <w:rPr>
          <w:bCs/>
          <w:szCs w:val="18"/>
          <w:lang w:val="nl-NL"/>
        </w:rPr>
        <w:t>Na afloop van de Raad vond een High-Level Meeting</w:t>
      </w:r>
      <w:r w:rsidRPr="00811A13">
        <w:rPr>
          <w:i/>
          <w:szCs w:val="18"/>
          <w:lang w:val="nl-NL"/>
        </w:rPr>
        <w:t xml:space="preserve"> </w:t>
      </w:r>
      <w:r w:rsidRPr="006134CD">
        <w:rPr>
          <w:bCs/>
          <w:szCs w:val="18"/>
          <w:lang w:val="nl-NL"/>
        </w:rPr>
        <w:t>plaats</w:t>
      </w:r>
      <w:r w:rsidRPr="00811A13">
        <w:rPr>
          <w:i/>
          <w:szCs w:val="18"/>
          <w:lang w:val="nl-NL"/>
        </w:rPr>
        <w:t xml:space="preserve"> </w:t>
      </w:r>
      <w:r w:rsidRPr="006134CD">
        <w:rPr>
          <w:bCs/>
          <w:szCs w:val="18"/>
          <w:lang w:val="nl-NL"/>
        </w:rPr>
        <w:t>van de</w:t>
      </w:r>
      <w:r w:rsidRPr="00811A13">
        <w:rPr>
          <w:i/>
          <w:szCs w:val="18"/>
          <w:lang w:val="nl-NL"/>
        </w:rPr>
        <w:t xml:space="preserve"> International </w:t>
      </w:r>
      <w:proofErr w:type="spellStart"/>
      <w:r w:rsidRPr="00811A13">
        <w:rPr>
          <w:i/>
          <w:szCs w:val="18"/>
          <w:lang w:val="nl-NL"/>
        </w:rPr>
        <w:t>Coalition</w:t>
      </w:r>
      <w:proofErr w:type="spellEnd"/>
      <w:r w:rsidRPr="00811A13">
        <w:rPr>
          <w:i/>
          <w:szCs w:val="18"/>
          <w:lang w:val="nl-NL"/>
        </w:rPr>
        <w:t xml:space="preserve"> </w:t>
      </w:r>
      <w:proofErr w:type="spellStart"/>
      <w:r w:rsidRPr="00811A13">
        <w:rPr>
          <w:i/>
          <w:szCs w:val="18"/>
          <w:lang w:val="nl-NL"/>
        </w:rPr>
        <w:t>for</w:t>
      </w:r>
      <w:proofErr w:type="spellEnd"/>
      <w:r w:rsidRPr="00811A13">
        <w:rPr>
          <w:i/>
          <w:szCs w:val="18"/>
          <w:lang w:val="nl-NL"/>
        </w:rPr>
        <w:t xml:space="preserve"> </w:t>
      </w:r>
      <w:proofErr w:type="spellStart"/>
      <w:r w:rsidRPr="00811A13">
        <w:rPr>
          <w:i/>
          <w:szCs w:val="18"/>
          <w:lang w:val="nl-NL"/>
        </w:rPr>
        <w:t>the</w:t>
      </w:r>
      <w:proofErr w:type="spellEnd"/>
      <w:r w:rsidRPr="00811A13">
        <w:rPr>
          <w:i/>
          <w:szCs w:val="18"/>
          <w:lang w:val="nl-NL"/>
        </w:rPr>
        <w:t xml:space="preserve"> Return of </w:t>
      </w:r>
      <w:proofErr w:type="spellStart"/>
      <w:r w:rsidRPr="00811A13">
        <w:rPr>
          <w:i/>
          <w:szCs w:val="18"/>
          <w:lang w:val="nl-NL"/>
        </w:rPr>
        <w:t>Ukrainian</w:t>
      </w:r>
      <w:proofErr w:type="spellEnd"/>
      <w:r w:rsidRPr="00811A13">
        <w:rPr>
          <w:i/>
          <w:szCs w:val="18"/>
          <w:lang w:val="nl-NL"/>
        </w:rPr>
        <w:t xml:space="preserve"> </w:t>
      </w:r>
      <w:proofErr w:type="spellStart"/>
      <w:r w:rsidRPr="00811A13">
        <w:rPr>
          <w:i/>
          <w:szCs w:val="18"/>
          <w:lang w:val="nl-NL"/>
        </w:rPr>
        <w:t>Children</w:t>
      </w:r>
      <w:proofErr w:type="spellEnd"/>
      <w:r w:rsidR="007D7F97">
        <w:rPr>
          <w:bCs/>
          <w:i/>
          <w:iCs/>
          <w:szCs w:val="18"/>
          <w:lang w:val="nl-NL"/>
        </w:rPr>
        <w:t>.</w:t>
      </w:r>
      <w:r w:rsidR="00755720">
        <w:rPr>
          <w:bCs/>
          <w:i/>
          <w:iCs/>
          <w:szCs w:val="18"/>
          <w:lang w:val="nl-NL"/>
        </w:rPr>
        <w:t xml:space="preserve"> </w:t>
      </w:r>
      <w:r w:rsidR="007D7F97">
        <w:rPr>
          <w:bCs/>
          <w:szCs w:val="18"/>
          <w:lang w:val="nl-NL"/>
        </w:rPr>
        <w:t>Doel van de bijeenkomst</w:t>
      </w:r>
      <w:r w:rsidRPr="006134CD">
        <w:rPr>
          <w:bCs/>
          <w:szCs w:val="18"/>
          <w:lang w:val="nl-NL"/>
        </w:rPr>
        <w:t xml:space="preserve"> </w:t>
      </w:r>
      <w:r w:rsidR="007D7F97">
        <w:rPr>
          <w:bCs/>
          <w:szCs w:val="18"/>
          <w:lang w:val="nl-NL"/>
        </w:rPr>
        <w:t>was</w:t>
      </w:r>
      <w:r w:rsidRPr="006134CD">
        <w:rPr>
          <w:bCs/>
          <w:szCs w:val="18"/>
          <w:lang w:val="nl-NL"/>
        </w:rPr>
        <w:t xml:space="preserve"> </w:t>
      </w:r>
      <w:r w:rsidR="007D7F97">
        <w:rPr>
          <w:bCs/>
          <w:szCs w:val="18"/>
          <w:lang w:val="nl-NL"/>
        </w:rPr>
        <w:t>om</w:t>
      </w:r>
      <w:r w:rsidRPr="006134CD">
        <w:rPr>
          <w:bCs/>
          <w:szCs w:val="18"/>
          <w:lang w:val="nl-NL"/>
        </w:rPr>
        <w:t xml:space="preserve"> de ontvoering van Oekraïense kinderen</w:t>
      </w:r>
      <w:r w:rsidR="009C2FAB">
        <w:rPr>
          <w:bCs/>
          <w:szCs w:val="18"/>
          <w:lang w:val="nl-NL"/>
        </w:rPr>
        <w:t xml:space="preserve"> door Rusland</w:t>
      </w:r>
      <w:r w:rsidRPr="006134CD">
        <w:rPr>
          <w:bCs/>
          <w:szCs w:val="18"/>
          <w:lang w:val="nl-NL"/>
        </w:rPr>
        <w:t xml:space="preserve"> </w:t>
      </w:r>
      <w:r w:rsidR="007D7F97">
        <w:rPr>
          <w:bCs/>
          <w:szCs w:val="18"/>
          <w:lang w:val="nl-NL"/>
        </w:rPr>
        <w:t xml:space="preserve">hoog </w:t>
      </w:r>
      <w:r w:rsidRPr="006134CD">
        <w:rPr>
          <w:bCs/>
          <w:szCs w:val="18"/>
          <w:lang w:val="nl-NL"/>
        </w:rPr>
        <w:t xml:space="preserve">op de internationale agenda te houden, </w:t>
      </w:r>
      <w:r w:rsidRPr="00E12D97">
        <w:rPr>
          <w:szCs w:val="18"/>
          <w:lang w:val="nl-NL"/>
        </w:rPr>
        <w:t xml:space="preserve">de gezamenlijke inspanningen voor hun veilige terugkeer, re-integratie en rehabilitatie te versterken </w:t>
      </w:r>
      <w:r w:rsidRPr="006134CD">
        <w:rPr>
          <w:bCs/>
          <w:szCs w:val="18"/>
          <w:lang w:val="nl-NL"/>
        </w:rPr>
        <w:t xml:space="preserve">en derde landen die nog geen </w:t>
      </w:r>
      <w:r w:rsidR="007D7F97">
        <w:rPr>
          <w:bCs/>
          <w:szCs w:val="18"/>
          <w:lang w:val="nl-NL"/>
        </w:rPr>
        <w:t xml:space="preserve">deel uitmaken </w:t>
      </w:r>
      <w:r w:rsidRPr="006134CD">
        <w:rPr>
          <w:bCs/>
          <w:szCs w:val="18"/>
          <w:lang w:val="nl-NL"/>
        </w:rPr>
        <w:t xml:space="preserve"> van de coalitie aan te moedigen zich </w:t>
      </w:r>
      <w:r w:rsidR="007D7F97">
        <w:rPr>
          <w:bCs/>
          <w:szCs w:val="18"/>
          <w:lang w:val="nl-NL"/>
        </w:rPr>
        <w:t xml:space="preserve">alsnog voor dit thema </w:t>
      </w:r>
      <w:r w:rsidRPr="006134CD">
        <w:rPr>
          <w:bCs/>
          <w:szCs w:val="18"/>
          <w:lang w:val="nl-NL"/>
        </w:rPr>
        <w:t>in te zetten</w:t>
      </w:r>
      <w:r w:rsidR="007D7F97">
        <w:rPr>
          <w:bCs/>
          <w:szCs w:val="18"/>
          <w:lang w:val="nl-NL"/>
        </w:rPr>
        <w:t>.</w:t>
      </w:r>
      <w:r w:rsidRPr="006134CD">
        <w:rPr>
          <w:bCs/>
          <w:szCs w:val="18"/>
          <w:lang w:val="nl-NL"/>
        </w:rPr>
        <w:t xml:space="preserve"> </w:t>
      </w:r>
      <w:r w:rsidR="00AB3E31">
        <w:rPr>
          <w:bCs/>
          <w:szCs w:val="18"/>
          <w:lang w:val="nl-NL"/>
        </w:rPr>
        <w:t xml:space="preserve">De Raad heeft sancties aangenomen </w:t>
      </w:r>
      <w:r w:rsidR="002A48C7">
        <w:rPr>
          <w:bCs/>
          <w:szCs w:val="18"/>
          <w:lang w:val="nl-NL"/>
        </w:rPr>
        <w:t xml:space="preserve">tegen </w:t>
      </w:r>
      <w:r w:rsidR="00AB3E31">
        <w:rPr>
          <w:bCs/>
          <w:szCs w:val="18"/>
          <w:lang w:val="nl-NL"/>
        </w:rPr>
        <w:t>betrokken</w:t>
      </w:r>
      <w:r w:rsidR="009C2FAB">
        <w:rPr>
          <w:bCs/>
          <w:szCs w:val="18"/>
          <w:lang w:val="nl-NL"/>
        </w:rPr>
        <w:t>en</w:t>
      </w:r>
      <w:r w:rsidR="00AB3E31">
        <w:rPr>
          <w:bCs/>
          <w:szCs w:val="18"/>
          <w:lang w:val="nl-NL"/>
        </w:rPr>
        <w:t xml:space="preserve"> bij deze </w:t>
      </w:r>
      <w:proofErr w:type="spellStart"/>
      <w:r w:rsidR="00AB3E31">
        <w:rPr>
          <w:bCs/>
          <w:szCs w:val="18"/>
          <w:lang w:val="nl-NL"/>
        </w:rPr>
        <w:t>kindontvoeringen</w:t>
      </w:r>
      <w:proofErr w:type="spellEnd"/>
      <w:r w:rsidR="00AB3E31">
        <w:rPr>
          <w:bCs/>
          <w:szCs w:val="18"/>
          <w:lang w:val="nl-NL"/>
        </w:rPr>
        <w:t xml:space="preserve">. </w:t>
      </w:r>
      <w:r w:rsidRPr="00E12D97">
        <w:rPr>
          <w:szCs w:val="18"/>
          <w:lang w:val="nl-NL"/>
        </w:rPr>
        <w:t>Nederland benadrukte het belang van het lokaliseren en herenigen van kinderen</w:t>
      </w:r>
      <w:r>
        <w:rPr>
          <w:szCs w:val="18"/>
          <w:lang w:val="nl-NL"/>
        </w:rPr>
        <w:t xml:space="preserve"> </w:t>
      </w:r>
      <w:r w:rsidR="00217E18">
        <w:rPr>
          <w:bCs/>
          <w:szCs w:val="18"/>
          <w:lang w:val="nl-NL"/>
        </w:rPr>
        <w:t>met hun families, evenals</w:t>
      </w:r>
      <w:r w:rsidRPr="00E12D97" w:rsidDel="00217E18">
        <w:rPr>
          <w:bCs/>
          <w:szCs w:val="18"/>
          <w:lang w:val="nl-NL"/>
        </w:rPr>
        <w:t xml:space="preserve"> </w:t>
      </w:r>
      <w:r w:rsidRPr="00E12D97">
        <w:rPr>
          <w:szCs w:val="18"/>
          <w:lang w:val="nl-NL"/>
        </w:rPr>
        <w:t>het bieden van psychosociale hulp</w:t>
      </w:r>
      <w:r w:rsidR="00217E18">
        <w:rPr>
          <w:bCs/>
          <w:szCs w:val="18"/>
          <w:lang w:val="nl-NL"/>
        </w:rPr>
        <w:t>. Daarnaast wees Nederland</w:t>
      </w:r>
      <w:r w:rsidRPr="00E12D97">
        <w:rPr>
          <w:szCs w:val="18"/>
          <w:lang w:val="nl-NL"/>
        </w:rPr>
        <w:t xml:space="preserve"> </w:t>
      </w:r>
      <w:r w:rsidR="00217E18">
        <w:rPr>
          <w:bCs/>
          <w:szCs w:val="18"/>
          <w:lang w:val="nl-NL"/>
        </w:rPr>
        <w:t>op de</w:t>
      </w:r>
      <w:r w:rsidRPr="00E12D97">
        <w:rPr>
          <w:bCs/>
          <w:szCs w:val="18"/>
          <w:lang w:val="nl-NL"/>
        </w:rPr>
        <w:t xml:space="preserve"> </w:t>
      </w:r>
      <w:r w:rsidRPr="00E12D97">
        <w:rPr>
          <w:szCs w:val="18"/>
          <w:lang w:val="nl-NL"/>
        </w:rPr>
        <w:t xml:space="preserve">eerder dit jaar aangekondigde extra </w:t>
      </w:r>
      <w:r w:rsidR="00217E18">
        <w:rPr>
          <w:bCs/>
          <w:szCs w:val="18"/>
          <w:lang w:val="nl-NL"/>
        </w:rPr>
        <w:t xml:space="preserve">bijdrage van </w:t>
      </w:r>
      <w:r w:rsidRPr="00E12D97">
        <w:rPr>
          <w:szCs w:val="18"/>
          <w:lang w:val="nl-NL"/>
        </w:rPr>
        <w:t xml:space="preserve">EUR 2 miljoen </w:t>
      </w:r>
      <w:r w:rsidR="00217E18">
        <w:rPr>
          <w:bCs/>
          <w:szCs w:val="18"/>
          <w:lang w:val="nl-NL"/>
        </w:rPr>
        <w:t xml:space="preserve">ter ondersteuning </w:t>
      </w:r>
      <w:r w:rsidRPr="00E12D97">
        <w:rPr>
          <w:szCs w:val="18"/>
          <w:lang w:val="nl-NL"/>
        </w:rPr>
        <w:t xml:space="preserve">voor dit thema. </w:t>
      </w:r>
    </w:p>
    <w:p w:rsidR="00F71F06" w:rsidP="00F41E52" w:rsidRDefault="00F71F06" w14:paraId="77E7772F" w14:textId="77777777">
      <w:pPr>
        <w:spacing w:after="0" w:line="276" w:lineRule="auto"/>
        <w:rPr>
          <w:b/>
          <w:szCs w:val="18"/>
          <w:lang w:val="nl-NL"/>
        </w:rPr>
      </w:pPr>
    </w:p>
    <w:p w:rsidR="00F41E52" w:rsidP="00F41E52" w:rsidRDefault="00F41E52" w14:paraId="1BD80643" w14:textId="77777777">
      <w:pPr>
        <w:spacing w:after="0" w:line="276" w:lineRule="auto"/>
        <w:rPr>
          <w:b/>
          <w:szCs w:val="18"/>
          <w:lang w:val="nl-NL"/>
        </w:rPr>
      </w:pPr>
    </w:p>
    <w:p w:rsidRPr="00F32202" w:rsidR="00F41E52" w:rsidP="00F41E52" w:rsidRDefault="00F41E52" w14:paraId="26595929" w14:textId="77777777">
      <w:pPr>
        <w:spacing w:after="0" w:line="276" w:lineRule="auto"/>
        <w:rPr>
          <w:b/>
          <w:szCs w:val="18"/>
          <w:lang w:val="nl-NL"/>
        </w:rPr>
      </w:pPr>
    </w:p>
    <w:p w:rsidR="00F32202" w:rsidP="00F41E52" w:rsidRDefault="00F71F06" w14:paraId="2818A323" w14:textId="341215CE">
      <w:pPr>
        <w:spacing w:after="0" w:line="276" w:lineRule="auto"/>
        <w:rPr>
          <w:b/>
          <w:szCs w:val="18"/>
          <w:lang w:val="nl-NL"/>
        </w:rPr>
      </w:pPr>
      <w:r w:rsidRPr="00F71F06">
        <w:rPr>
          <w:b/>
          <w:szCs w:val="18"/>
          <w:lang w:val="nl-NL"/>
        </w:rPr>
        <w:lastRenderedPageBreak/>
        <w:t xml:space="preserve">De situatie in het Midden-Oosten </w:t>
      </w:r>
    </w:p>
    <w:p w:rsidRPr="00801F4A" w:rsidR="00801F4A" w:rsidP="00F41E52" w:rsidRDefault="007F2C79" w14:paraId="731DAE8E" w14:textId="62FD37F0">
      <w:pPr>
        <w:spacing w:after="0" w:line="276" w:lineRule="auto"/>
        <w:rPr>
          <w:bCs/>
          <w:szCs w:val="18"/>
          <w:lang w:val="nl-NL"/>
        </w:rPr>
      </w:pPr>
      <w:r w:rsidRPr="007F2C79">
        <w:rPr>
          <w:bCs/>
          <w:szCs w:val="18"/>
          <w:lang w:val="nl-NL"/>
        </w:rPr>
        <w:t>De Raad stond stil bij het conflict in het Midden-Oosten, in het licht van het fragiele staakt-het-vuren tussen de VS en Iran en</w:t>
      </w:r>
      <w:r w:rsidR="007E5B58">
        <w:rPr>
          <w:bCs/>
          <w:szCs w:val="18"/>
          <w:lang w:val="nl-NL"/>
        </w:rPr>
        <w:t xml:space="preserve"> </w:t>
      </w:r>
      <w:r w:rsidRPr="007F2C79">
        <w:rPr>
          <w:bCs/>
          <w:szCs w:val="18"/>
          <w:lang w:val="nl-NL"/>
        </w:rPr>
        <w:t>de voortdurende belemmeringen van vrije doorvaart in de Straat van Hormuz (</w:t>
      </w:r>
      <w:proofErr w:type="spellStart"/>
      <w:r w:rsidRPr="007F2C79">
        <w:rPr>
          <w:bCs/>
          <w:szCs w:val="18"/>
          <w:lang w:val="nl-NL"/>
        </w:rPr>
        <w:t>SvH</w:t>
      </w:r>
      <w:proofErr w:type="spellEnd"/>
      <w:r w:rsidRPr="007F2C79">
        <w:rPr>
          <w:bCs/>
          <w:szCs w:val="18"/>
          <w:lang w:val="nl-NL"/>
        </w:rPr>
        <w:t>).</w:t>
      </w:r>
      <w:r>
        <w:rPr>
          <w:bCs/>
          <w:szCs w:val="18"/>
          <w:lang w:val="nl-NL"/>
        </w:rPr>
        <w:t xml:space="preserve"> </w:t>
      </w:r>
      <w:r w:rsidR="007F65EA">
        <w:rPr>
          <w:bCs/>
          <w:szCs w:val="18"/>
          <w:lang w:val="nl-NL"/>
        </w:rPr>
        <w:t>De uitbreiding van het sanctie</w:t>
      </w:r>
      <w:r w:rsidR="00292D2A">
        <w:rPr>
          <w:bCs/>
          <w:szCs w:val="18"/>
          <w:lang w:val="nl-NL"/>
        </w:rPr>
        <w:t>-</w:t>
      </w:r>
      <w:r w:rsidR="007F65EA">
        <w:rPr>
          <w:bCs/>
          <w:szCs w:val="18"/>
          <w:lang w:val="nl-NL"/>
        </w:rPr>
        <w:t xml:space="preserve">instrument om </w:t>
      </w:r>
      <w:proofErr w:type="spellStart"/>
      <w:r w:rsidR="007F65EA">
        <w:rPr>
          <w:bCs/>
          <w:szCs w:val="18"/>
          <w:lang w:val="nl-NL"/>
        </w:rPr>
        <w:t>Iran’s</w:t>
      </w:r>
      <w:proofErr w:type="spellEnd"/>
      <w:r w:rsidR="007F65EA">
        <w:rPr>
          <w:bCs/>
          <w:szCs w:val="18"/>
          <w:lang w:val="nl-NL"/>
        </w:rPr>
        <w:t xml:space="preserve"> belemmering van de vrije doorvaart in de </w:t>
      </w:r>
      <w:proofErr w:type="spellStart"/>
      <w:r w:rsidR="00292D2A">
        <w:rPr>
          <w:bCs/>
          <w:szCs w:val="18"/>
          <w:lang w:val="nl-NL"/>
        </w:rPr>
        <w:t>SvH</w:t>
      </w:r>
      <w:proofErr w:type="spellEnd"/>
      <w:r w:rsidR="007F65EA">
        <w:rPr>
          <w:bCs/>
          <w:szCs w:val="18"/>
          <w:lang w:val="nl-NL"/>
        </w:rPr>
        <w:t xml:space="preserve"> te adresseren is bijna een feit en hier zal door de EU </w:t>
      </w:r>
      <w:r w:rsidR="00AA468D">
        <w:rPr>
          <w:bCs/>
          <w:szCs w:val="18"/>
          <w:lang w:val="nl-NL"/>
        </w:rPr>
        <w:t xml:space="preserve">spoedig </w:t>
      </w:r>
      <w:r w:rsidR="007F65EA">
        <w:rPr>
          <w:bCs/>
          <w:szCs w:val="18"/>
          <w:lang w:val="nl-NL"/>
        </w:rPr>
        <w:t xml:space="preserve">opvolging aan worden gegeven. </w:t>
      </w:r>
      <w:r w:rsidRPr="007F2C79" w:rsidR="007E5B58">
        <w:rPr>
          <w:bCs/>
          <w:szCs w:val="18"/>
          <w:lang w:val="nl-NL"/>
        </w:rPr>
        <w:t>Ook sprak de Raad over</w:t>
      </w:r>
      <w:r w:rsidRPr="007F2C79" w:rsidDel="007E5B58" w:rsidR="007E5B58">
        <w:rPr>
          <w:bCs/>
          <w:szCs w:val="18"/>
          <w:lang w:val="nl-NL"/>
        </w:rPr>
        <w:t xml:space="preserve"> </w:t>
      </w:r>
      <w:r w:rsidR="00112D96">
        <w:rPr>
          <w:bCs/>
          <w:szCs w:val="18"/>
          <w:lang w:val="nl-NL"/>
        </w:rPr>
        <w:t xml:space="preserve">het </w:t>
      </w:r>
      <w:r w:rsidRPr="007F2C79" w:rsidR="007E5B58">
        <w:rPr>
          <w:bCs/>
          <w:szCs w:val="18"/>
          <w:lang w:val="nl-NL"/>
        </w:rPr>
        <w:t xml:space="preserve">momentum </w:t>
      </w:r>
      <w:r w:rsidR="00A22780">
        <w:rPr>
          <w:bCs/>
          <w:szCs w:val="18"/>
          <w:lang w:val="nl-NL"/>
        </w:rPr>
        <w:t>om</w:t>
      </w:r>
      <w:r w:rsidR="007E5B58">
        <w:rPr>
          <w:bCs/>
          <w:szCs w:val="18"/>
          <w:lang w:val="nl-NL"/>
        </w:rPr>
        <w:t xml:space="preserve"> de </w:t>
      </w:r>
      <w:r w:rsidRPr="007F2C79" w:rsidR="007E5B58">
        <w:rPr>
          <w:bCs/>
          <w:szCs w:val="18"/>
          <w:lang w:val="nl-NL"/>
        </w:rPr>
        <w:t xml:space="preserve">samenwerking tussen de EU en de </w:t>
      </w:r>
      <w:r w:rsidR="007E5B58">
        <w:rPr>
          <w:bCs/>
          <w:szCs w:val="18"/>
          <w:lang w:val="nl-NL"/>
        </w:rPr>
        <w:t>Golfstaten</w:t>
      </w:r>
      <w:r w:rsidR="00A22780">
        <w:rPr>
          <w:bCs/>
          <w:szCs w:val="18"/>
          <w:lang w:val="nl-NL"/>
        </w:rPr>
        <w:t xml:space="preserve"> te versterken. </w:t>
      </w:r>
      <w:r w:rsidR="0051718A">
        <w:rPr>
          <w:bCs/>
          <w:szCs w:val="18"/>
          <w:lang w:val="nl-NL"/>
        </w:rPr>
        <w:t>Tot slot</w:t>
      </w:r>
      <w:r w:rsidR="00A22780">
        <w:rPr>
          <w:bCs/>
          <w:szCs w:val="18"/>
          <w:lang w:val="nl-NL"/>
        </w:rPr>
        <w:t xml:space="preserve"> stond de Raad stil bij maritieme inzet in de vorm van versterking EUNAVOR ASPIDES en het door Frankrijk en Verenigd Koninkrijk </w:t>
      </w:r>
      <w:r w:rsidR="00112D96">
        <w:rPr>
          <w:bCs/>
          <w:szCs w:val="18"/>
          <w:lang w:val="nl-NL"/>
        </w:rPr>
        <w:t xml:space="preserve">genomen </w:t>
      </w:r>
      <w:r w:rsidR="00A22780">
        <w:rPr>
          <w:bCs/>
          <w:szCs w:val="18"/>
          <w:lang w:val="nl-NL"/>
        </w:rPr>
        <w:t>initiatief.</w:t>
      </w:r>
      <w:r w:rsidR="00801F4A">
        <w:rPr>
          <w:bCs/>
          <w:szCs w:val="18"/>
          <w:lang w:val="nl-NL"/>
        </w:rPr>
        <w:t xml:space="preserve"> Nederland focust zich op </w:t>
      </w:r>
      <w:r w:rsidR="00112D96">
        <w:rPr>
          <w:bCs/>
          <w:szCs w:val="18"/>
          <w:lang w:val="nl-NL"/>
        </w:rPr>
        <w:t>dit initiatief</w:t>
      </w:r>
      <w:r w:rsidRPr="00801F4A" w:rsidR="00801F4A">
        <w:rPr>
          <w:bCs/>
          <w:szCs w:val="18"/>
          <w:lang w:val="nl-NL"/>
        </w:rPr>
        <w:t xml:space="preserve">, aangezien </w:t>
      </w:r>
      <w:r w:rsidR="00112D96">
        <w:rPr>
          <w:bCs/>
          <w:szCs w:val="18"/>
          <w:lang w:val="nl-NL"/>
        </w:rPr>
        <w:t xml:space="preserve">de uitwerking al </w:t>
      </w:r>
      <w:r w:rsidRPr="00801F4A" w:rsidR="00801F4A">
        <w:rPr>
          <w:bCs/>
          <w:szCs w:val="18"/>
          <w:lang w:val="nl-NL"/>
        </w:rPr>
        <w:t xml:space="preserve">vergevorderd </w:t>
      </w:r>
      <w:r w:rsidR="00112D96">
        <w:rPr>
          <w:bCs/>
          <w:szCs w:val="18"/>
          <w:lang w:val="nl-NL"/>
        </w:rPr>
        <w:t xml:space="preserve">is </w:t>
      </w:r>
      <w:r w:rsidRPr="00801F4A" w:rsidR="00801F4A">
        <w:rPr>
          <w:bCs/>
          <w:szCs w:val="18"/>
          <w:lang w:val="nl-NL"/>
        </w:rPr>
        <w:t>en bouw</w:t>
      </w:r>
      <w:r w:rsidR="00112D96">
        <w:rPr>
          <w:bCs/>
          <w:szCs w:val="18"/>
          <w:lang w:val="nl-NL"/>
        </w:rPr>
        <w:t>t</w:t>
      </w:r>
      <w:r w:rsidRPr="00801F4A" w:rsidR="00801F4A">
        <w:rPr>
          <w:bCs/>
          <w:szCs w:val="18"/>
          <w:lang w:val="nl-NL"/>
        </w:rPr>
        <w:t xml:space="preserve"> op een brede internationale coalitie, waaronder </w:t>
      </w:r>
      <w:r w:rsidR="00112D96">
        <w:rPr>
          <w:bCs/>
          <w:szCs w:val="18"/>
          <w:lang w:val="nl-NL"/>
        </w:rPr>
        <w:t xml:space="preserve">ook </w:t>
      </w:r>
      <w:r w:rsidRPr="00801F4A" w:rsidR="00801F4A">
        <w:rPr>
          <w:bCs/>
          <w:szCs w:val="18"/>
          <w:lang w:val="nl-NL"/>
        </w:rPr>
        <w:t>de Golfstaten en partners in Azië.</w:t>
      </w:r>
    </w:p>
    <w:p w:rsidRPr="007F2C79" w:rsidR="007F2C79" w:rsidP="00F41E52" w:rsidRDefault="007F2C79" w14:paraId="724E6C5F" w14:textId="77777777">
      <w:pPr>
        <w:spacing w:after="0" w:line="276" w:lineRule="auto"/>
        <w:rPr>
          <w:bCs/>
          <w:szCs w:val="18"/>
          <w:lang w:val="nl-NL"/>
        </w:rPr>
      </w:pPr>
    </w:p>
    <w:p w:rsidRPr="00262C24" w:rsidR="00262C24" w:rsidP="00F41E52" w:rsidRDefault="004B472D" w14:paraId="068B0035" w14:textId="68B8A103">
      <w:pPr>
        <w:spacing w:after="0" w:line="276" w:lineRule="auto"/>
        <w:rPr>
          <w:szCs w:val="18"/>
          <w:lang w:val="nl-NL"/>
        </w:rPr>
      </w:pPr>
      <w:r w:rsidRPr="004B472D">
        <w:rPr>
          <w:bCs/>
          <w:szCs w:val="18"/>
          <w:lang w:val="nl-NL"/>
        </w:rPr>
        <w:t>De Raad sprak tevens over de situatie in de Gazastrook en de Westelijke Jordaanoever, die nog altijd schrijnend is.</w:t>
      </w:r>
      <w:r>
        <w:rPr>
          <w:bCs/>
          <w:szCs w:val="18"/>
          <w:lang w:val="nl-NL"/>
        </w:rPr>
        <w:t xml:space="preserve"> </w:t>
      </w:r>
      <w:r w:rsidRPr="004B472D">
        <w:rPr>
          <w:bCs/>
          <w:szCs w:val="18"/>
          <w:lang w:val="nl-NL"/>
        </w:rPr>
        <w:t>Meerdere lidstaten, waaronder Nederland, veroordeelden de uitbreiding van nederzettingen en het toenemende kolonistengeweld op de Westelijke Jordaanoever.</w:t>
      </w:r>
      <w:r>
        <w:rPr>
          <w:bCs/>
          <w:szCs w:val="18"/>
          <w:lang w:val="nl-NL"/>
        </w:rPr>
        <w:t xml:space="preserve"> </w:t>
      </w:r>
      <w:r w:rsidR="00262C24">
        <w:rPr>
          <w:bCs/>
          <w:szCs w:val="18"/>
          <w:lang w:val="nl-NL"/>
        </w:rPr>
        <w:t>De Raad bereikte</w:t>
      </w:r>
      <w:r>
        <w:rPr>
          <w:bCs/>
          <w:szCs w:val="18"/>
          <w:lang w:val="nl-NL"/>
        </w:rPr>
        <w:t xml:space="preserve"> politiek akkoord voor </w:t>
      </w:r>
      <w:r w:rsidR="003B7CE0">
        <w:rPr>
          <w:bCs/>
          <w:szCs w:val="18"/>
          <w:lang w:val="nl-NL"/>
        </w:rPr>
        <w:t xml:space="preserve">de </w:t>
      </w:r>
      <w:r>
        <w:rPr>
          <w:bCs/>
          <w:szCs w:val="18"/>
          <w:lang w:val="nl-NL"/>
        </w:rPr>
        <w:t>aanname van het derde sanctiepakket tegen</w:t>
      </w:r>
      <w:r w:rsidRPr="000B153E">
        <w:rPr>
          <w:szCs w:val="18"/>
          <w:lang w:val="nl-NL"/>
        </w:rPr>
        <w:t xml:space="preserve"> gewelddadige kolonisten en </w:t>
      </w:r>
      <w:r w:rsidR="00262C24">
        <w:rPr>
          <w:szCs w:val="18"/>
          <w:lang w:val="nl-NL"/>
        </w:rPr>
        <w:t>hun organisaties</w:t>
      </w:r>
      <w:r w:rsidR="00CB38C0">
        <w:rPr>
          <w:szCs w:val="18"/>
          <w:lang w:val="nl-NL"/>
        </w:rPr>
        <w:t xml:space="preserve">. Tevens stemde de Raad in met </w:t>
      </w:r>
      <w:r w:rsidR="008A7B41">
        <w:rPr>
          <w:szCs w:val="18"/>
          <w:lang w:val="nl-NL"/>
        </w:rPr>
        <w:t xml:space="preserve">de </w:t>
      </w:r>
      <w:r w:rsidR="00CB38C0">
        <w:rPr>
          <w:szCs w:val="18"/>
          <w:lang w:val="nl-NL"/>
        </w:rPr>
        <w:t>aann</w:t>
      </w:r>
      <w:r w:rsidR="008E4197">
        <w:rPr>
          <w:szCs w:val="18"/>
          <w:lang w:val="nl-NL"/>
        </w:rPr>
        <w:t>eming</w:t>
      </w:r>
      <w:r w:rsidR="00CB38C0">
        <w:rPr>
          <w:szCs w:val="18"/>
          <w:lang w:val="nl-NL"/>
        </w:rPr>
        <w:t xml:space="preserve"> van het derde sanctiepakket tegen</w:t>
      </w:r>
      <w:r w:rsidRPr="000B153E" w:rsidDel="00CB38C0">
        <w:rPr>
          <w:szCs w:val="18"/>
          <w:lang w:val="nl-NL"/>
        </w:rPr>
        <w:t xml:space="preserve"> </w:t>
      </w:r>
      <w:r w:rsidRPr="000B153E">
        <w:rPr>
          <w:szCs w:val="18"/>
          <w:lang w:val="nl-NL"/>
        </w:rPr>
        <w:t>Hamas</w:t>
      </w:r>
      <w:r w:rsidR="008A2E32">
        <w:rPr>
          <w:szCs w:val="18"/>
          <w:lang w:val="nl-NL"/>
        </w:rPr>
        <w:t xml:space="preserve"> en de </w:t>
      </w:r>
      <w:proofErr w:type="spellStart"/>
      <w:r w:rsidRPr="00C54F97" w:rsidR="008A2E32">
        <w:rPr>
          <w:i/>
          <w:szCs w:val="18"/>
          <w:lang w:val="nl-NL"/>
        </w:rPr>
        <w:t>Palestinian</w:t>
      </w:r>
      <w:proofErr w:type="spellEnd"/>
      <w:r w:rsidRPr="00C54F97" w:rsidR="008A2E32">
        <w:rPr>
          <w:i/>
          <w:szCs w:val="18"/>
          <w:lang w:val="nl-NL"/>
        </w:rPr>
        <w:t xml:space="preserve"> </w:t>
      </w:r>
      <w:proofErr w:type="spellStart"/>
      <w:r w:rsidRPr="00C54F97" w:rsidR="008A2E32">
        <w:rPr>
          <w:i/>
          <w:szCs w:val="18"/>
          <w:lang w:val="nl-NL"/>
        </w:rPr>
        <w:t>Islamic</w:t>
      </w:r>
      <w:proofErr w:type="spellEnd"/>
      <w:r w:rsidRPr="00C54F97" w:rsidR="008A2E32">
        <w:rPr>
          <w:i/>
          <w:szCs w:val="18"/>
          <w:lang w:val="nl-NL"/>
        </w:rPr>
        <w:t xml:space="preserve"> Jihad</w:t>
      </w:r>
      <w:r w:rsidRPr="00C54F97" w:rsidR="008A2E32">
        <w:rPr>
          <w:szCs w:val="18"/>
          <w:lang w:val="nl-NL"/>
        </w:rPr>
        <w:t xml:space="preserve"> </w:t>
      </w:r>
      <w:r w:rsidR="008A2E32">
        <w:rPr>
          <w:szCs w:val="18"/>
          <w:lang w:val="nl-NL"/>
        </w:rPr>
        <w:t>(</w:t>
      </w:r>
      <w:r w:rsidRPr="000B153E">
        <w:rPr>
          <w:szCs w:val="18"/>
          <w:lang w:val="nl-NL"/>
        </w:rPr>
        <w:t>PIJ</w:t>
      </w:r>
      <w:r w:rsidR="008A2E32">
        <w:rPr>
          <w:szCs w:val="18"/>
          <w:lang w:val="nl-NL"/>
        </w:rPr>
        <w:t>)</w:t>
      </w:r>
      <w:r>
        <w:rPr>
          <w:bCs/>
          <w:szCs w:val="18"/>
          <w:lang w:val="nl-NL"/>
        </w:rPr>
        <w:t xml:space="preserve">. </w:t>
      </w:r>
      <w:r w:rsidR="00262C24">
        <w:rPr>
          <w:bCs/>
          <w:szCs w:val="18"/>
          <w:lang w:val="nl-NL"/>
        </w:rPr>
        <w:t>Beide pakketten zijn mede op initiatief van Nederland tot stand gekomen.</w:t>
      </w:r>
      <w:r>
        <w:rPr>
          <w:bCs/>
          <w:szCs w:val="18"/>
          <w:lang w:val="nl-NL"/>
        </w:rPr>
        <w:t xml:space="preserve"> </w:t>
      </w:r>
      <w:r w:rsidR="00616B7F">
        <w:rPr>
          <w:bCs/>
          <w:szCs w:val="18"/>
          <w:lang w:val="nl-NL"/>
        </w:rPr>
        <w:t>De Raad stond tevens stil bij handel met illegale Israëlische nederzettingen</w:t>
      </w:r>
      <w:r w:rsidR="00262C24">
        <w:rPr>
          <w:bCs/>
          <w:szCs w:val="18"/>
          <w:lang w:val="nl-NL"/>
        </w:rPr>
        <w:t xml:space="preserve">. </w:t>
      </w:r>
      <w:r w:rsidR="00616B7F">
        <w:rPr>
          <w:bCs/>
          <w:szCs w:val="18"/>
          <w:lang w:val="nl-NL"/>
        </w:rPr>
        <w:t>Nederland</w:t>
      </w:r>
      <w:r w:rsidR="0081671A">
        <w:rPr>
          <w:bCs/>
          <w:szCs w:val="18"/>
          <w:lang w:val="nl-NL"/>
        </w:rPr>
        <w:t xml:space="preserve"> gaf aan</w:t>
      </w:r>
      <w:r w:rsidRPr="00262C24" w:rsidR="00262C24">
        <w:rPr>
          <w:szCs w:val="18"/>
          <w:lang w:val="nl-NL"/>
        </w:rPr>
        <w:t xml:space="preserve"> te werken aan nationale maatregelen tegen producten uit illegale nederzettingen in de door Israël bezette gebieden</w:t>
      </w:r>
      <w:r w:rsidR="0081671A">
        <w:rPr>
          <w:bCs/>
          <w:szCs w:val="18"/>
          <w:lang w:val="nl-NL"/>
        </w:rPr>
        <w:t>,</w:t>
      </w:r>
      <w:r w:rsidRPr="00262C24" w:rsidR="0081671A">
        <w:rPr>
          <w:szCs w:val="18"/>
          <w:lang w:val="nl-NL"/>
        </w:rPr>
        <w:t xml:space="preserve"> vanwege het uitblijven van EU-maatregelen</w:t>
      </w:r>
      <w:r w:rsidRPr="00262C24" w:rsidR="00262C24">
        <w:rPr>
          <w:szCs w:val="18"/>
          <w:lang w:val="nl-NL"/>
        </w:rPr>
        <w:t xml:space="preserve">. Hierbij </w:t>
      </w:r>
      <w:r w:rsidRPr="000B153E" w:rsidR="00616B7F">
        <w:rPr>
          <w:szCs w:val="18"/>
          <w:lang w:val="nl-NL"/>
        </w:rPr>
        <w:t xml:space="preserve">benadrukte </w:t>
      </w:r>
      <w:r w:rsidRPr="00262C24" w:rsidR="00262C24">
        <w:rPr>
          <w:szCs w:val="18"/>
          <w:lang w:val="nl-NL"/>
        </w:rPr>
        <w:t>Nederland, net als andere lidstaten, dat EU-maatregelen effectiever zijn en daarom de voorkeur hebben.</w:t>
      </w:r>
      <w:r w:rsidR="001C6FCC">
        <w:rPr>
          <w:szCs w:val="18"/>
          <w:lang w:val="nl-NL"/>
        </w:rPr>
        <w:t xml:space="preserve"> </w:t>
      </w:r>
      <w:r w:rsidRPr="00262C24" w:rsidR="00262C24">
        <w:rPr>
          <w:szCs w:val="18"/>
          <w:lang w:val="nl-NL"/>
        </w:rPr>
        <w:t xml:space="preserve">Nederland </w:t>
      </w:r>
      <w:r w:rsidR="00262C24">
        <w:rPr>
          <w:szCs w:val="18"/>
          <w:lang w:val="nl-NL"/>
        </w:rPr>
        <w:t>onderstreepte wederom</w:t>
      </w:r>
      <w:r w:rsidRPr="00262C24" w:rsidR="00262C24">
        <w:rPr>
          <w:szCs w:val="18"/>
          <w:lang w:val="nl-NL"/>
        </w:rPr>
        <w:t xml:space="preserve"> het belang dat Israël van koers verandert</w:t>
      </w:r>
      <w:r w:rsidR="00262C24">
        <w:rPr>
          <w:szCs w:val="18"/>
          <w:lang w:val="nl-NL"/>
        </w:rPr>
        <w:t xml:space="preserve"> </w:t>
      </w:r>
      <w:r w:rsidR="00496467">
        <w:rPr>
          <w:szCs w:val="18"/>
          <w:lang w:val="nl-NL"/>
        </w:rPr>
        <w:t>en</w:t>
      </w:r>
      <w:r w:rsidR="00262C24">
        <w:rPr>
          <w:szCs w:val="18"/>
          <w:lang w:val="nl-NL"/>
        </w:rPr>
        <w:t xml:space="preserve"> </w:t>
      </w:r>
      <w:r w:rsidRPr="000B153E" w:rsidR="00616B7F">
        <w:rPr>
          <w:szCs w:val="18"/>
          <w:lang w:val="nl-NL"/>
        </w:rPr>
        <w:t xml:space="preserve">dat maatregelen richting Israël middelen </w:t>
      </w:r>
      <w:r w:rsidR="00262C24">
        <w:rPr>
          <w:szCs w:val="18"/>
          <w:lang w:val="nl-NL"/>
        </w:rPr>
        <w:t>zijn om dat</w:t>
      </w:r>
      <w:r w:rsidRPr="000B153E" w:rsidR="00616B7F">
        <w:rPr>
          <w:szCs w:val="18"/>
          <w:lang w:val="nl-NL"/>
        </w:rPr>
        <w:t xml:space="preserve"> doel </w:t>
      </w:r>
      <w:r w:rsidR="00262C24">
        <w:rPr>
          <w:szCs w:val="18"/>
          <w:lang w:val="nl-NL"/>
        </w:rPr>
        <w:t xml:space="preserve">te bereiken en </w:t>
      </w:r>
      <w:r w:rsidRPr="000B153E" w:rsidR="00616B7F">
        <w:rPr>
          <w:szCs w:val="18"/>
          <w:lang w:val="nl-NL"/>
        </w:rPr>
        <w:t>geen doel op zichzelf</w:t>
      </w:r>
      <w:r w:rsidR="00262C24">
        <w:rPr>
          <w:szCs w:val="18"/>
          <w:lang w:val="nl-NL"/>
        </w:rPr>
        <w:t xml:space="preserve"> zijn. </w:t>
      </w:r>
      <w:r w:rsidRPr="00C54F97" w:rsidR="00262C24">
        <w:rPr>
          <w:szCs w:val="18"/>
          <w:lang w:val="nl-NL"/>
        </w:rPr>
        <w:t xml:space="preserve">Het kabinet zal in lijn met relevante moties en toezeggingen aan het parlement zich blijven inzetten voor het vergroten van draagvlak </w:t>
      </w:r>
      <w:r w:rsidR="0081671A">
        <w:rPr>
          <w:szCs w:val="18"/>
          <w:lang w:val="nl-NL"/>
        </w:rPr>
        <w:t xml:space="preserve">hiervoor </w:t>
      </w:r>
      <w:r w:rsidRPr="00C54F97" w:rsidR="00262C24">
        <w:rPr>
          <w:szCs w:val="18"/>
          <w:lang w:val="nl-NL"/>
        </w:rPr>
        <w:t xml:space="preserve">onder </w:t>
      </w:r>
      <w:r w:rsidR="0081671A">
        <w:rPr>
          <w:szCs w:val="18"/>
          <w:lang w:val="nl-NL"/>
        </w:rPr>
        <w:t xml:space="preserve">andere </w:t>
      </w:r>
      <w:r w:rsidRPr="00C54F97" w:rsidR="00262C24">
        <w:rPr>
          <w:szCs w:val="18"/>
          <w:lang w:val="nl-NL"/>
        </w:rPr>
        <w:t>EU-lidstaten.</w:t>
      </w:r>
    </w:p>
    <w:p w:rsidRPr="000B153E" w:rsidR="00F71F06" w:rsidP="00F41E52" w:rsidRDefault="00F71F06" w14:paraId="65D42128" w14:textId="6A563313">
      <w:pPr>
        <w:spacing w:after="0" w:line="276" w:lineRule="auto"/>
        <w:rPr>
          <w:szCs w:val="18"/>
          <w:lang w:val="nl-NL"/>
        </w:rPr>
      </w:pPr>
    </w:p>
    <w:p w:rsidRPr="00292D2A" w:rsidR="00F71F06" w:rsidP="00F41E52" w:rsidRDefault="00F71F06" w14:paraId="5AA03B65" w14:textId="4D4EED0E">
      <w:pPr>
        <w:spacing w:after="0" w:line="276" w:lineRule="auto"/>
        <w:rPr>
          <w:i/>
          <w:szCs w:val="18"/>
          <w:lang w:val="nl-NL"/>
        </w:rPr>
      </w:pPr>
      <w:r w:rsidRPr="00292D2A">
        <w:rPr>
          <w:i/>
          <w:szCs w:val="18"/>
          <w:lang w:val="nl-NL"/>
        </w:rPr>
        <w:t>EU-S</w:t>
      </w:r>
      <w:r w:rsidRPr="00292D2A" w:rsidR="00457453">
        <w:rPr>
          <w:i/>
          <w:szCs w:val="18"/>
          <w:lang w:val="nl-NL"/>
        </w:rPr>
        <w:t xml:space="preserve">yrië (High-Level </w:t>
      </w:r>
      <w:proofErr w:type="spellStart"/>
      <w:r w:rsidRPr="00292D2A" w:rsidR="00457453">
        <w:rPr>
          <w:i/>
          <w:szCs w:val="18"/>
          <w:lang w:val="nl-NL"/>
        </w:rPr>
        <w:t>Political</w:t>
      </w:r>
      <w:proofErr w:type="spellEnd"/>
      <w:r w:rsidRPr="00292D2A" w:rsidR="00457453">
        <w:rPr>
          <w:i/>
          <w:szCs w:val="18"/>
          <w:lang w:val="nl-NL"/>
        </w:rPr>
        <w:t xml:space="preserve"> </w:t>
      </w:r>
      <w:proofErr w:type="spellStart"/>
      <w:r w:rsidRPr="00292D2A" w:rsidR="00457453">
        <w:rPr>
          <w:i/>
          <w:szCs w:val="18"/>
          <w:lang w:val="nl-NL"/>
        </w:rPr>
        <w:t>Dialogue</w:t>
      </w:r>
      <w:proofErr w:type="spellEnd"/>
      <w:r w:rsidRPr="00292D2A" w:rsidR="00457453">
        <w:rPr>
          <w:i/>
          <w:szCs w:val="18"/>
          <w:lang w:val="nl-NL"/>
        </w:rPr>
        <w:t>)</w:t>
      </w:r>
    </w:p>
    <w:p w:rsidRPr="0007281B" w:rsidR="000B153E" w:rsidP="00F41E52" w:rsidRDefault="0043418B" w14:paraId="0FAB126F" w14:textId="221E6508">
      <w:pPr>
        <w:spacing w:after="0" w:line="276" w:lineRule="auto"/>
        <w:rPr>
          <w:szCs w:val="18"/>
          <w:lang w:val="nl-NL"/>
        </w:rPr>
      </w:pPr>
      <w:r w:rsidRPr="0007281B">
        <w:rPr>
          <w:szCs w:val="18"/>
          <w:lang w:val="nl-NL"/>
        </w:rPr>
        <w:t>En</w:t>
      </w:r>
      <w:r w:rsidR="000F5E55">
        <w:rPr>
          <w:szCs w:val="18"/>
          <w:lang w:val="nl-NL"/>
        </w:rPr>
        <w:t xml:space="preserve"> </w:t>
      </w:r>
      <w:r w:rsidRPr="0007281B">
        <w:rPr>
          <w:szCs w:val="18"/>
          <w:lang w:val="nl-NL"/>
        </w:rPr>
        <w:t xml:space="preserve">marge van de </w:t>
      </w:r>
      <w:r w:rsidR="006C4FCF">
        <w:rPr>
          <w:szCs w:val="18"/>
          <w:lang w:val="nl-NL"/>
        </w:rPr>
        <w:t>RBZ</w:t>
      </w:r>
      <w:r w:rsidRPr="0007281B" w:rsidR="006D733D">
        <w:rPr>
          <w:szCs w:val="18"/>
          <w:lang w:val="nl-NL"/>
        </w:rPr>
        <w:t xml:space="preserve"> vond </w:t>
      </w:r>
      <w:r w:rsidR="00396310">
        <w:rPr>
          <w:szCs w:val="18"/>
          <w:lang w:val="nl-NL"/>
        </w:rPr>
        <w:t>de eerste</w:t>
      </w:r>
      <w:r w:rsidRPr="0007281B" w:rsidR="006D733D">
        <w:rPr>
          <w:szCs w:val="18"/>
          <w:lang w:val="nl-NL"/>
        </w:rPr>
        <w:t xml:space="preserve"> </w:t>
      </w:r>
      <w:r w:rsidRPr="0007281B" w:rsidR="006D733D">
        <w:rPr>
          <w:i/>
          <w:szCs w:val="18"/>
          <w:lang w:val="nl-NL"/>
        </w:rPr>
        <w:t xml:space="preserve">High-Level </w:t>
      </w:r>
      <w:proofErr w:type="spellStart"/>
      <w:r w:rsidRPr="0007281B" w:rsidR="006D733D">
        <w:rPr>
          <w:i/>
          <w:szCs w:val="18"/>
          <w:lang w:val="nl-NL"/>
        </w:rPr>
        <w:t>Politial</w:t>
      </w:r>
      <w:proofErr w:type="spellEnd"/>
      <w:r w:rsidRPr="0007281B" w:rsidR="006D733D">
        <w:rPr>
          <w:i/>
          <w:szCs w:val="18"/>
          <w:lang w:val="nl-NL"/>
        </w:rPr>
        <w:t xml:space="preserve"> </w:t>
      </w:r>
      <w:proofErr w:type="spellStart"/>
      <w:r w:rsidRPr="0007281B" w:rsidR="006D733D">
        <w:rPr>
          <w:i/>
          <w:szCs w:val="18"/>
          <w:lang w:val="nl-NL"/>
        </w:rPr>
        <w:t>Dialogue</w:t>
      </w:r>
      <w:proofErr w:type="spellEnd"/>
      <w:r w:rsidRPr="0007281B" w:rsidR="006D733D">
        <w:rPr>
          <w:szCs w:val="18"/>
          <w:lang w:val="nl-NL"/>
        </w:rPr>
        <w:t xml:space="preserve"> met </w:t>
      </w:r>
      <w:r w:rsidRPr="00DC68EB" w:rsidR="00DC68EB">
        <w:rPr>
          <w:bCs/>
          <w:szCs w:val="18"/>
          <w:lang w:val="nl-NL"/>
        </w:rPr>
        <w:t>Syrië</w:t>
      </w:r>
      <w:r w:rsidRPr="0007281B" w:rsidR="006D733D">
        <w:rPr>
          <w:szCs w:val="18"/>
          <w:lang w:val="nl-NL"/>
        </w:rPr>
        <w:t xml:space="preserve"> plaats. De Raad kwam </w:t>
      </w:r>
      <w:r w:rsidR="00450FA8">
        <w:rPr>
          <w:szCs w:val="18"/>
          <w:lang w:val="nl-NL"/>
        </w:rPr>
        <w:t>eerder</w:t>
      </w:r>
      <w:r w:rsidRPr="0007281B" w:rsidR="006D733D">
        <w:rPr>
          <w:szCs w:val="18"/>
          <w:lang w:val="nl-NL"/>
        </w:rPr>
        <w:t xml:space="preserve"> overeen om de</w:t>
      </w:r>
      <w:r w:rsidRPr="0007281B" w:rsidR="000B153E">
        <w:rPr>
          <w:szCs w:val="18"/>
          <w:lang w:val="nl-NL"/>
        </w:rPr>
        <w:t xml:space="preserve"> gedeeltelijke opschorting van de samenwerkingsovereenkomst tussen de EU en </w:t>
      </w:r>
      <w:r w:rsidRPr="00DC68EB" w:rsidR="00DC68EB">
        <w:rPr>
          <w:bCs/>
          <w:szCs w:val="18"/>
          <w:lang w:val="nl-NL"/>
        </w:rPr>
        <w:t>Syrië</w:t>
      </w:r>
      <w:r w:rsidRPr="0007281B" w:rsidR="000B153E">
        <w:rPr>
          <w:szCs w:val="18"/>
          <w:lang w:val="nl-NL"/>
        </w:rPr>
        <w:t xml:space="preserve"> terug te draaien. Nederland benadrukte het belang van de dialoog tussen de EU en </w:t>
      </w:r>
      <w:r w:rsidRPr="00DC68EB" w:rsidR="00DC68EB">
        <w:rPr>
          <w:bCs/>
          <w:szCs w:val="18"/>
          <w:lang w:val="nl-NL"/>
        </w:rPr>
        <w:t>Syrië</w:t>
      </w:r>
      <w:r w:rsidRPr="0007281B" w:rsidR="000B153E">
        <w:rPr>
          <w:bCs/>
          <w:szCs w:val="18"/>
          <w:lang w:val="nl-NL"/>
        </w:rPr>
        <w:t>.</w:t>
      </w:r>
      <w:r w:rsidRPr="0007281B" w:rsidR="000B153E">
        <w:rPr>
          <w:szCs w:val="18"/>
          <w:lang w:val="nl-NL"/>
        </w:rPr>
        <w:t xml:space="preserve"> Hierbij be</w:t>
      </w:r>
      <w:r w:rsidRPr="000B153E" w:rsidR="000B153E">
        <w:rPr>
          <w:bCs/>
          <w:szCs w:val="18"/>
          <w:lang w:val="nl-NL"/>
        </w:rPr>
        <w:t xml:space="preserve">nadrukte </w:t>
      </w:r>
      <w:r w:rsidR="000B153E">
        <w:rPr>
          <w:bCs/>
          <w:szCs w:val="18"/>
          <w:lang w:val="nl-NL"/>
        </w:rPr>
        <w:t xml:space="preserve">Nederland </w:t>
      </w:r>
      <w:r w:rsidRPr="000B153E" w:rsidR="000B153E">
        <w:rPr>
          <w:bCs/>
          <w:szCs w:val="18"/>
          <w:lang w:val="nl-NL"/>
        </w:rPr>
        <w:t xml:space="preserve">tevens het belang van de rechtstaat, democratisch bestuur en </w:t>
      </w:r>
      <w:r w:rsidRPr="00E15EB2" w:rsidR="000B153E">
        <w:rPr>
          <w:bCs/>
          <w:i/>
          <w:iCs/>
          <w:szCs w:val="18"/>
          <w:lang w:val="nl-NL"/>
        </w:rPr>
        <w:t>accountability</w:t>
      </w:r>
      <w:r w:rsidRPr="000B153E" w:rsidR="000B153E">
        <w:rPr>
          <w:bCs/>
          <w:szCs w:val="18"/>
          <w:lang w:val="nl-NL"/>
        </w:rPr>
        <w:t xml:space="preserve">. Een inclusieve transitie is nodig om te zorgen dat Syriërs van alle gemeenschappen zich veilig en </w:t>
      </w:r>
      <w:r w:rsidR="00061A88">
        <w:rPr>
          <w:bCs/>
          <w:szCs w:val="18"/>
          <w:lang w:val="nl-NL"/>
        </w:rPr>
        <w:t>vertegenwoordigd</w:t>
      </w:r>
      <w:r w:rsidRPr="000B153E" w:rsidR="00061A88">
        <w:rPr>
          <w:bCs/>
          <w:szCs w:val="18"/>
          <w:lang w:val="nl-NL"/>
        </w:rPr>
        <w:t xml:space="preserve"> </w:t>
      </w:r>
      <w:r w:rsidRPr="000B153E" w:rsidR="000B153E">
        <w:rPr>
          <w:bCs/>
          <w:szCs w:val="18"/>
          <w:lang w:val="nl-NL"/>
        </w:rPr>
        <w:t xml:space="preserve">voelen. </w:t>
      </w:r>
      <w:r w:rsidR="00B85064">
        <w:rPr>
          <w:bCs/>
          <w:szCs w:val="18"/>
          <w:lang w:val="nl-NL"/>
        </w:rPr>
        <w:t>Nederland</w:t>
      </w:r>
      <w:r w:rsidRPr="000B153E" w:rsidR="00B85064">
        <w:rPr>
          <w:bCs/>
          <w:szCs w:val="18"/>
          <w:lang w:val="nl-NL"/>
        </w:rPr>
        <w:t xml:space="preserve"> </w:t>
      </w:r>
      <w:r w:rsidRPr="000B153E" w:rsidR="000B153E">
        <w:rPr>
          <w:bCs/>
          <w:szCs w:val="18"/>
          <w:lang w:val="nl-NL"/>
        </w:rPr>
        <w:t>gaf tevens aan dat de diaspora een belangrijke rol kan spelen bij de wederopbouw van Syrië en noemde in dat kader ook vrijwillige, veilige en waardige terugkeer.</w:t>
      </w:r>
    </w:p>
    <w:p w:rsidRPr="00E12D97" w:rsidR="000B153E" w:rsidP="00F41E52" w:rsidRDefault="000B153E" w14:paraId="597FD9A4" w14:textId="77777777">
      <w:pPr>
        <w:spacing w:after="0" w:line="276" w:lineRule="auto"/>
        <w:rPr>
          <w:szCs w:val="18"/>
          <w:lang w:val="nl-NL"/>
        </w:rPr>
      </w:pPr>
    </w:p>
    <w:p w:rsidR="00F71F06" w:rsidP="00F41E52" w:rsidRDefault="00F71F06" w14:paraId="74364FA1" w14:textId="55C465D9">
      <w:pPr>
        <w:spacing w:after="0" w:line="276" w:lineRule="auto"/>
        <w:rPr>
          <w:b/>
          <w:szCs w:val="18"/>
          <w:lang w:val="nl-NL"/>
        </w:rPr>
      </w:pPr>
      <w:r w:rsidRPr="00F71F06">
        <w:rPr>
          <w:b/>
          <w:szCs w:val="18"/>
          <w:lang w:val="nl-NL"/>
        </w:rPr>
        <w:t xml:space="preserve">Werklunch met minister </w:t>
      </w:r>
      <w:r w:rsidR="008046DB">
        <w:rPr>
          <w:b/>
          <w:szCs w:val="18"/>
          <w:lang w:val="nl-NL"/>
        </w:rPr>
        <w:t xml:space="preserve">van Buitenlandse Zaken </w:t>
      </w:r>
      <w:r w:rsidR="002F694C">
        <w:rPr>
          <w:b/>
          <w:szCs w:val="18"/>
          <w:lang w:val="nl-NL"/>
        </w:rPr>
        <w:t>Canada</w:t>
      </w:r>
    </w:p>
    <w:p w:rsidRPr="00F71F06" w:rsidR="00F71F06" w:rsidP="00F41E52" w:rsidRDefault="008E7635" w14:paraId="32274679" w14:textId="6327C55E">
      <w:pPr>
        <w:spacing w:after="0" w:line="276" w:lineRule="auto"/>
        <w:rPr>
          <w:bCs/>
          <w:szCs w:val="18"/>
          <w:lang w:val="nl-NL"/>
        </w:rPr>
      </w:pPr>
      <w:r>
        <w:rPr>
          <w:bCs/>
          <w:szCs w:val="18"/>
          <w:lang w:val="nl-NL"/>
        </w:rPr>
        <w:t>De Canadese minister van Buitenlandse Zaken</w:t>
      </w:r>
      <w:r w:rsidR="00965595">
        <w:rPr>
          <w:bCs/>
          <w:szCs w:val="18"/>
          <w:lang w:val="nl-NL"/>
        </w:rPr>
        <w:t>,</w:t>
      </w:r>
      <w:r>
        <w:rPr>
          <w:bCs/>
          <w:szCs w:val="18"/>
          <w:lang w:val="nl-NL"/>
        </w:rPr>
        <w:t xml:space="preserve"> Anita </w:t>
      </w:r>
      <w:proofErr w:type="spellStart"/>
      <w:r>
        <w:rPr>
          <w:bCs/>
          <w:szCs w:val="18"/>
          <w:lang w:val="nl-NL"/>
        </w:rPr>
        <w:t>Anand</w:t>
      </w:r>
      <w:proofErr w:type="spellEnd"/>
      <w:r w:rsidR="00965595">
        <w:rPr>
          <w:bCs/>
          <w:szCs w:val="18"/>
          <w:lang w:val="nl-NL"/>
        </w:rPr>
        <w:t>,</w:t>
      </w:r>
      <w:r>
        <w:rPr>
          <w:bCs/>
          <w:szCs w:val="18"/>
          <w:lang w:val="nl-NL"/>
        </w:rPr>
        <w:t xml:space="preserve"> nam deel aan </w:t>
      </w:r>
      <w:r w:rsidR="00965595">
        <w:rPr>
          <w:bCs/>
          <w:szCs w:val="18"/>
          <w:lang w:val="nl-NL"/>
        </w:rPr>
        <w:t>de</w:t>
      </w:r>
      <w:r>
        <w:rPr>
          <w:bCs/>
          <w:szCs w:val="18"/>
          <w:lang w:val="nl-NL"/>
        </w:rPr>
        <w:t xml:space="preserve"> informele werklunch tijdens de </w:t>
      </w:r>
      <w:r w:rsidR="00965595">
        <w:rPr>
          <w:bCs/>
          <w:szCs w:val="18"/>
          <w:lang w:val="nl-NL"/>
        </w:rPr>
        <w:t>Raad Buitenlandse Zaken</w:t>
      </w:r>
      <w:r>
        <w:rPr>
          <w:bCs/>
          <w:szCs w:val="18"/>
          <w:lang w:val="nl-NL"/>
        </w:rPr>
        <w:t>.</w:t>
      </w:r>
      <w:r w:rsidR="00EA20AE">
        <w:rPr>
          <w:bCs/>
          <w:szCs w:val="18"/>
          <w:lang w:val="nl-NL"/>
        </w:rPr>
        <w:t xml:space="preserve"> </w:t>
      </w:r>
      <w:r>
        <w:rPr>
          <w:bCs/>
          <w:szCs w:val="18"/>
          <w:lang w:val="nl-NL"/>
        </w:rPr>
        <w:t>Canada is een belangrijke partner van de EU</w:t>
      </w:r>
      <w:r w:rsidR="00965595">
        <w:rPr>
          <w:bCs/>
          <w:szCs w:val="18"/>
          <w:lang w:val="nl-NL"/>
        </w:rPr>
        <w:t xml:space="preserve"> en Nederland</w:t>
      </w:r>
      <w:r>
        <w:rPr>
          <w:bCs/>
          <w:szCs w:val="18"/>
          <w:lang w:val="nl-NL"/>
        </w:rPr>
        <w:t xml:space="preserve">, zowel op het gebied van veiligheid als economie. In het licht van huidige geopolitieke uitdagingen en een gedeelde waardenbasis kwam duidelijk de wederzijdse wens </w:t>
      </w:r>
      <w:r w:rsidR="00965595">
        <w:rPr>
          <w:bCs/>
          <w:szCs w:val="18"/>
          <w:lang w:val="nl-NL"/>
        </w:rPr>
        <w:t>tussen EU</w:t>
      </w:r>
      <w:r w:rsidR="008046DB">
        <w:rPr>
          <w:bCs/>
          <w:szCs w:val="18"/>
          <w:lang w:val="nl-NL"/>
        </w:rPr>
        <w:t>-</w:t>
      </w:r>
      <w:r w:rsidR="00965595">
        <w:rPr>
          <w:bCs/>
          <w:szCs w:val="18"/>
          <w:lang w:val="nl-NL"/>
        </w:rPr>
        <w:t>lidstaten en Canada</w:t>
      </w:r>
      <w:r>
        <w:rPr>
          <w:bCs/>
          <w:szCs w:val="18"/>
          <w:lang w:val="nl-NL"/>
        </w:rPr>
        <w:t xml:space="preserve"> naar voren voor nog nauwere samenwerking. Nederland sprak waardering uit voor de hechte relatie met Canada en </w:t>
      </w:r>
      <w:r w:rsidR="00654FCF">
        <w:rPr>
          <w:bCs/>
          <w:szCs w:val="18"/>
          <w:lang w:val="nl-NL"/>
        </w:rPr>
        <w:t>benadrukte het belang van</w:t>
      </w:r>
      <w:r>
        <w:rPr>
          <w:bCs/>
          <w:szCs w:val="18"/>
          <w:lang w:val="nl-NL"/>
        </w:rPr>
        <w:t xml:space="preserve"> verdere samenwerking op kritieke grondstoffen. </w:t>
      </w:r>
    </w:p>
    <w:p w:rsidR="00F71F06" w:rsidP="00F41E52" w:rsidRDefault="00F71F06" w14:paraId="26F37723" w14:textId="77777777">
      <w:pPr>
        <w:spacing w:after="0" w:line="276" w:lineRule="auto"/>
        <w:rPr>
          <w:b/>
          <w:szCs w:val="18"/>
          <w:lang w:val="nl-NL"/>
        </w:rPr>
      </w:pPr>
    </w:p>
    <w:p w:rsidR="00F71F06" w:rsidP="00F41E52" w:rsidRDefault="00F71F06" w14:paraId="190B6DFB" w14:textId="1FF3777C">
      <w:pPr>
        <w:spacing w:after="0" w:line="276" w:lineRule="auto"/>
        <w:rPr>
          <w:b/>
          <w:szCs w:val="18"/>
          <w:lang w:val="nl-NL"/>
        </w:rPr>
      </w:pPr>
      <w:r w:rsidRPr="00F32202">
        <w:rPr>
          <w:b/>
          <w:szCs w:val="18"/>
          <w:lang w:val="nl-NL"/>
        </w:rPr>
        <w:t xml:space="preserve">Westelijke Balkan </w:t>
      </w:r>
    </w:p>
    <w:p w:rsidR="00FE6AC9" w:rsidP="00F41E52" w:rsidRDefault="005368EE" w14:paraId="16C2302D" w14:textId="0F17F7A5">
      <w:pPr>
        <w:spacing w:after="0" w:line="276" w:lineRule="auto"/>
        <w:rPr>
          <w:bCs/>
          <w:szCs w:val="18"/>
          <w:lang w:val="nl-NL"/>
        </w:rPr>
      </w:pPr>
      <w:r>
        <w:rPr>
          <w:bCs/>
          <w:szCs w:val="18"/>
          <w:lang w:val="nl-NL"/>
        </w:rPr>
        <w:t>Na</w:t>
      </w:r>
      <w:r w:rsidR="00FE6AC9">
        <w:rPr>
          <w:bCs/>
          <w:szCs w:val="18"/>
          <w:lang w:val="nl-NL"/>
        </w:rPr>
        <w:t xml:space="preserve"> een ontbijt</w:t>
      </w:r>
      <w:r>
        <w:rPr>
          <w:bCs/>
          <w:szCs w:val="18"/>
          <w:lang w:val="nl-NL"/>
        </w:rPr>
        <w:t>sessie</w:t>
      </w:r>
      <w:r w:rsidR="00FE6AC9">
        <w:rPr>
          <w:bCs/>
          <w:szCs w:val="18"/>
          <w:lang w:val="nl-NL"/>
        </w:rPr>
        <w:t xml:space="preserve"> met de </w:t>
      </w:r>
      <w:r w:rsidR="003169E1">
        <w:rPr>
          <w:bCs/>
          <w:szCs w:val="18"/>
          <w:lang w:val="nl-NL"/>
        </w:rPr>
        <w:t>m</w:t>
      </w:r>
      <w:r w:rsidR="00FE6AC9">
        <w:rPr>
          <w:bCs/>
          <w:szCs w:val="18"/>
          <w:lang w:val="nl-NL"/>
        </w:rPr>
        <w:t>inisters van Buitenlandse Zaken uit de Westelijke Balkan,</w:t>
      </w:r>
      <w:r>
        <w:rPr>
          <w:bCs/>
          <w:szCs w:val="18"/>
          <w:lang w:val="nl-NL"/>
        </w:rPr>
        <w:t xml:space="preserve"> werd door de Raad</w:t>
      </w:r>
      <w:r w:rsidR="00FE6AC9">
        <w:rPr>
          <w:bCs/>
          <w:szCs w:val="18"/>
          <w:lang w:val="nl-NL"/>
        </w:rPr>
        <w:t xml:space="preserve"> gesproken over de relatie van de EU met de Westelijke Balkan. EU</w:t>
      </w:r>
      <w:r w:rsidR="00B47510">
        <w:rPr>
          <w:bCs/>
          <w:szCs w:val="18"/>
          <w:lang w:val="nl-NL"/>
        </w:rPr>
        <w:t>-</w:t>
      </w:r>
      <w:r w:rsidDel="00B47510" w:rsidR="00FE6AC9">
        <w:rPr>
          <w:bCs/>
          <w:szCs w:val="18"/>
          <w:lang w:val="nl-NL"/>
        </w:rPr>
        <w:t>l</w:t>
      </w:r>
      <w:r w:rsidR="00FE6AC9">
        <w:rPr>
          <w:bCs/>
          <w:szCs w:val="18"/>
          <w:lang w:val="nl-NL"/>
        </w:rPr>
        <w:t xml:space="preserve">idstaten spraken </w:t>
      </w:r>
      <w:r w:rsidRPr="00FE6AC9" w:rsidR="00FE6AC9">
        <w:rPr>
          <w:bCs/>
          <w:szCs w:val="18"/>
          <w:lang w:val="nl-NL"/>
        </w:rPr>
        <w:t>steun uit</w:t>
      </w:r>
      <w:r w:rsidR="00FE6AC9">
        <w:rPr>
          <w:bCs/>
          <w:szCs w:val="18"/>
          <w:lang w:val="nl-NL"/>
        </w:rPr>
        <w:t xml:space="preserve"> voor het verder versterken van de </w:t>
      </w:r>
      <w:r w:rsidRPr="00FE6AC9" w:rsidR="00FE6AC9">
        <w:rPr>
          <w:bCs/>
          <w:szCs w:val="18"/>
          <w:lang w:val="nl-NL"/>
        </w:rPr>
        <w:t>samenwerking</w:t>
      </w:r>
      <w:r w:rsidR="00FE6AC9">
        <w:rPr>
          <w:bCs/>
          <w:szCs w:val="18"/>
          <w:lang w:val="nl-NL"/>
        </w:rPr>
        <w:t xml:space="preserve"> met de Westelijke Balkanlanden op het </w:t>
      </w:r>
      <w:r w:rsidRPr="00FE6AC9" w:rsidR="00FE6AC9">
        <w:rPr>
          <w:bCs/>
          <w:szCs w:val="18"/>
          <w:lang w:val="nl-NL"/>
        </w:rPr>
        <w:t>EU Gemeenschappelijk Buitenland- en Veiligheidsbeleid (GBVB)</w:t>
      </w:r>
      <w:r w:rsidR="00FE6AC9">
        <w:rPr>
          <w:bCs/>
          <w:szCs w:val="18"/>
          <w:lang w:val="nl-NL"/>
        </w:rPr>
        <w:t xml:space="preserve"> en Gemeenschappelijk Veiligheids- en Defensiebeleid (GVDB) en</w:t>
      </w:r>
      <w:r w:rsidRPr="00FE6AC9" w:rsidR="00FE6AC9">
        <w:rPr>
          <w:bCs/>
          <w:szCs w:val="18"/>
          <w:lang w:val="nl-NL"/>
        </w:rPr>
        <w:t xml:space="preserve"> </w:t>
      </w:r>
      <w:r w:rsidR="007E51CA">
        <w:rPr>
          <w:bCs/>
          <w:szCs w:val="18"/>
          <w:lang w:val="nl-NL"/>
        </w:rPr>
        <w:t xml:space="preserve">over </w:t>
      </w:r>
      <w:r w:rsidR="00FE6AC9">
        <w:rPr>
          <w:bCs/>
          <w:szCs w:val="18"/>
          <w:lang w:val="nl-NL"/>
        </w:rPr>
        <w:t xml:space="preserve">het vergroten van </w:t>
      </w:r>
      <w:r w:rsidRPr="00FE6AC9" w:rsidR="00FE6AC9">
        <w:rPr>
          <w:bCs/>
          <w:szCs w:val="18"/>
          <w:lang w:val="nl-NL"/>
        </w:rPr>
        <w:t>de weerbaarheid van de regio tegen beïnvloeding van derde landen</w:t>
      </w:r>
      <w:r w:rsidR="009E3675">
        <w:rPr>
          <w:bCs/>
          <w:szCs w:val="18"/>
          <w:lang w:val="nl-NL"/>
        </w:rPr>
        <w:t xml:space="preserve">. </w:t>
      </w:r>
      <w:r w:rsidRPr="00AD7FF9" w:rsidR="009E3675">
        <w:rPr>
          <w:szCs w:val="18"/>
          <w:lang w:val="nl-NL"/>
        </w:rPr>
        <w:t xml:space="preserve">Daarbij werd onder meer aandacht besteed aan de aanpak van hybride dreigingen, </w:t>
      </w:r>
      <w:r w:rsidR="007061F1">
        <w:rPr>
          <w:bCs/>
          <w:szCs w:val="18"/>
          <w:lang w:val="nl-NL"/>
        </w:rPr>
        <w:t>inclusief</w:t>
      </w:r>
      <w:r w:rsidRPr="00AD7FF9" w:rsidR="009E3675">
        <w:rPr>
          <w:szCs w:val="18"/>
          <w:lang w:val="nl-NL"/>
        </w:rPr>
        <w:t xml:space="preserve"> </w:t>
      </w:r>
      <w:proofErr w:type="spellStart"/>
      <w:r w:rsidRPr="00AD7FF9" w:rsidR="009E3675">
        <w:rPr>
          <w:i/>
          <w:szCs w:val="18"/>
          <w:lang w:val="nl-NL"/>
        </w:rPr>
        <w:t>Foreign</w:t>
      </w:r>
      <w:proofErr w:type="spellEnd"/>
      <w:r w:rsidRPr="00AD7FF9" w:rsidR="009E3675">
        <w:rPr>
          <w:i/>
          <w:szCs w:val="18"/>
          <w:lang w:val="nl-NL"/>
        </w:rPr>
        <w:t xml:space="preserve"> Information </w:t>
      </w:r>
      <w:proofErr w:type="spellStart"/>
      <w:r w:rsidRPr="00AD7FF9" w:rsidR="009E3675">
        <w:rPr>
          <w:i/>
          <w:szCs w:val="18"/>
          <w:lang w:val="nl-NL"/>
        </w:rPr>
        <w:t>Manipulation</w:t>
      </w:r>
      <w:proofErr w:type="spellEnd"/>
      <w:r w:rsidRPr="00AD7FF9" w:rsidR="009E3675">
        <w:rPr>
          <w:i/>
          <w:szCs w:val="18"/>
          <w:lang w:val="nl-NL"/>
        </w:rPr>
        <w:t xml:space="preserve"> </w:t>
      </w:r>
      <w:proofErr w:type="spellStart"/>
      <w:r w:rsidRPr="00AD7FF9" w:rsidR="009E3675">
        <w:rPr>
          <w:i/>
          <w:szCs w:val="18"/>
          <w:lang w:val="nl-NL"/>
        </w:rPr>
        <w:t>and</w:t>
      </w:r>
      <w:proofErr w:type="spellEnd"/>
      <w:r w:rsidRPr="00AD7FF9" w:rsidR="009E3675">
        <w:rPr>
          <w:i/>
          <w:szCs w:val="18"/>
          <w:lang w:val="nl-NL"/>
        </w:rPr>
        <w:t xml:space="preserve"> </w:t>
      </w:r>
      <w:proofErr w:type="spellStart"/>
      <w:r w:rsidRPr="00AD7FF9" w:rsidR="009E3675">
        <w:rPr>
          <w:i/>
          <w:szCs w:val="18"/>
          <w:lang w:val="nl-NL"/>
        </w:rPr>
        <w:t>Interference</w:t>
      </w:r>
      <w:proofErr w:type="spellEnd"/>
      <w:r w:rsidRPr="00AD7FF9" w:rsidR="009E3675">
        <w:rPr>
          <w:szCs w:val="18"/>
          <w:lang w:val="nl-NL"/>
        </w:rPr>
        <w:t xml:space="preserve"> (FIMI), het bevorderen van verdere </w:t>
      </w:r>
      <w:r w:rsidRPr="00AD7FF9" w:rsidR="009E3675">
        <w:rPr>
          <w:szCs w:val="18"/>
          <w:lang w:val="nl-NL"/>
        </w:rPr>
        <w:lastRenderedPageBreak/>
        <w:t>aansluiting bij het GBVB, het verdiepen van veiligheids- en defensiesamenwerking</w:t>
      </w:r>
      <w:r w:rsidR="009544BE">
        <w:rPr>
          <w:bCs/>
          <w:szCs w:val="18"/>
          <w:lang w:val="nl-NL"/>
        </w:rPr>
        <w:t xml:space="preserve"> via partnerschappen</w:t>
      </w:r>
      <w:r w:rsidRPr="00AD7FF9" w:rsidR="009E3675">
        <w:rPr>
          <w:szCs w:val="18"/>
          <w:lang w:val="nl-NL"/>
        </w:rPr>
        <w:t xml:space="preserve"> en de inzet van instrumenten onder de Europese Vredesfaciliteit (EPF</w:t>
      </w:r>
      <w:r w:rsidR="009E3675">
        <w:rPr>
          <w:bCs/>
          <w:szCs w:val="18"/>
          <w:lang w:val="nl-NL"/>
        </w:rPr>
        <w:t>).</w:t>
      </w:r>
      <w:r w:rsidRPr="00AD7FF9" w:rsidR="00FE6AC9">
        <w:rPr>
          <w:lang w:val="nl-NL"/>
        </w:rPr>
        <w:t xml:space="preserve"> </w:t>
      </w:r>
      <w:r w:rsidRPr="00FE6AC9" w:rsidR="00FE6AC9">
        <w:rPr>
          <w:bCs/>
          <w:szCs w:val="18"/>
          <w:lang w:val="nl-NL"/>
        </w:rPr>
        <w:t>Nederland benadrukte namens de Benelux het belang van volledige GBVB-aansluiting</w:t>
      </w:r>
      <w:r w:rsidR="00D725FD">
        <w:rPr>
          <w:bCs/>
          <w:szCs w:val="18"/>
          <w:lang w:val="nl-NL"/>
        </w:rPr>
        <w:t>, inclusief de implementatie van EU sancties,</w:t>
      </w:r>
      <w:r w:rsidRPr="00FE6AC9" w:rsidR="00FE6AC9">
        <w:rPr>
          <w:bCs/>
          <w:szCs w:val="18"/>
          <w:lang w:val="nl-NL"/>
        </w:rPr>
        <w:t xml:space="preserve"> en sprak zorgen uit over het anti-EU narratief in sommige Westelijke Balkanlanden</w:t>
      </w:r>
      <w:r w:rsidR="00FE6AC9">
        <w:rPr>
          <w:bCs/>
          <w:szCs w:val="18"/>
          <w:lang w:val="nl-NL"/>
        </w:rPr>
        <w:t xml:space="preserve">. </w:t>
      </w:r>
      <w:r w:rsidRPr="00FE6AC9" w:rsidR="00FE6AC9">
        <w:rPr>
          <w:bCs/>
          <w:szCs w:val="18"/>
          <w:lang w:val="nl-NL"/>
        </w:rPr>
        <w:t xml:space="preserve">Alle </w:t>
      </w:r>
      <w:r w:rsidR="00BC48A4">
        <w:rPr>
          <w:bCs/>
          <w:szCs w:val="18"/>
          <w:lang w:val="nl-NL"/>
        </w:rPr>
        <w:t xml:space="preserve">EU </w:t>
      </w:r>
      <w:r w:rsidRPr="00FE6AC9" w:rsidR="00FE6AC9">
        <w:rPr>
          <w:bCs/>
          <w:szCs w:val="18"/>
          <w:lang w:val="nl-NL"/>
        </w:rPr>
        <w:t>ministers</w:t>
      </w:r>
      <w:r w:rsidRPr="00FE6AC9" w:rsidDel="00BC48A4" w:rsidR="00FE6AC9">
        <w:rPr>
          <w:bCs/>
          <w:szCs w:val="18"/>
          <w:lang w:val="nl-NL"/>
        </w:rPr>
        <w:t xml:space="preserve"> </w:t>
      </w:r>
      <w:r w:rsidR="00FE6AC9">
        <w:rPr>
          <w:bCs/>
          <w:szCs w:val="18"/>
          <w:lang w:val="nl-NL"/>
        </w:rPr>
        <w:t xml:space="preserve">onderstreepten </w:t>
      </w:r>
      <w:r w:rsidRPr="00FE6AC9" w:rsidR="00FE6AC9">
        <w:rPr>
          <w:bCs/>
          <w:szCs w:val="18"/>
          <w:lang w:val="nl-NL"/>
        </w:rPr>
        <w:t>dat het EU-perspectief</w:t>
      </w:r>
      <w:r w:rsidR="00FE6AC9">
        <w:rPr>
          <w:bCs/>
          <w:szCs w:val="18"/>
          <w:lang w:val="nl-NL"/>
        </w:rPr>
        <w:t xml:space="preserve"> van de regio</w:t>
      </w:r>
      <w:r w:rsidRPr="00FE6AC9" w:rsidR="00FE6AC9">
        <w:rPr>
          <w:bCs/>
          <w:szCs w:val="18"/>
          <w:lang w:val="nl-NL"/>
        </w:rPr>
        <w:t xml:space="preserve"> een prioriteit is. Nederland benadrukte in Benelux-verband specifiek het belang van hervormingen op het gebied van de rechtsstaat</w:t>
      </w:r>
      <w:r w:rsidR="00FE6AC9">
        <w:rPr>
          <w:bCs/>
          <w:szCs w:val="18"/>
          <w:lang w:val="nl-NL"/>
        </w:rPr>
        <w:t>. Een aantal EU-lidstaten sprak zorgen uit over het aangekondigde aftreden van de Hoge Vertegenwoordiger voor Bosnië en Herzegovina, Christian Schmidt.</w:t>
      </w:r>
    </w:p>
    <w:p w:rsidR="00FE2DD6" w:rsidP="00F41E52" w:rsidRDefault="00FE2DD6" w14:paraId="1125841F" w14:textId="77777777">
      <w:pPr>
        <w:spacing w:after="0" w:line="276" w:lineRule="auto"/>
        <w:rPr>
          <w:bCs/>
          <w:szCs w:val="18"/>
          <w:lang w:val="nl-NL"/>
        </w:rPr>
      </w:pPr>
    </w:p>
    <w:p w:rsidRPr="00E15EB2" w:rsidR="00BB22C6" w:rsidP="00F41E52" w:rsidRDefault="00F71F06" w14:paraId="4F3D5EF2" w14:textId="23418833">
      <w:pPr>
        <w:spacing w:after="0" w:line="276" w:lineRule="auto"/>
        <w:rPr>
          <w:b/>
          <w:szCs w:val="18"/>
          <w:lang w:val="nl-NL"/>
        </w:rPr>
      </w:pPr>
      <w:bookmarkStart w:name="_Hlk229498038" w:id="1"/>
      <w:r w:rsidRPr="00E15EB2">
        <w:rPr>
          <w:b/>
          <w:szCs w:val="18"/>
          <w:lang w:val="nl-NL"/>
        </w:rPr>
        <w:t xml:space="preserve">Update </w:t>
      </w:r>
      <w:r w:rsidRPr="00E15EB2" w:rsidR="00BF57A1">
        <w:rPr>
          <w:b/>
          <w:szCs w:val="18"/>
          <w:lang w:val="nl-NL"/>
        </w:rPr>
        <w:t xml:space="preserve">EU </w:t>
      </w:r>
      <w:r w:rsidRPr="00E15EB2" w:rsidR="00794515">
        <w:rPr>
          <w:b/>
          <w:szCs w:val="18"/>
          <w:lang w:val="nl-NL"/>
        </w:rPr>
        <w:t>Dreigingsanalyse</w:t>
      </w:r>
    </w:p>
    <w:p w:rsidR="00F71F06" w:rsidP="00F41E52" w:rsidRDefault="004F6ABD" w14:paraId="1A5F2D00" w14:textId="471D384E">
      <w:pPr>
        <w:spacing w:after="0" w:line="276" w:lineRule="auto"/>
        <w:rPr>
          <w:szCs w:val="18"/>
          <w:lang w:val="nl-NL" w:eastAsia="ja-JP"/>
        </w:rPr>
      </w:pPr>
      <w:bookmarkStart w:name="_Hlk229548660" w:id="2"/>
      <w:r>
        <w:rPr>
          <w:bCs/>
          <w:szCs w:val="18"/>
          <w:lang w:val="nl-NL"/>
        </w:rPr>
        <w:t xml:space="preserve">De </w:t>
      </w:r>
      <w:r w:rsidRPr="004F6ABD">
        <w:rPr>
          <w:bCs/>
          <w:szCs w:val="18"/>
          <w:lang w:val="nl-NL"/>
        </w:rPr>
        <w:t xml:space="preserve">Europese </w:t>
      </w:r>
      <w:r>
        <w:rPr>
          <w:bCs/>
          <w:szCs w:val="18"/>
          <w:lang w:val="nl-NL"/>
        </w:rPr>
        <w:t>D</w:t>
      </w:r>
      <w:r w:rsidRPr="004F6ABD">
        <w:rPr>
          <w:bCs/>
          <w:szCs w:val="18"/>
          <w:lang w:val="nl-NL"/>
        </w:rPr>
        <w:t xml:space="preserve">ienst voor </w:t>
      </w:r>
      <w:r>
        <w:rPr>
          <w:bCs/>
          <w:szCs w:val="18"/>
          <w:lang w:val="nl-NL"/>
        </w:rPr>
        <w:t>E</w:t>
      </w:r>
      <w:r w:rsidRPr="004F6ABD">
        <w:rPr>
          <w:bCs/>
          <w:szCs w:val="18"/>
          <w:lang w:val="nl-NL"/>
        </w:rPr>
        <w:t xml:space="preserve">xtern </w:t>
      </w:r>
      <w:r>
        <w:rPr>
          <w:bCs/>
          <w:szCs w:val="18"/>
          <w:lang w:val="nl-NL"/>
        </w:rPr>
        <w:t>Op</w:t>
      </w:r>
      <w:r w:rsidRPr="004F6ABD">
        <w:rPr>
          <w:bCs/>
          <w:szCs w:val="18"/>
          <w:lang w:val="nl-NL"/>
        </w:rPr>
        <w:t>treden</w:t>
      </w:r>
      <w:r>
        <w:rPr>
          <w:bCs/>
          <w:szCs w:val="18"/>
          <w:lang w:val="nl-NL"/>
        </w:rPr>
        <w:t xml:space="preserve"> (</w:t>
      </w:r>
      <w:r w:rsidR="004C2220">
        <w:rPr>
          <w:bCs/>
          <w:szCs w:val="18"/>
          <w:lang w:val="nl-NL"/>
        </w:rPr>
        <w:t>EDEO</w:t>
      </w:r>
      <w:r>
        <w:rPr>
          <w:bCs/>
          <w:szCs w:val="18"/>
          <w:lang w:val="nl-NL"/>
        </w:rPr>
        <w:t>)</w:t>
      </w:r>
      <w:r w:rsidR="004C2220">
        <w:rPr>
          <w:bCs/>
          <w:szCs w:val="18"/>
          <w:lang w:val="nl-NL"/>
        </w:rPr>
        <w:t xml:space="preserve"> en </w:t>
      </w:r>
      <w:r w:rsidR="00DF2B39">
        <w:rPr>
          <w:bCs/>
          <w:szCs w:val="18"/>
          <w:lang w:val="nl-NL"/>
        </w:rPr>
        <w:t xml:space="preserve">het </w:t>
      </w:r>
      <w:r w:rsidRPr="00DF2B39" w:rsidR="00DF2B39">
        <w:rPr>
          <w:bCs/>
          <w:i/>
          <w:iCs/>
          <w:szCs w:val="18"/>
          <w:lang w:val="nl-NL"/>
        </w:rPr>
        <w:t xml:space="preserve">EU Intelligence </w:t>
      </w:r>
      <w:proofErr w:type="spellStart"/>
      <w:r w:rsidRPr="00DF2B39" w:rsidR="00DF2B39">
        <w:rPr>
          <w:bCs/>
          <w:i/>
          <w:iCs/>
          <w:szCs w:val="18"/>
          <w:lang w:val="nl-NL"/>
        </w:rPr>
        <w:t>and</w:t>
      </w:r>
      <w:proofErr w:type="spellEnd"/>
      <w:r w:rsidRPr="00DF2B39" w:rsidR="00DF2B39">
        <w:rPr>
          <w:bCs/>
          <w:i/>
          <w:iCs/>
          <w:szCs w:val="18"/>
          <w:lang w:val="nl-NL"/>
        </w:rPr>
        <w:t xml:space="preserve"> </w:t>
      </w:r>
      <w:proofErr w:type="spellStart"/>
      <w:r w:rsidRPr="00DF2B39" w:rsidR="00DF2B39">
        <w:rPr>
          <w:bCs/>
          <w:i/>
          <w:iCs/>
          <w:szCs w:val="18"/>
          <w:lang w:val="nl-NL"/>
        </w:rPr>
        <w:t>Situation</w:t>
      </w:r>
      <w:proofErr w:type="spellEnd"/>
      <w:r w:rsidRPr="00DF2B39" w:rsidR="00DF2B39">
        <w:rPr>
          <w:bCs/>
          <w:i/>
          <w:iCs/>
          <w:szCs w:val="18"/>
          <w:lang w:val="nl-NL"/>
        </w:rPr>
        <w:t xml:space="preserve"> Centre </w:t>
      </w:r>
      <w:r w:rsidR="00DF2B39">
        <w:rPr>
          <w:bCs/>
          <w:szCs w:val="18"/>
          <w:lang w:val="nl-NL"/>
        </w:rPr>
        <w:t>(</w:t>
      </w:r>
      <w:r w:rsidR="004C2220">
        <w:rPr>
          <w:bCs/>
          <w:szCs w:val="18"/>
          <w:lang w:val="nl-NL"/>
        </w:rPr>
        <w:t>INTCEN</w:t>
      </w:r>
      <w:r w:rsidR="00DF2B39">
        <w:rPr>
          <w:bCs/>
          <w:szCs w:val="18"/>
          <w:lang w:val="nl-NL"/>
        </w:rPr>
        <w:t>)</w:t>
      </w:r>
      <w:r w:rsidR="004C2220">
        <w:rPr>
          <w:bCs/>
          <w:szCs w:val="18"/>
          <w:lang w:val="nl-NL"/>
        </w:rPr>
        <w:t xml:space="preserve"> </w:t>
      </w:r>
      <w:r w:rsidR="00232F42">
        <w:rPr>
          <w:bCs/>
          <w:szCs w:val="18"/>
          <w:lang w:val="nl-NL"/>
        </w:rPr>
        <w:t>gaven een vertrouwelijke briefing aan de Raad over</w:t>
      </w:r>
      <w:r w:rsidR="004C2220">
        <w:rPr>
          <w:bCs/>
          <w:szCs w:val="18"/>
          <w:lang w:val="nl-NL"/>
        </w:rPr>
        <w:t xml:space="preserve"> de update </w:t>
      </w:r>
      <w:r w:rsidRPr="004C2220" w:rsidR="004C2220">
        <w:rPr>
          <w:bCs/>
          <w:szCs w:val="18"/>
          <w:lang w:val="nl-NL"/>
        </w:rPr>
        <w:t xml:space="preserve">van </w:t>
      </w:r>
      <w:r w:rsidR="009506E0">
        <w:rPr>
          <w:bCs/>
          <w:szCs w:val="18"/>
          <w:lang w:val="nl-NL"/>
        </w:rPr>
        <w:t>de</w:t>
      </w:r>
      <w:r w:rsidRPr="004C2220" w:rsidR="009506E0">
        <w:rPr>
          <w:bCs/>
          <w:szCs w:val="18"/>
          <w:lang w:val="nl-NL"/>
        </w:rPr>
        <w:t xml:space="preserve"> </w:t>
      </w:r>
      <w:r w:rsidRPr="00FE2DD6" w:rsidR="009506E0">
        <w:rPr>
          <w:bCs/>
          <w:szCs w:val="18"/>
          <w:lang w:val="nl-NL"/>
        </w:rPr>
        <w:t>EU Dreigingsanalyse</w:t>
      </w:r>
      <w:r w:rsidR="004C2220">
        <w:rPr>
          <w:bCs/>
          <w:szCs w:val="18"/>
          <w:lang w:val="nl-NL"/>
        </w:rPr>
        <w:t xml:space="preserve">. </w:t>
      </w:r>
      <w:r w:rsidRPr="00964650" w:rsidR="00964650">
        <w:rPr>
          <w:szCs w:val="18"/>
          <w:lang w:val="nl-NL" w:eastAsia="ja-JP"/>
        </w:rPr>
        <w:t>De</w:t>
      </w:r>
      <w:r w:rsidRPr="00FE2DD6" w:rsidR="009506E0">
        <w:rPr>
          <w:bCs/>
          <w:szCs w:val="18"/>
          <w:lang w:val="nl-NL"/>
        </w:rPr>
        <w:t>ze analyse</w:t>
      </w:r>
      <w:r w:rsidR="009506E0">
        <w:rPr>
          <w:bCs/>
          <w:i/>
          <w:iCs/>
          <w:szCs w:val="18"/>
          <w:lang w:val="nl-NL"/>
        </w:rPr>
        <w:t xml:space="preserve"> </w:t>
      </w:r>
      <w:r w:rsidRPr="00964650" w:rsidR="00964650">
        <w:rPr>
          <w:szCs w:val="18"/>
          <w:lang w:val="nl-NL" w:eastAsia="ja-JP"/>
        </w:rPr>
        <w:t xml:space="preserve">betreft een </w:t>
      </w:r>
      <w:r w:rsidRPr="00964650" w:rsidR="00B52C1F">
        <w:rPr>
          <w:szCs w:val="18"/>
          <w:lang w:val="nl-NL" w:eastAsia="ja-JP"/>
        </w:rPr>
        <w:t xml:space="preserve">gerubriceerd </w:t>
      </w:r>
      <w:r w:rsidRPr="00964650" w:rsidR="00964650">
        <w:rPr>
          <w:szCs w:val="18"/>
          <w:lang w:val="nl-NL" w:eastAsia="ja-JP"/>
        </w:rPr>
        <w:t xml:space="preserve">EU-document. </w:t>
      </w:r>
      <w:bookmarkEnd w:id="1"/>
    </w:p>
    <w:bookmarkEnd w:id="2"/>
    <w:p w:rsidR="00096DC2" w:rsidP="00F41E52" w:rsidRDefault="00096DC2" w14:paraId="27F87892" w14:textId="77777777">
      <w:pPr>
        <w:spacing w:after="0" w:line="276" w:lineRule="auto"/>
        <w:rPr>
          <w:szCs w:val="18"/>
          <w:lang w:val="nl-NL"/>
        </w:rPr>
      </w:pPr>
    </w:p>
    <w:p w:rsidRPr="001971E1" w:rsidR="00F01626" w:rsidP="00F41E52" w:rsidRDefault="00F01626" w14:paraId="250341A0" w14:textId="79E69EE8">
      <w:pPr>
        <w:spacing w:after="0" w:line="276" w:lineRule="auto"/>
        <w:rPr>
          <w:b/>
          <w:szCs w:val="18"/>
          <w:lang w:val="nl-NL"/>
        </w:rPr>
      </w:pPr>
      <w:r w:rsidRPr="001971E1">
        <w:rPr>
          <w:b/>
          <w:bCs/>
          <w:szCs w:val="18"/>
          <w:lang w:val="nl-NL"/>
        </w:rPr>
        <w:t>Nederlandse</w:t>
      </w:r>
      <w:r w:rsidRPr="001971E1">
        <w:rPr>
          <w:b/>
          <w:szCs w:val="18"/>
          <w:lang w:val="nl-NL"/>
        </w:rPr>
        <w:t xml:space="preserve"> bijdrage aan civiele GVDB-missie Armenië</w:t>
      </w:r>
    </w:p>
    <w:p w:rsidRPr="00135007" w:rsidR="00F71F06" w:rsidP="00F41E52" w:rsidRDefault="00F01626" w14:paraId="68555B0D" w14:textId="1537EBA6">
      <w:pPr>
        <w:spacing w:after="0" w:line="276" w:lineRule="auto"/>
        <w:rPr>
          <w:i/>
          <w:szCs w:val="18"/>
          <w:lang w:val="nl-NL"/>
        </w:rPr>
      </w:pPr>
      <w:r w:rsidRPr="001971E1">
        <w:rPr>
          <w:szCs w:val="18"/>
          <w:lang w:val="nl-NL"/>
        </w:rPr>
        <w:t xml:space="preserve">Op 21 april jl. besloot de Raad Buitenlandse Zaken een nieuwe civiele Gemeenschappelijk Veiligheids- en Defensiebeleid (GVDB)-missie in Armenië op te richten. Via deze brief wil ik u informeren dat </w:t>
      </w:r>
      <w:r>
        <w:rPr>
          <w:szCs w:val="18"/>
          <w:lang w:val="nl-NL"/>
        </w:rPr>
        <w:t>Nederland met</w:t>
      </w:r>
      <w:r w:rsidRPr="001971E1">
        <w:rPr>
          <w:szCs w:val="18"/>
          <w:lang w:val="nl-NL"/>
        </w:rPr>
        <w:t xml:space="preserve"> een nationaal kader van</w:t>
      </w:r>
      <w:r w:rsidR="00E43540">
        <w:rPr>
          <w:szCs w:val="18"/>
          <w:lang w:val="nl-NL"/>
        </w:rPr>
        <w:t xml:space="preserve"> circa</w:t>
      </w:r>
      <w:r w:rsidRPr="00FE2DD6">
        <w:rPr>
          <w:szCs w:val="18"/>
          <w:lang w:val="nl-NL"/>
        </w:rPr>
        <w:t xml:space="preserve"> </w:t>
      </w:r>
      <w:r w:rsidRPr="001971E1">
        <w:rPr>
          <w:szCs w:val="18"/>
          <w:lang w:val="nl-NL"/>
        </w:rPr>
        <w:t>vijf civiele functionarissen zal bijdragen aan de </w:t>
      </w:r>
      <w:r w:rsidRPr="001971E1">
        <w:rPr>
          <w:i/>
          <w:szCs w:val="18"/>
          <w:lang w:val="nl-NL"/>
        </w:rPr>
        <w:t>European Union Partnership Mission</w:t>
      </w:r>
      <w:r w:rsidRPr="001971E1">
        <w:rPr>
          <w:szCs w:val="18"/>
          <w:lang w:val="nl-NL"/>
        </w:rPr>
        <w:t xml:space="preserve"> (EUPM) Armenië.</w:t>
      </w:r>
    </w:p>
    <w:sectPr w:rsidRPr="00135007" w:rsidR="00F71F0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0790" w14:textId="77777777" w:rsidR="00077F28" w:rsidRDefault="00077F28" w:rsidP="00823D7C">
      <w:pPr>
        <w:spacing w:after="0"/>
      </w:pPr>
      <w:r>
        <w:separator/>
      </w:r>
    </w:p>
  </w:endnote>
  <w:endnote w:type="continuationSeparator" w:id="0">
    <w:p w14:paraId="26D8169F" w14:textId="77777777" w:rsidR="00077F28" w:rsidRDefault="00077F28" w:rsidP="00823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14:paraId="49DE48C4" w14:textId="77777777" w:rsidR="00823D7C" w:rsidRDefault="00823D7C" w:rsidP="00823D7C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2A43C0F4" w14:textId="77777777" w:rsidR="00823D7C" w:rsidRDefault="0082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9504" w14:textId="77777777" w:rsidR="00077F28" w:rsidRDefault="00077F28" w:rsidP="00823D7C">
      <w:pPr>
        <w:spacing w:after="0"/>
      </w:pPr>
      <w:r>
        <w:separator/>
      </w:r>
    </w:p>
  </w:footnote>
  <w:footnote w:type="continuationSeparator" w:id="0">
    <w:p w14:paraId="7E2FBE69" w14:textId="77777777" w:rsidR="00077F28" w:rsidRDefault="00077F28" w:rsidP="00823D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DCA"/>
    <w:multiLevelType w:val="multilevel"/>
    <w:tmpl w:val="965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064E78"/>
    <w:multiLevelType w:val="hybridMultilevel"/>
    <w:tmpl w:val="65DE92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41D0B"/>
    <w:multiLevelType w:val="hybridMultilevel"/>
    <w:tmpl w:val="EF02C4F2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2299"/>
    <w:multiLevelType w:val="hybridMultilevel"/>
    <w:tmpl w:val="15B41ECE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2328D"/>
    <w:multiLevelType w:val="multilevel"/>
    <w:tmpl w:val="FEA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3534F"/>
    <w:multiLevelType w:val="hybridMultilevel"/>
    <w:tmpl w:val="79DEA7CA"/>
    <w:lvl w:ilvl="0" w:tplc="5CC4372E">
      <w:start w:val="1"/>
      <w:numFmt w:val="decimal"/>
      <w:lvlText w:val="%1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C0E3BA">
      <w:start w:val="1"/>
      <w:numFmt w:val="decimal"/>
      <w:lvlText w:val="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5093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56AB3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84FA4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D4A41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62A13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D4E34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662A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9101345">
    <w:abstractNumId w:val="5"/>
  </w:num>
  <w:num w:numId="2" w16cid:durableId="1198734178">
    <w:abstractNumId w:val="1"/>
  </w:num>
  <w:num w:numId="3" w16cid:durableId="1263146525">
    <w:abstractNumId w:val="3"/>
  </w:num>
  <w:num w:numId="4" w16cid:durableId="1713074227">
    <w:abstractNumId w:val="2"/>
  </w:num>
  <w:num w:numId="5" w16cid:durableId="683165945">
    <w:abstractNumId w:val="0"/>
  </w:num>
  <w:num w:numId="6" w16cid:durableId="1747681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4F1"/>
    <w:rsid w:val="00003057"/>
    <w:rsid w:val="000138AF"/>
    <w:rsid w:val="000151AD"/>
    <w:rsid w:val="000167D3"/>
    <w:rsid w:val="00016B8E"/>
    <w:rsid w:val="00023DAA"/>
    <w:rsid w:val="00025153"/>
    <w:rsid w:val="00025B27"/>
    <w:rsid w:val="00025B4B"/>
    <w:rsid w:val="00025BD3"/>
    <w:rsid w:val="00033802"/>
    <w:rsid w:val="000342DE"/>
    <w:rsid w:val="00036803"/>
    <w:rsid w:val="00037DE9"/>
    <w:rsid w:val="00040971"/>
    <w:rsid w:val="00042639"/>
    <w:rsid w:val="00045EF8"/>
    <w:rsid w:val="00052562"/>
    <w:rsid w:val="0005292D"/>
    <w:rsid w:val="00056E92"/>
    <w:rsid w:val="000613DF"/>
    <w:rsid w:val="00061A88"/>
    <w:rsid w:val="00061E30"/>
    <w:rsid w:val="0006314F"/>
    <w:rsid w:val="0006407F"/>
    <w:rsid w:val="000662CA"/>
    <w:rsid w:val="00071626"/>
    <w:rsid w:val="0007281B"/>
    <w:rsid w:val="00073AC5"/>
    <w:rsid w:val="00077080"/>
    <w:rsid w:val="00077F28"/>
    <w:rsid w:val="00080B49"/>
    <w:rsid w:val="000812BD"/>
    <w:rsid w:val="000813F1"/>
    <w:rsid w:val="00083992"/>
    <w:rsid w:val="00087C6A"/>
    <w:rsid w:val="00094FEF"/>
    <w:rsid w:val="00095BD2"/>
    <w:rsid w:val="00096D18"/>
    <w:rsid w:val="00096DC2"/>
    <w:rsid w:val="000A2BF0"/>
    <w:rsid w:val="000A37FD"/>
    <w:rsid w:val="000A39C2"/>
    <w:rsid w:val="000A419E"/>
    <w:rsid w:val="000A76A4"/>
    <w:rsid w:val="000B153E"/>
    <w:rsid w:val="000B34D7"/>
    <w:rsid w:val="000B45BC"/>
    <w:rsid w:val="000B6A76"/>
    <w:rsid w:val="000B7E22"/>
    <w:rsid w:val="000C311E"/>
    <w:rsid w:val="000C739B"/>
    <w:rsid w:val="000D1EC1"/>
    <w:rsid w:val="000D4539"/>
    <w:rsid w:val="000D6647"/>
    <w:rsid w:val="000E1500"/>
    <w:rsid w:val="000E1B2E"/>
    <w:rsid w:val="000E355F"/>
    <w:rsid w:val="000E35EF"/>
    <w:rsid w:val="000F3379"/>
    <w:rsid w:val="000F5E55"/>
    <w:rsid w:val="000F6273"/>
    <w:rsid w:val="00100BE9"/>
    <w:rsid w:val="001039DB"/>
    <w:rsid w:val="00105DE6"/>
    <w:rsid w:val="00110231"/>
    <w:rsid w:val="00110F6B"/>
    <w:rsid w:val="0011283A"/>
    <w:rsid w:val="0011288B"/>
    <w:rsid w:val="00112D96"/>
    <w:rsid w:val="001146EF"/>
    <w:rsid w:val="00121B83"/>
    <w:rsid w:val="001230E2"/>
    <w:rsid w:val="00123CA4"/>
    <w:rsid w:val="00130635"/>
    <w:rsid w:val="00135007"/>
    <w:rsid w:val="00135BD7"/>
    <w:rsid w:val="0013641E"/>
    <w:rsid w:val="001375C3"/>
    <w:rsid w:val="00137661"/>
    <w:rsid w:val="001405EA"/>
    <w:rsid w:val="00145E4A"/>
    <w:rsid w:val="00146FD8"/>
    <w:rsid w:val="0014743A"/>
    <w:rsid w:val="001524B4"/>
    <w:rsid w:val="001556D8"/>
    <w:rsid w:val="00156269"/>
    <w:rsid w:val="00163B35"/>
    <w:rsid w:val="00163C63"/>
    <w:rsid w:val="00164C23"/>
    <w:rsid w:val="00165DED"/>
    <w:rsid w:val="001720A0"/>
    <w:rsid w:val="001762C0"/>
    <w:rsid w:val="00180793"/>
    <w:rsid w:val="00180D7B"/>
    <w:rsid w:val="00181A17"/>
    <w:rsid w:val="00181DBB"/>
    <w:rsid w:val="00190B31"/>
    <w:rsid w:val="0019132A"/>
    <w:rsid w:val="00191613"/>
    <w:rsid w:val="00191A49"/>
    <w:rsid w:val="00194A8C"/>
    <w:rsid w:val="00194A94"/>
    <w:rsid w:val="001971E1"/>
    <w:rsid w:val="00197A20"/>
    <w:rsid w:val="00197F38"/>
    <w:rsid w:val="001A0185"/>
    <w:rsid w:val="001A041A"/>
    <w:rsid w:val="001A1A39"/>
    <w:rsid w:val="001A247B"/>
    <w:rsid w:val="001C246D"/>
    <w:rsid w:val="001C2844"/>
    <w:rsid w:val="001C2ACC"/>
    <w:rsid w:val="001C40FD"/>
    <w:rsid w:val="001C43B1"/>
    <w:rsid w:val="001C5E95"/>
    <w:rsid w:val="001C6FCC"/>
    <w:rsid w:val="001C79C0"/>
    <w:rsid w:val="001D41C5"/>
    <w:rsid w:val="001D42D7"/>
    <w:rsid w:val="001D6992"/>
    <w:rsid w:val="001E19D9"/>
    <w:rsid w:val="001E1D82"/>
    <w:rsid w:val="001E5F2D"/>
    <w:rsid w:val="001F041E"/>
    <w:rsid w:val="001F4DDD"/>
    <w:rsid w:val="001F6852"/>
    <w:rsid w:val="001F7085"/>
    <w:rsid w:val="001F7BE1"/>
    <w:rsid w:val="002026CA"/>
    <w:rsid w:val="0020351C"/>
    <w:rsid w:val="00204B45"/>
    <w:rsid w:val="0020682E"/>
    <w:rsid w:val="0021666C"/>
    <w:rsid w:val="00217E18"/>
    <w:rsid w:val="00225ADD"/>
    <w:rsid w:val="00227C65"/>
    <w:rsid w:val="00232D51"/>
    <w:rsid w:val="00232F42"/>
    <w:rsid w:val="002349CE"/>
    <w:rsid w:val="00236019"/>
    <w:rsid w:val="00236D05"/>
    <w:rsid w:val="002423A4"/>
    <w:rsid w:val="002505C0"/>
    <w:rsid w:val="00250CA9"/>
    <w:rsid w:val="00252CE3"/>
    <w:rsid w:val="002531FC"/>
    <w:rsid w:val="0025541B"/>
    <w:rsid w:val="00255F09"/>
    <w:rsid w:val="00256432"/>
    <w:rsid w:val="00262C24"/>
    <w:rsid w:val="00262D9A"/>
    <w:rsid w:val="002634F1"/>
    <w:rsid w:val="002638E9"/>
    <w:rsid w:val="00264180"/>
    <w:rsid w:val="002653F6"/>
    <w:rsid w:val="00265B3B"/>
    <w:rsid w:val="0026703A"/>
    <w:rsid w:val="00267AF9"/>
    <w:rsid w:val="00267E5E"/>
    <w:rsid w:val="00272F22"/>
    <w:rsid w:val="002734F9"/>
    <w:rsid w:val="00273850"/>
    <w:rsid w:val="00275840"/>
    <w:rsid w:val="00276DBA"/>
    <w:rsid w:val="00281722"/>
    <w:rsid w:val="00282DF6"/>
    <w:rsid w:val="002834D8"/>
    <w:rsid w:val="0028668E"/>
    <w:rsid w:val="002873B2"/>
    <w:rsid w:val="00292D2A"/>
    <w:rsid w:val="002938EB"/>
    <w:rsid w:val="00293DDD"/>
    <w:rsid w:val="00294874"/>
    <w:rsid w:val="00295A58"/>
    <w:rsid w:val="00296E17"/>
    <w:rsid w:val="002978CF"/>
    <w:rsid w:val="002A2A7B"/>
    <w:rsid w:val="002A48C7"/>
    <w:rsid w:val="002A6054"/>
    <w:rsid w:val="002B3EFA"/>
    <w:rsid w:val="002B4891"/>
    <w:rsid w:val="002B671C"/>
    <w:rsid w:val="002C3F2B"/>
    <w:rsid w:val="002C55A4"/>
    <w:rsid w:val="002C7E82"/>
    <w:rsid w:val="002D0B27"/>
    <w:rsid w:val="002D3251"/>
    <w:rsid w:val="002D3FFF"/>
    <w:rsid w:val="002D685E"/>
    <w:rsid w:val="002D6A98"/>
    <w:rsid w:val="002D7111"/>
    <w:rsid w:val="002D7FE4"/>
    <w:rsid w:val="002E226C"/>
    <w:rsid w:val="002E26BE"/>
    <w:rsid w:val="002E33F7"/>
    <w:rsid w:val="002E4B8D"/>
    <w:rsid w:val="002F03BD"/>
    <w:rsid w:val="002F40A5"/>
    <w:rsid w:val="002F694C"/>
    <w:rsid w:val="002F765F"/>
    <w:rsid w:val="00300DFB"/>
    <w:rsid w:val="003054C1"/>
    <w:rsid w:val="003055B7"/>
    <w:rsid w:val="003055DD"/>
    <w:rsid w:val="0030687E"/>
    <w:rsid w:val="00306956"/>
    <w:rsid w:val="00310F89"/>
    <w:rsid w:val="003129E3"/>
    <w:rsid w:val="00316199"/>
    <w:rsid w:val="003169E1"/>
    <w:rsid w:val="00317FA1"/>
    <w:rsid w:val="00320089"/>
    <w:rsid w:val="003207F7"/>
    <w:rsid w:val="003222D8"/>
    <w:rsid w:val="00324173"/>
    <w:rsid w:val="003247F4"/>
    <w:rsid w:val="003254D2"/>
    <w:rsid w:val="00325BD7"/>
    <w:rsid w:val="00330ECA"/>
    <w:rsid w:val="003316AA"/>
    <w:rsid w:val="00331A19"/>
    <w:rsid w:val="00333680"/>
    <w:rsid w:val="00334F6B"/>
    <w:rsid w:val="00340258"/>
    <w:rsid w:val="003425D2"/>
    <w:rsid w:val="00345CCC"/>
    <w:rsid w:val="0034707F"/>
    <w:rsid w:val="00360705"/>
    <w:rsid w:val="00361BB2"/>
    <w:rsid w:val="0036391A"/>
    <w:rsid w:val="003650A9"/>
    <w:rsid w:val="003651BE"/>
    <w:rsid w:val="00367075"/>
    <w:rsid w:val="003710B2"/>
    <w:rsid w:val="003821EA"/>
    <w:rsid w:val="003848CB"/>
    <w:rsid w:val="003867FB"/>
    <w:rsid w:val="00387297"/>
    <w:rsid w:val="00396310"/>
    <w:rsid w:val="00397D12"/>
    <w:rsid w:val="003A0F6B"/>
    <w:rsid w:val="003A3B71"/>
    <w:rsid w:val="003A3BE4"/>
    <w:rsid w:val="003A563F"/>
    <w:rsid w:val="003A5EB2"/>
    <w:rsid w:val="003A6904"/>
    <w:rsid w:val="003B0443"/>
    <w:rsid w:val="003B1B21"/>
    <w:rsid w:val="003B1B6D"/>
    <w:rsid w:val="003B48E8"/>
    <w:rsid w:val="003B4FA1"/>
    <w:rsid w:val="003B60CC"/>
    <w:rsid w:val="003B6FA4"/>
    <w:rsid w:val="003B7CE0"/>
    <w:rsid w:val="003C27BA"/>
    <w:rsid w:val="003C2C70"/>
    <w:rsid w:val="003C3BD9"/>
    <w:rsid w:val="003C3D98"/>
    <w:rsid w:val="003C4191"/>
    <w:rsid w:val="003C4450"/>
    <w:rsid w:val="003C4C13"/>
    <w:rsid w:val="003D2F6A"/>
    <w:rsid w:val="003D3AAE"/>
    <w:rsid w:val="003D43C5"/>
    <w:rsid w:val="003D5008"/>
    <w:rsid w:val="003D5B46"/>
    <w:rsid w:val="003D6EF2"/>
    <w:rsid w:val="003D7833"/>
    <w:rsid w:val="003E071D"/>
    <w:rsid w:val="003E07B6"/>
    <w:rsid w:val="003E08F5"/>
    <w:rsid w:val="003E3165"/>
    <w:rsid w:val="003E6655"/>
    <w:rsid w:val="003E72E3"/>
    <w:rsid w:val="003F0793"/>
    <w:rsid w:val="003F2691"/>
    <w:rsid w:val="003F427B"/>
    <w:rsid w:val="003F59D1"/>
    <w:rsid w:val="00407062"/>
    <w:rsid w:val="0041057C"/>
    <w:rsid w:val="004163DF"/>
    <w:rsid w:val="00416BE8"/>
    <w:rsid w:val="00427437"/>
    <w:rsid w:val="00431371"/>
    <w:rsid w:val="00432073"/>
    <w:rsid w:val="00432BE4"/>
    <w:rsid w:val="0043418B"/>
    <w:rsid w:val="0043764D"/>
    <w:rsid w:val="004428AE"/>
    <w:rsid w:val="0044647E"/>
    <w:rsid w:val="004504E6"/>
    <w:rsid w:val="00450FA8"/>
    <w:rsid w:val="00453440"/>
    <w:rsid w:val="00454028"/>
    <w:rsid w:val="004550D1"/>
    <w:rsid w:val="00457453"/>
    <w:rsid w:val="00457C85"/>
    <w:rsid w:val="00460135"/>
    <w:rsid w:val="00460656"/>
    <w:rsid w:val="0046409D"/>
    <w:rsid w:val="004648BD"/>
    <w:rsid w:val="0047096F"/>
    <w:rsid w:val="00471AEE"/>
    <w:rsid w:val="00473886"/>
    <w:rsid w:val="00473D18"/>
    <w:rsid w:val="004753A7"/>
    <w:rsid w:val="004827FB"/>
    <w:rsid w:val="00483067"/>
    <w:rsid w:val="004832EC"/>
    <w:rsid w:val="00490AF5"/>
    <w:rsid w:val="004948B3"/>
    <w:rsid w:val="00496467"/>
    <w:rsid w:val="004A0AC5"/>
    <w:rsid w:val="004A27EF"/>
    <w:rsid w:val="004A42FA"/>
    <w:rsid w:val="004A6C9D"/>
    <w:rsid w:val="004B1691"/>
    <w:rsid w:val="004B472D"/>
    <w:rsid w:val="004B5052"/>
    <w:rsid w:val="004B7240"/>
    <w:rsid w:val="004C0896"/>
    <w:rsid w:val="004C0F72"/>
    <w:rsid w:val="004C13C8"/>
    <w:rsid w:val="004C1458"/>
    <w:rsid w:val="004C2220"/>
    <w:rsid w:val="004C325A"/>
    <w:rsid w:val="004C3C60"/>
    <w:rsid w:val="004C47E4"/>
    <w:rsid w:val="004C5EFA"/>
    <w:rsid w:val="004D0A25"/>
    <w:rsid w:val="004D2DCA"/>
    <w:rsid w:val="004D4D93"/>
    <w:rsid w:val="004D5A34"/>
    <w:rsid w:val="004D6228"/>
    <w:rsid w:val="004E09B1"/>
    <w:rsid w:val="004E5D11"/>
    <w:rsid w:val="004F0A05"/>
    <w:rsid w:val="004F177A"/>
    <w:rsid w:val="004F32B9"/>
    <w:rsid w:val="004F6046"/>
    <w:rsid w:val="004F629F"/>
    <w:rsid w:val="004F63DA"/>
    <w:rsid w:val="004F6ABD"/>
    <w:rsid w:val="0050031D"/>
    <w:rsid w:val="00505D7F"/>
    <w:rsid w:val="005065AE"/>
    <w:rsid w:val="005067A8"/>
    <w:rsid w:val="00512192"/>
    <w:rsid w:val="00513744"/>
    <w:rsid w:val="0051718A"/>
    <w:rsid w:val="00520D1C"/>
    <w:rsid w:val="0052109B"/>
    <w:rsid w:val="00523CE5"/>
    <w:rsid w:val="00524564"/>
    <w:rsid w:val="005254DC"/>
    <w:rsid w:val="005261DC"/>
    <w:rsid w:val="005317F6"/>
    <w:rsid w:val="00531B02"/>
    <w:rsid w:val="00532DE9"/>
    <w:rsid w:val="00535637"/>
    <w:rsid w:val="005368EE"/>
    <w:rsid w:val="00537E87"/>
    <w:rsid w:val="00541844"/>
    <w:rsid w:val="00543453"/>
    <w:rsid w:val="0055040D"/>
    <w:rsid w:val="005505B7"/>
    <w:rsid w:val="005529ED"/>
    <w:rsid w:val="00552AA9"/>
    <w:rsid w:val="00553353"/>
    <w:rsid w:val="00555CE0"/>
    <w:rsid w:val="00563162"/>
    <w:rsid w:val="005635D8"/>
    <w:rsid w:val="005659FC"/>
    <w:rsid w:val="00566F2D"/>
    <w:rsid w:val="00570ED8"/>
    <w:rsid w:val="00571047"/>
    <w:rsid w:val="00571397"/>
    <w:rsid w:val="00573F42"/>
    <w:rsid w:val="00591483"/>
    <w:rsid w:val="0059456B"/>
    <w:rsid w:val="00595853"/>
    <w:rsid w:val="0059768A"/>
    <w:rsid w:val="00597724"/>
    <w:rsid w:val="005977AB"/>
    <w:rsid w:val="005A1192"/>
    <w:rsid w:val="005B099A"/>
    <w:rsid w:val="005B2317"/>
    <w:rsid w:val="005B43B9"/>
    <w:rsid w:val="005C0E84"/>
    <w:rsid w:val="005C3BD3"/>
    <w:rsid w:val="005C6938"/>
    <w:rsid w:val="005D0474"/>
    <w:rsid w:val="005D37F5"/>
    <w:rsid w:val="005D38DF"/>
    <w:rsid w:val="005E1E4B"/>
    <w:rsid w:val="005E57E1"/>
    <w:rsid w:val="005F042D"/>
    <w:rsid w:val="005F6EE6"/>
    <w:rsid w:val="005F746A"/>
    <w:rsid w:val="006004B6"/>
    <w:rsid w:val="00603561"/>
    <w:rsid w:val="00604961"/>
    <w:rsid w:val="00604F88"/>
    <w:rsid w:val="00606A83"/>
    <w:rsid w:val="0061240C"/>
    <w:rsid w:val="006134CD"/>
    <w:rsid w:val="00616B7F"/>
    <w:rsid w:val="00616C6A"/>
    <w:rsid w:val="00617A26"/>
    <w:rsid w:val="00620AF5"/>
    <w:rsid w:val="00621A04"/>
    <w:rsid w:val="00621F1A"/>
    <w:rsid w:val="00623AFB"/>
    <w:rsid w:val="0062716A"/>
    <w:rsid w:val="00627BA6"/>
    <w:rsid w:val="00631E87"/>
    <w:rsid w:val="00632322"/>
    <w:rsid w:val="00632FCD"/>
    <w:rsid w:val="0063472D"/>
    <w:rsid w:val="00642794"/>
    <w:rsid w:val="00643541"/>
    <w:rsid w:val="00643B3B"/>
    <w:rsid w:val="006466B2"/>
    <w:rsid w:val="00654FCF"/>
    <w:rsid w:val="00660A1E"/>
    <w:rsid w:val="006628DC"/>
    <w:rsid w:val="006653E8"/>
    <w:rsid w:val="00671678"/>
    <w:rsid w:val="0067363F"/>
    <w:rsid w:val="006769AF"/>
    <w:rsid w:val="00680246"/>
    <w:rsid w:val="006853FC"/>
    <w:rsid w:val="00690625"/>
    <w:rsid w:val="00690652"/>
    <w:rsid w:val="00690BCB"/>
    <w:rsid w:val="0069367B"/>
    <w:rsid w:val="00693BBF"/>
    <w:rsid w:val="006952A8"/>
    <w:rsid w:val="006958AC"/>
    <w:rsid w:val="006A0114"/>
    <w:rsid w:val="006A123F"/>
    <w:rsid w:val="006A6DF2"/>
    <w:rsid w:val="006B07FA"/>
    <w:rsid w:val="006B1210"/>
    <w:rsid w:val="006C0877"/>
    <w:rsid w:val="006C1A23"/>
    <w:rsid w:val="006C2768"/>
    <w:rsid w:val="006C29DE"/>
    <w:rsid w:val="006C4FCF"/>
    <w:rsid w:val="006C7EC9"/>
    <w:rsid w:val="006D036F"/>
    <w:rsid w:val="006D0679"/>
    <w:rsid w:val="006D0C8D"/>
    <w:rsid w:val="006D0DDF"/>
    <w:rsid w:val="006D439C"/>
    <w:rsid w:val="006D49C5"/>
    <w:rsid w:val="006D5585"/>
    <w:rsid w:val="006D733D"/>
    <w:rsid w:val="006E013C"/>
    <w:rsid w:val="006E41CD"/>
    <w:rsid w:val="006E4B19"/>
    <w:rsid w:val="006F46BD"/>
    <w:rsid w:val="006F5192"/>
    <w:rsid w:val="006F64DF"/>
    <w:rsid w:val="006F6C63"/>
    <w:rsid w:val="00701164"/>
    <w:rsid w:val="00703866"/>
    <w:rsid w:val="00703C63"/>
    <w:rsid w:val="00704A2E"/>
    <w:rsid w:val="007061F1"/>
    <w:rsid w:val="00707DEE"/>
    <w:rsid w:val="00713C5F"/>
    <w:rsid w:val="007154F2"/>
    <w:rsid w:val="007218D1"/>
    <w:rsid w:val="00721955"/>
    <w:rsid w:val="007220D5"/>
    <w:rsid w:val="007264DF"/>
    <w:rsid w:val="007309B3"/>
    <w:rsid w:val="007329F0"/>
    <w:rsid w:val="007349F5"/>
    <w:rsid w:val="007411C3"/>
    <w:rsid w:val="00747308"/>
    <w:rsid w:val="00752050"/>
    <w:rsid w:val="00752F22"/>
    <w:rsid w:val="00754062"/>
    <w:rsid w:val="007543D5"/>
    <w:rsid w:val="0075475D"/>
    <w:rsid w:val="00755720"/>
    <w:rsid w:val="0075706B"/>
    <w:rsid w:val="00760CEB"/>
    <w:rsid w:val="00761CC8"/>
    <w:rsid w:val="00765B2D"/>
    <w:rsid w:val="00765E92"/>
    <w:rsid w:val="00765F42"/>
    <w:rsid w:val="00771967"/>
    <w:rsid w:val="007736D1"/>
    <w:rsid w:val="00774828"/>
    <w:rsid w:val="007752B5"/>
    <w:rsid w:val="007765C0"/>
    <w:rsid w:val="00776655"/>
    <w:rsid w:val="00782C34"/>
    <w:rsid w:val="007830E7"/>
    <w:rsid w:val="007839EA"/>
    <w:rsid w:val="00790D77"/>
    <w:rsid w:val="00791A91"/>
    <w:rsid w:val="00792850"/>
    <w:rsid w:val="00794515"/>
    <w:rsid w:val="00796B51"/>
    <w:rsid w:val="007A311B"/>
    <w:rsid w:val="007A385A"/>
    <w:rsid w:val="007A42D2"/>
    <w:rsid w:val="007A7361"/>
    <w:rsid w:val="007B3A76"/>
    <w:rsid w:val="007B3E05"/>
    <w:rsid w:val="007B4006"/>
    <w:rsid w:val="007B5866"/>
    <w:rsid w:val="007B59DE"/>
    <w:rsid w:val="007B645C"/>
    <w:rsid w:val="007B74F0"/>
    <w:rsid w:val="007B7CDE"/>
    <w:rsid w:val="007B7F48"/>
    <w:rsid w:val="007B7F6A"/>
    <w:rsid w:val="007D2885"/>
    <w:rsid w:val="007D3A24"/>
    <w:rsid w:val="007D4484"/>
    <w:rsid w:val="007D5583"/>
    <w:rsid w:val="007D6405"/>
    <w:rsid w:val="007D679F"/>
    <w:rsid w:val="007D6D37"/>
    <w:rsid w:val="007D7F97"/>
    <w:rsid w:val="007E51CA"/>
    <w:rsid w:val="007E5B58"/>
    <w:rsid w:val="007E5C0D"/>
    <w:rsid w:val="007E60D7"/>
    <w:rsid w:val="007E76C4"/>
    <w:rsid w:val="007E7D70"/>
    <w:rsid w:val="007F11CE"/>
    <w:rsid w:val="007F2C79"/>
    <w:rsid w:val="007F5E85"/>
    <w:rsid w:val="007F621C"/>
    <w:rsid w:val="007F65EA"/>
    <w:rsid w:val="007F6770"/>
    <w:rsid w:val="007F7706"/>
    <w:rsid w:val="00800BC0"/>
    <w:rsid w:val="00800DD1"/>
    <w:rsid w:val="00801F4A"/>
    <w:rsid w:val="008046DB"/>
    <w:rsid w:val="008058E0"/>
    <w:rsid w:val="008064BB"/>
    <w:rsid w:val="00806E46"/>
    <w:rsid w:val="008111E5"/>
    <w:rsid w:val="00811A13"/>
    <w:rsid w:val="0081294C"/>
    <w:rsid w:val="008138FB"/>
    <w:rsid w:val="00813D25"/>
    <w:rsid w:val="00816160"/>
    <w:rsid w:val="0081671A"/>
    <w:rsid w:val="00816B5D"/>
    <w:rsid w:val="00823A71"/>
    <w:rsid w:val="00823D7C"/>
    <w:rsid w:val="00825243"/>
    <w:rsid w:val="008320AF"/>
    <w:rsid w:val="00835270"/>
    <w:rsid w:val="0083579E"/>
    <w:rsid w:val="0084250A"/>
    <w:rsid w:val="00842528"/>
    <w:rsid w:val="00842BD6"/>
    <w:rsid w:val="00843F15"/>
    <w:rsid w:val="00852F62"/>
    <w:rsid w:val="008532A2"/>
    <w:rsid w:val="00855425"/>
    <w:rsid w:val="00855F42"/>
    <w:rsid w:val="008605C0"/>
    <w:rsid w:val="008616F1"/>
    <w:rsid w:val="00861777"/>
    <w:rsid w:val="00864D2A"/>
    <w:rsid w:val="00866155"/>
    <w:rsid w:val="0087217F"/>
    <w:rsid w:val="008825EE"/>
    <w:rsid w:val="00884382"/>
    <w:rsid w:val="008851E8"/>
    <w:rsid w:val="00885767"/>
    <w:rsid w:val="0088598A"/>
    <w:rsid w:val="00894298"/>
    <w:rsid w:val="00894A66"/>
    <w:rsid w:val="0089547F"/>
    <w:rsid w:val="00895784"/>
    <w:rsid w:val="00895ADD"/>
    <w:rsid w:val="00897F7E"/>
    <w:rsid w:val="008A046A"/>
    <w:rsid w:val="008A1378"/>
    <w:rsid w:val="008A2E32"/>
    <w:rsid w:val="008A3C86"/>
    <w:rsid w:val="008A6E18"/>
    <w:rsid w:val="008A75BA"/>
    <w:rsid w:val="008A7B41"/>
    <w:rsid w:val="008B5885"/>
    <w:rsid w:val="008B5A62"/>
    <w:rsid w:val="008B658F"/>
    <w:rsid w:val="008B7610"/>
    <w:rsid w:val="008C11EC"/>
    <w:rsid w:val="008C791E"/>
    <w:rsid w:val="008C7A78"/>
    <w:rsid w:val="008D38F2"/>
    <w:rsid w:val="008D44B0"/>
    <w:rsid w:val="008D5A25"/>
    <w:rsid w:val="008D6672"/>
    <w:rsid w:val="008E0120"/>
    <w:rsid w:val="008E0128"/>
    <w:rsid w:val="008E4197"/>
    <w:rsid w:val="008E4982"/>
    <w:rsid w:val="008E7111"/>
    <w:rsid w:val="008E7635"/>
    <w:rsid w:val="008F2310"/>
    <w:rsid w:val="008F5B61"/>
    <w:rsid w:val="008F5BD3"/>
    <w:rsid w:val="008F76FF"/>
    <w:rsid w:val="00902D9B"/>
    <w:rsid w:val="009059CC"/>
    <w:rsid w:val="00906CC5"/>
    <w:rsid w:val="00907C34"/>
    <w:rsid w:val="009128E6"/>
    <w:rsid w:val="00920592"/>
    <w:rsid w:val="00923C95"/>
    <w:rsid w:val="00925789"/>
    <w:rsid w:val="00925E12"/>
    <w:rsid w:val="009269BF"/>
    <w:rsid w:val="00930C84"/>
    <w:rsid w:val="00931031"/>
    <w:rsid w:val="009337FF"/>
    <w:rsid w:val="009350A3"/>
    <w:rsid w:val="00937A35"/>
    <w:rsid w:val="00941D54"/>
    <w:rsid w:val="009470C6"/>
    <w:rsid w:val="009506E0"/>
    <w:rsid w:val="00951D6F"/>
    <w:rsid w:val="009544BE"/>
    <w:rsid w:val="00957DB1"/>
    <w:rsid w:val="009605AD"/>
    <w:rsid w:val="009615D9"/>
    <w:rsid w:val="00961C7F"/>
    <w:rsid w:val="00962FD0"/>
    <w:rsid w:val="00964650"/>
    <w:rsid w:val="00965595"/>
    <w:rsid w:val="00970B5C"/>
    <w:rsid w:val="0097462E"/>
    <w:rsid w:val="009752F0"/>
    <w:rsid w:val="00975FA2"/>
    <w:rsid w:val="009760C7"/>
    <w:rsid w:val="009774FA"/>
    <w:rsid w:val="0098218A"/>
    <w:rsid w:val="0098306E"/>
    <w:rsid w:val="00984B6A"/>
    <w:rsid w:val="009859A6"/>
    <w:rsid w:val="00986FD4"/>
    <w:rsid w:val="00987A6C"/>
    <w:rsid w:val="0099096E"/>
    <w:rsid w:val="009937D5"/>
    <w:rsid w:val="00996A69"/>
    <w:rsid w:val="009A235A"/>
    <w:rsid w:val="009A3375"/>
    <w:rsid w:val="009A3876"/>
    <w:rsid w:val="009B0995"/>
    <w:rsid w:val="009B1259"/>
    <w:rsid w:val="009B51CF"/>
    <w:rsid w:val="009C126C"/>
    <w:rsid w:val="009C19CF"/>
    <w:rsid w:val="009C2BDE"/>
    <w:rsid w:val="009C2FAB"/>
    <w:rsid w:val="009D1BCA"/>
    <w:rsid w:val="009D2E18"/>
    <w:rsid w:val="009D52A6"/>
    <w:rsid w:val="009D6FD7"/>
    <w:rsid w:val="009E15D0"/>
    <w:rsid w:val="009E3675"/>
    <w:rsid w:val="009E3776"/>
    <w:rsid w:val="009E4E14"/>
    <w:rsid w:val="009E7061"/>
    <w:rsid w:val="009E7854"/>
    <w:rsid w:val="009F2293"/>
    <w:rsid w:val="009F5974"/>
    <w:rsid w:val="00A041C6"/>
    <w:rsid w:val="00A05D48"/>
    <w:rsid w:val="00A061AD"/>
    <w:rsid w:val="00A11593"/>
    <w:rsid w:val="00A11ECA"/>
    <w:rsid w:val="00A1590B"/>
    <w:rsid w:val="00A22780"/>
    <w:rsid w:val="00A22F62"/>
    <w:rsid w:val="00A23466"/>
    <w:rsid w:val="00A259B3"/>
    <w:rsid w:val="00A26599"/>
    <w:rsid w:val="00A278BB"/>
    <w:rsid w:val="00A34947"/>
    <w:rsid w:val="00A3562B"/>
    <w:rsid w:val="00A42AD0"/>
    <w:rsid w:val="00A433F6"/>
    <w:rsid w:val="00A444A5"/>
    <w:rsid w:val="00A44D17"/>
    <w:rsid w:val="00A478DB"/>
    <w:rsid w:val="00A527EC"/>
    <w:rsid w:val="00A548E2"/>
    <w:rsid w:val="00A54C06"/>
    <w:rsid w:val="00A55267"/>
    <w:rsid w:val="00A5584E"/>
    <w:rsid w:val="00A617C0"/>
    <w:rsid w:val="00A62483"/>
    <w:rsid w:val="00A63B1D"/>
    <w:rsid w:val="00A63E5F"/>
    <w:rsid w:val="00A655B6"/>
    <w:rsid w:val="00A718F3"/>
    <w:rsid w:val="00A71F18"/>
    <w:rsid w:val="00A730CA"/>
    <w:rsid w:val="00A74CC4"/>
    <w:rsid w:val="00A939FD"/>
    <w:rsid w:val="00A93E62"/>
    <w:rsid w:val="00A94194"/>
    <w:rsid w:val="00A96ABD"/>
    <w:rsid w:val="00AA20C3"/>
    <w:rsid w:val="00AA3799"/>
    <w:rsid w:val="00AA468D"/>
    <w:rsid w:val="00AA7A25"/>
    <w:rsid w:val="00AB3E31"/>
    <w:rsid w:val="00AB6C10"/>
    <w:rsid w:val="00AC0204"/>
    <w:rsid w:val="00AC196F"/>
    <w:rsid w:val="00AD7FF9"/>
    <w:rsid w:val="00AE0810"/>
    <w:rsid w:val="00AE2035"/>
    <w:rsid w:val="00AE31B5"/>
    <w:rsid w:val="00AE34D4"/>
    <w:rsid w:val="00AE3C69"/>
    <w:rsid w:val="00AE4804"/>
    <w:rsid w:val="00AE4819"/>
    <w:rsid w:val="00AE721A"/>
    <w:rsid w:val="00AF0742"/>
    <w:rsid w:val="00AF3143"/>
    <w:rsid w:val="00AF7E34"/>
    <w:rsid w:val="00B01832"/>
    <w:rsid w:val="00B06732"/>
    <w:rsid w:val="00B068E6"/>
    <w:rsid w:val="00B1377B"/>
    <w:rsid w:val="00B144A5"/>
    <w:rsid w:val="00B22DAB"/>
    <w:rsid w:val="00B25C94"/>
    <w:rsid w:val="00B305E9"/>
    <w:rsid w:val="00B316A8"/>
    <w:rsid w:val="00B33A7C"/>
    <w:rsid w:val="00B34D6E"/>
    <w:rsid w:val="00B3553F"/>
    <w:rsid w:val="00B35B2F"/>
    <w:rsid w:val="00B3694B"/>
    <w:rsid w:val="00B37EDC"/>
    <w:rsid w:val="00B429DC"/>
    <w:rsid w:val="00B469F9"/>
    <w:rsid w:val="00B47510"/>
    <w:rsid w:val="00B50826"/>
    <w:rsid w:val="00B50934"/>
    <w:rsid w:val="00B51683"/>
    <w:rsid w:val="00B518E7"/>
    <w:rsid w:val="00B52C1F"/>
    <w:rsid w:val="00B52EFA"/>
    <w:rsid w:val="00B62878"/>
    <w:rsid w:val="00B62FAB"/>
    <w:rsid w:val="00B64948"/>
    <w:rsid w:val="00B6518D"/>
    <w:rsid w:val="00B73D94"/>
    <w:rsid w:val="00B75816"/>
    <w:rsid w:val="00B76A50"/>
    <w:rsid w:val="00B77C4C"/>
    <w:rsid w:val="00B77CE2"/>
    <w:rsid w:val="00B8328D"/>
    <w:rsid w:val="00B84517"/>
    <w:rsid w:val="00B847B6"/>
    <w:rsid w:val="00B85064"/>
    <w:rsid w:val="00B858A1"/>
    <w:rsid w:val="00B87A1B"/>
    <w:rsid w:val="00B9147D"/>
    <w:rsid w:val="00B91F2C"/>
    <w:rsid w:val="00B950A9"/>
    <w:rsid w:val="00B960AC"/>
    <w:rsid w:val="00B96523"/>
    <w:rsid w:val="00B96D09"/>
    <w:rsid w:val="00B97DA1"/>
    <w:rsid w:val="00BA0815"/>
    <w:rsid w:val="00BA1B65"/>
    <w:rsid w:val="00BA1EB3"/>
    <w:rsid w:val="00BA2FB8"/>
    <w:rsid w:val="00BA382D"/>
    <w:rsid w:val="00BA60F2"/>
    <w:rsid w:val="00BA7A51"/>
    <w:rsid w:val="00BB22C6"/>
    <w:rsid w:val="00BC1F7D"/>
    <w:rsid w:val="00BC335E"/>
    <w:rsid w:val="00BC4065"/>
    <w:rsid w:val="00BC48A4"/>
    <w:rsid w:val="00BD50C3"/>
    <w:rsid w:val="00BD6527"/>
    <w:rsid w:val="00BD6BB1"/>
    <w:rsid w:val="00BD7C5F"/>
    <w:rsid w:val="00BE295E"/>
    <w:rsid w:val="00BF080E"/>
    <w:rsid w:val="00BF1CBD"/>
    <w:rsid w:val="00BF57A1"/>
    <w:rsid w:val="00BF6710"/>
    <w:rsid w:val="00BF7922"/>
    <w:rsid w:val="00C101C2"/>
    <w:rsid w:val="00C14158"/>
    <w:rsid w:val="00C15A61"/>
    <w:rsid w:val="00C1775D"/>
    <w:rsid w:val="00C209AB"/>
    <w:rsid w:val="00C22B28"/>
    <w:rsid w:val="00C22B96"/>
    <w:rsid w:val="00C25407"/>
    <w:rsid w:val="00C2657C"/>
    <w:rsid w:val="00C27EE0"/>
    <w:rsid w:val="00C351EC"/>
    <w:rsid w:val="00C35B5B"/>
    <w:rsid w:val="00C35B89"/>
    <w:rsid w:val="00C35C0F"/>
    <w:rsid w:val="00C36C48"/>
    <w:rsid w:val="00C36F66"/>
    <w:rsid w:val="00C41E08"/>
    <w:rsid w:val="00C4317E"/>
    <w:rsid w:val="00C434BF"/>
    <w:rsid w:val="00C45454"/>
    <w:rsid w:val="00C4754D"/>
    <w:rsid w:val="00C503D1"/>
    <w:rsid w:val="00C51670"/>
    <w:rsid w:val="00C53325"/>
    <w:rsid w:val="00C54F97"/>
    <w:rsid w:val="00C617DE"/>
    <w:rsid w:val="00C61F09"/>
    <w:rsid w:val="00C63291"/>
    <w:rsid w:val="00C65B19"/>
    <w:rsid w:val="00C66E61"/>
    <w:rsid w:val="00C66FFA"/>
    <w:rsid w:val="00C671C2"/>
    <w:rsid w:val="00C701FC"/>
    <w:rsid w:val="00C7077E"/>
    <w:rsid w:val="00C73B03"/>
    <w:rsid w:val="00C7490D"/>
    <w:rsid w:val="00C74BDB"/>
    <w:rsid w:val="00C805B5"/>
    <w:rsid w:val="00C807E2"/>
    <w:rsid w:val="00C81575"/>
    <w:rsid w:val="00C83AA9"/>
    <w:rsid w:val="00C87104"/>
    <w:rsid w:val="00C9065C"/>
    <w:rsid w:val="00C94C26"/>
    <w:rsid w:val="00C95EFA"/>
    <w:rsid w:val="00C96211"/>
    <w:rsid w:val="00C96E29"/>
    <w:rsid w:val="00CA04B2"/>
    <w:rsid w:val="00CA083B"/>
    <w:rsid w:val="00CA1DF5"/>
    <w:rsid w:val="00CA28A4"/>
    <w:rsid w:val="00CA36BD"/>
    <w:rsid w:val="00CA4514"/>
    <w:rsid w:val="00CA47D7"/>
    <w:rsid w:val="00CA5AAA"/>
    <w:rsid w:val="00CB38C0"/>
    <w:rsid w:val="00CB58F0"/>
    <w:rsid w:val="00CC2951"/>
    <w:rsid w:val="00CC3062"/>
    <w:rsid w:val="00CC3A3A"/>
    <w:rsid w:val="00CC76E9"/>
    <w:rsid w:val="00CD1D25"/>
    <w:rsid w:val="00CD1F04"/>
    <w:rsid w:val="00CD23EE"/>
    <w:rsid w:val="00CD410D"/>
    <w:rsid w:val="00CD4F03"/>
    <w:rsid w:val="00CD5011"/>
    <w:rsid w:val="00CD64A2"/>
    <w:rsid w:val="00CE0A3E"/>
    <w:rsid w:val="00CE0BF8"/>
    <w:rsid w:val="00CE0E64"/>
    <w:rsid w:val="00CE4DD5"/>
    <w:rsid w:val="00CE5D9F"/>
    <w:rsid w:val="00CF4ABD"/>
    <w:rsid w:val="00D0228F"/>
    <w:rsid w:val="00D028BF"/>
    <w:rsid w:val="00D11161"/>
    <w:rsid w:val="00D11380"/>
    <w:rsid w:val="00D11734"/>
    <w:rsid w:val="00D1254E"/>
    <w:rsid w:val="00D141B2"/>
    <w:rsid w:val="00D149C0"/>
    <w:rsid w:val="00D155A4"/>
    <w:rsid w:val="00D15CF5"/>
    <w:rsid w:val="00D16012"/>
    <w:rsid w:val="00D17AF3"/>
    <w:rsid w:val="00D20640"/>
    <w:rsid w:val="00D220C9"/>
    <w:rsid w:val="00D274EB"/>
    <w:rsid w:val="00D309B7"/>
    <w:rsid w:val="00D32119"/>
    <w:rsid w:val="00D339DD"/>
    <w:rsid w:val="00D343BC"/>
    <w:rsid w:val="00D354F7"/>
    <w:rsid w:val="00D3580A"/>
    <w:rsid w:val="00D40507"/>
    <w:rsid w:val="00D4098E"/>
    <w:rsid w:val="00D41752"/>
    <w:rsid w:val="00D44142"/>
    <w:rsid w:val="00D441BE"/>
    <w:rsid w:val="00D468A0"/>
    <w:rsid w:val="00D507B6"/>
    <w:rsid w:val="00D5580F"/>
    <w:rsid w:val="00D562BA"/>
    <w:rsid w:val="00D601D4"/>
    <w:rsid w:val="00D60631"/>
    <w:rsid w:val="00D61C5B"/>
    <w:rsid w:val="00D663F7"/>
    <w:rsid w:val="00D71DC9"/>
    <w:rsid w:val="00D725FD"/>
    <w:rsid w:val="00D72876"/>
    <w:rsid w:val="00D75A66"/>
    <w:rsid w:val="00D760A8"/>
    <w:rsid w:val="00D77705"/>
    <w:rsid w:val="00D83E5D"/>
    <w:rsid w:val="00D84233"/>
    <w:rsid w:val="00D86288"/>
    <w:rsid w:val="00D93933"/>
    <w:rsid w:val="00D93DEF"/>
    <w:rsid w:val="00D96DE4"/>
    <w:rsid w:val="00D97927"/>
    <w:rsid w:val="00DA06A3"/>
    <w:rsid w:val="00DA1355"/>
    <w:rsid w:val="00DA47A8"/>
    <w:rsid w:val="00DA76AC"/>
    <w:rsid w:val="00DA7862"/>
    <w:rsid w:val="00DB56E1"/>
    <w:rsid w:val="00DB78C7"/>
    <w:rsid w:val="00DC5BE0"/>
    <w:rsid w:val="00DC5CFF"/>
    <w:rsid w:val="00DC66BA"/>
    <w:rsid w:val="00DC68EB"/>
    <w:rsid w:val="00DD06DB"/>
    <w:rsid w:val="00DD24C4"/>
    <w:rsid w:val="00DD5C34"/>
    <w:rsid w:val="00DD665F"/>
    <w:rsid w:val="00DE135E"/>
    <w:rsid w:val="00DE18AF"/>
    <w:rsid w:val="00DE2DAA"/>
    <w:rsid w:val="00DE319E"/>
    <w:rsid w:val="00DE4093"/>
    <w:rsid w:val="00DE50B8"/>
    <w:rsid w:val="00DE558B"/>
    <w:rsid w:val="00DE599F"/>
    <w:rsid w:val="00DE625E"/>
    <w:rsid w:val="00DF1081"/>
    <w:rsid w:val="00DF2B39"/>
    <w:rsid w:val="00E0273A"/>
    <w:rsid w:val="00E12B26"/>
    <w:rsid w:val="00E12D97"/>
    <w:rsid w:val="00E14A71"/>
    <w:rsid w:val="00E14F2F"/>
    <w:rsid w:val="00E15EB2"/>
    <w:rsid w:val="00E27A30"/>
    <w:rsid w:val="00E308B7"/>
    <w:rsid w:val="00E316F7"/>
    <w:rsid w:val="00E31BA7"/>
    <w:rsid w:val="00E32BCC"/>
    <w:rsid w:val="00E353BF"/>
    <w:rsid w:val="00E41BBF"/>
    <w:rsid w:val="00E42334"/>
    <w:rsid w:val="00E43540"/>
    <w:rsid w:val="00E540B3"/>
    <w:rsid w:val="00E545F4"/>
    <w:rsid w:val="00E54A74"/>
    <w:rsid w:val="00E55E1C"/>
    <w:rsid w:val="00E604D7"/>
    <w:rsid w:val="00E60B15"/>
    <w:rsid w:val="00E61FE9"/>
    <w:rsid w:val="00E62396"/>
    <w:rsid w:val="00E642D6"/>
    <w:rsid w:val="00E651D2"/>
    <w:rsid w:val="00E6645F"/>
    <w:rsid w:val="00E738C4"/>
    <w:rsid w:val="00E7496B"/>
    <w:rsid w:val="00E7590C"/>
    <w:rsid w:val="00E763BE"/>
    <w:rsid w:val="00E80430"/>
    <w:rsid w:val="00E8154F"/>
    <w:rsid w:val="00E82990"/>
    <w:rsid w:val="00E847B0"/>
    <w:rsid w:val="00E90EBF"/>
    <w:rsid w:val="00E91329"/>
    <w:rsid w:val="00E96F90"/>
    <w:rsid w:val="00EA20AE"/>
    <w:rsid w:val="00EA3A0F"/>
    <w:rsid w:val="00EA3AF8"/>
    <w:rsid w:val="00EA3E19"/>
    <w:rsid w:val="00EA53AD"/>
    <w:rsid w:val="00EA721A"/>
    <w:rsid w:val="00EA783E"/>
    <w:rsid w:val="00EB1D46"/>
    <w:rsid w:val="00EC14BC"/>
    <w:rsid w:val="00ED009D"/>
    <w:rsid w:val="00ED2118"/>
    <w:rsid w:val="00ED46C9"/>
    <w:rsid w:val="00ED5965"/>
    <w:rsid w:val="00ED69B8"/>
    <w:rsid w:val="00EE3A36"/>
    <w:rsid w:val="00EE6E33"/>
    <w:rsid w:val="00EE7705"/>
    <w:rsid w:val="00EF19C0"/>
    <w:rsid w:val="00EF215C"/>
    <w:rsid w:val="00EF2639"/>
    <w:rsid w:val="00EF443F"/>
    <w:rsid w:val="00EF4573"/>
    <w:rsid w:val="00EF5770"/>
    <w:rsid w:val="00F00AEA"/>
    <w:rsid w:val="00F01626"/>
    <w:rsid w:val="00F025AF"/>
    <w:rsid w:val="00F03B5A"/>
    <w:rsid w:val="00F03FB1"/>
    <w:rsid w:val="00F045C1"/>
    <w:rsid w:val="00F05594"/>
    <w:rsid w:val="00F06238"/>
    <w:rsid w:val="00F10AA1"/>
    <w:rsid w:val="00F14BFB"/>
    <w:rsid w:val="00F14E7C"/>
    <w:rsid w:val="00F174F9"/>
    <w:rsid w:val="00F2133D"/>
    <w:rsid w:val="00F22153"/>
    <w:rsid w:val="00F25281"/>
    <w:rsid w:val="00F254FF"/>
    <w:rsid w:val="00F276FB"/>
    <w:rsid w:val="00F278D7"/>
    <w:rsid w:val="00F32202"/>
    <w:rsid w:val="00F41E52"/>
    <w:rsid w:val="00F45116"/>
    <w:rsid w:val="00F50DBC"/>
    <w:rsid w:val="00F537BE"/>
    <w:rsid w:val="00F549D6"/>
    <w:rsid w:val="00F54F8C"/>
    <w:rsid w:val="00F55A38"/>
    <w:rsid w:val="00F56BC6"/>
    <w:rsid w:val="00F607AB"/>
    <w:rsid w:val="00F624F3"/>
    <w:rsid w:val="00F66BC8"/>
    <w:rsid w:val="00F70E62"/>
    <w:rsid w:val="00F71F06"/>
    <w:rsid w:val="00F720FD"/>
    <w:rsid w:val="00F73717"/>
    <w:rsid w:val="00F840BE"/>
    <w:rsid w:val="00F84DF0"/>
    <w:rsid w:val="00F86218"/>
    <w:rsid w:val="00F93895"/>
    <w:rsid w:val="00F9603F"/>
    <w:rsid w:val="00F96613"/>
    <w:rsid w:val="00F97BCF"/>
    <w:rsid w:val="00FA5762"/>
    <w:rsid w:val="00FA7841"/>
    <w:rsid w:val="00FA7BB0"/>
    <w:rsid w:val="00FB0314"/>
    <w:rsid w:val="00FB18E7"/>
    <w:rsid w:val="00FC4B96"/>
    <w:rsid w:val="00FD1994"/>
    <w:rsid w:val="00FD3875"/>
    <w:rsid w:val="00FD3D3A"/>
    <w:rsid w:val="00FD4F2F"/>
    <w:rsid w:val="00FD550E"/>
    <w:rsid w:val="00FE19AF"/>
    <w:rsid w:val="00FE2CBA"/>
    <w:rsid w:val="00FE2DD6"/>
    <w:rsid w:val="00FE449A"/>
    <w:rsid w:val="00FE6AC9"/>
    <w:rsid w:val="00FF54CC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5BC5"/>
  <w15:docId w15:val="{4D678727-7D10-40AA-840E-2E583EB8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D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70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0BC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800BC0"/>
    <w:rPr>
      <w:b/>
      <w:bCs/>
    </w:rPr>
  </w:style>
  <w:style w:type="character" w:styleId="Hyperlink">
    <w:name w:val="Hyperlink"/>
    <w:basedOn w:val="DefaultParagraphFont"/>
    <w:uiPriority w:val="99"/>
    <w:unhideWhenUsed/>
    <w:rsid w:val="00E31B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97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D009D"/>
    <w:pPr>
      <w:spacing w:after="0"/>
    </w:pPr>
    <w:rPr>
      <w:rFonts w:ascii="Calibri" w:eastAsia="Times New Roman" w:hAnsi="Calibri" w:cs="Times New Roman"/>
      <w:sz w:val="22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ED009D"/>
    <w:rPr>
      <w:rFonts w:ascii="Calibri" w:eastAsia="Times New Roman" w:hAnsi="Calibri" w:cs="Times New Roman"/>
      <w:sz w:val="22"/>
      <w:szCs w:val="21"/>
      <w:lang w:val="nl-NL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6D0DD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A259B3"/>
  </w:style>
  <w:style w:type="character" w:customStyle="1" w:styleId="bumpedfont15">
    <w:name w:val="bumpedfont15"/>
    <w:rsid w:val="00A061AD"/>
  </w:style>
  <w:style w:type="character" w:styleId="CommentReference">
    <w:name w:val="annotation reference"/>
    <w:basedOn w:val="DefaultParagraphFont"/>
    <w:uiPriority w:val="99"/>
    <w:semiHidden/>
    <w:unhideWhenUsed/>
    <w:rsid w:val="00E54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5F4"/>
    <w:rPr>
      <w:b/>
      <w:bCs/>
      <w:sz w:val="20"/>
      <w:szCs w:val="20"/>
    </w:rPr>
  </w:style>
  <w:style w:type="paragraph" w:styleId="NoSpacing">
    <w:name w:val="No Spacing"/>
    <w:uiPriority w:val="1"/>
    <w:qFormat/>
    <w:rsid w:val="003054C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23D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3D7C"/>
  </w:style>
  <w:style w:type="paragraph" w:styleId="Footer">
    <w:name w:val="footer"/>
    <w:basedOn w:val="Normal"/>
    <w:link w:val="FooterChar"/>
    <w:uiPriority w:val="99"/>
    <w:unhideWhenUsed/>
    <w:rsid w:val="00823D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3D7C"/>
  </w:style>
  <w:style w:type="paragraph" w:styleId="Revision">
    <w:name w:val="Revision"/>
    <w:hidden/>
    <w:uiPriority w:val="99"/>
    <w:semiHidden/>
    <w:rsid w:val="0005292D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094FE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E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4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1445</ap:Words>
  <ap:Characters>7952</ap:Characters>
  <ap:DocSecurity>0</ap:DocSecurity>
  <ap:Lines>66</ap:Lines>
  <ap:Paragraphs>18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2026-05-18T09:20:00.0000000Z</lastPrinted>
  <dcterms:created xsi:type="dcterms:W3CDTF">2026-05-18T13:37:00.0000000Z</dcterms:created>
  <dcterms:modified xsi:type="dcterms:W3CDTF">2026-05-18T13:37:00.0000000Z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_dlc_DocIdItemGuid">
    <vt:lpwstr>df301a09-6561-41c7-b75a-f9728fd7a332</vt:lpwstr>
  </property>
  <property fmtid="{D5CDD505-2E9C-101B-9397-08002B2CF9AE}" pid="4" name="_dlc_DocId">
    <vt:lpwstr>WAC66V7N6ACE-2-12006</vt:lpwstr>
  </property>
  <property fmtid="{D5CDD505-2E9C-101B-9397-08002B2CF9AE}" pid="5" name="_dlc_DocIdUrl">
    <vt:lpwstr>https://247.plaza.buzaservices.nl/sites/cpk/_layouts/15/DocIdRedir.aspx?ID=WAC66V7N6ACE-2-12006, WAC66V7N6ACE-2-12006</vt:lpwstr>
  </property>
  <property fmtid="{D5CDD505-2E9C-101B-9397-08002B2CF9AE}" pid="6" name="Land0">
    <vt:lpwstr/>
  </property>
  <property fmtid="{D5CDD505-2E9C-101B-9397-08002B2CF9AE}" pid="7" name="Forum">
    <vt:lpwstr/>
  </property>
  <property fmtid="{D5CDD505-2E9C-101B-9397-08002B2CF9AE}" pid="8" name="BZ_Country">
    <vt:lpwstr>9;#The Netherlands|7f69a7bb-478c-499d-a6cf-5869916dfee4</vt:lpwstr>
  </property>
  <property fmtid="{D5CDD505-2E9C-101B-9397-08002B2CF9AE}" pid="9" name="BZ_Classification">
    <vt:lpwstr>14;#UNCLASSIFIED|d92c6340-bc14-4cb2-a9a6-6deda93c493b</vt:lpwstr>
  </property>
  <property fmtid="{D5CDD505-2E9C-101B-9397-08002B2CF9AE}" pid="10" name="BZ_Forum">
    <vt:lpwstr>8;#EU|4d8f9873-61b3-4ee5-b6f7-0bb00c6df5e8</vt:lpwstr>
  </property>
  <property fmtid="{D5CDD505-2E9C-101B-9397-08002B2CF9AE}" pid="11" name="BZ_Theme">
    <vt:lpwstr>11;#Organization|d3f777fe-abca-43dd-b11c-a7496ad32ea5;#7;#Visits (logistic)|53e8069b-a40e-4a89-b4f3-9b7112716272</vt:lpwstr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DocumentSetDescription">
    <vt:lpwstr/>
  </property>
  <property fmtid="{D5CDD505-2E9C-101B-9397-08002B2CF9AE}" pid="15" name="BZCountryState">
    <vt:lpwstr>3;#Not applicable|ec01d90b-9d0f-4785-8785-e1ea615196bf</vt:lpwstr>
  </property>
  <property fmtid="{D5CDD505-2E9C-101B-9397-08002B2CF9AE}" pid="16" name="BZMarking">
    <vt:lpwstr>5;#NO MARKING|0a4eb9ae-69eb-4d9e-b573-43ab99ef8592</vt:lpwstr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URL">
    <vt:lpwstr>https://247.plaza.buzaservices.nl/subject/PV-RK2026042026/BZ2628007/Verslag%20RBZ.docx, </vt:lpwstr>
  </property>
  <property fmtid="{D5CDD505-2E9C-101B-9397-08002B2CF9AE}" pid="19" name="nf4434b3fae540fe847866e45672fb3a">
    <vt:lpwstr>Organization|d3f777fe-abca-43dd-b11c-a7496ad32ea5;Visits (logistic)|53e8069b-a40e-4a89-b4f3-9b7112716272</vt:lpwstr>
  </property>
  <property fmtid="{D5CDD505-2E9C-101B-9397-08002B2CF9AE}" pid="20" name="a45510494d1a450e9cee6905c7ad8168">
    <vt:lpwstr>The Netherlands|7f69a7bb-478c-499d-a6cf-5869916dfee4</vt:lpwstr>
  </property>
  <property fmtid="{D5CDD505-2E9C-101B-9397-08002B2CF9AE}" pid="21" name="ge4bd621e46a403e97baf402a410deb5">
    <vt:lpwstr>EU|4d8f9873-61b3-4ee5-b6f7-0bb00c6df5e8</vt:lpwstr>
  </property>
  <property fmtid="{D5CDD505-2E9C-101B-9397-08002B2CF9AE}" pid="22" name="gc2efd3bfea04f7f8169be07009f5536">
    <vt:lpwstr/>
  </property>
  <property fmtid="{D5CDD505-2E9C-101B-9397-08002B2CF9AE}" pid="23" name="BZDossierPublishingHistory">
    <vt:lpwstr/>
  </property>
  <property fmtid="{D5CDD505-2E9C-101B-9397-08002B2CF9AE}" pid="24" name="BZDossierApprovalHistory">
    <vt:lpwstr/>
  </property>
  <property fmtid="{D5CDD505-2E9C-101B-9397-08002B2CF9AE}" pid="25" name="BZDossierContributors">
    <vt:lpwstr/>
  </property>
  <property fmtid="{D5CDD505-2E9C-101B-9397-08002B2CF9AE}" pid="26" name="BZDossierProcessLocation">
    <vt:lpwstr/>
  </property>
  <property fmtid="{D5CDD505-2E9C-101B-9397-08002B2CF9AE}" pid="27" name="BZDossierPublishingWOOCategory">
    <vt:lpwstr/>
  </property>
  <property fmtid="{D5CDD505-2E9C-101B-9397-08002B2CF9AE}" pid="28" name="i42ef48d5fa942a0ad0d60e44f201751">
    <vt:lpwstr/>
  </property>
  <property fmtid="{D5CDD505-2E9C-101B-9397-08002B2CF9AE}" pid="29" name="f2fb2a8e39404f1ab554e4e4a49d2918">
    <vt:lpwstr/>
  </property>
  <property fmtid="{D5CDD505-2E9C-101B-9397-08002B2CF9AE}" pid="30" name="BZDossierDescription">
    <vt:lpwstr/>
  </property>
  <property fmtid="{D5CDD505-2E9C-101B-9397-08002B2CF9AE}" pid="31" name="BZDossierReaders">
    <vt:lpwstr/>
  </property>
  <property fmtid="{D5CDD505-2E9C-101B-9397-08002B2CF9AE}" pid="32" name="p29721a54a5c4bbe9786e930fc91e270">
    <vt:lpwstr/>
  </property>
  <property fmtid="{D5CDD505-2E9C-101B-9397-08002B2CF9AE}" pid="33" name="BZDossierTranslationHistory">
    <vt:lpwstr/>
  </property>
  <property fmtid="{D5CDD505-2E9C-101B-9397-08002B2CF9AE}" pid="34" name="BZDossierReference">
    <vt:lpwstr/>
  </property>
  <property fmtid="{D5CDD505-2E9C-101B-9397-08002B2CF9AE}" pid="35" name="BZDossierAuditLog">
    <vt:lpwstr/>
  </property>
  <property fmtid="{D5CDD505-2E9C-101B-9397-08002B2CF9AE}" pid="36" name="BZDossierTitle">
    <vt:lpwstr/>
  </property>
  <property fmtid="{D5CDD505-2E9C-101B-9397-08002B2CF9AE}" pid="37" name="ed9282a3f18446ec8c17c7829edf82dd">
    <vt:lpwstr/>
  </property>
  <property fmtid="{D5CDD505-2E9C-101B-9397-08002B2CF9AE}" pid="38" name="e256f556a7b748329ab47889947c7d40">
    <vt:lpwstr/>
  </property>
  <property fmtid="{D5CDD505-2E9C-101B-9397-08002B2CF9AE}" pid="39" name="BZDossierProcessType">
    <vt:lpwstr/>
  </property>
  <property fmtid="{D5CDD505-2E9C-101B-9397-08002B2CF9AE}" pid="40" name="BZDossierSendingHistory">
    <vt:lpwstr/>
  </property>
  <property fmtid="{D5CDD505-2E9C-101B-9397-08002B2CF9AE}" pid="41" name="BZDossierBudgetManager">
    <vt:lpwstr/>
  </property>
  <property fmtid="{D5CDD505-2E9C-101B-9397-08002B2CF9AE}" pid="42" name="BZDossierAlignmentHistory">
    <vt:lpwstr/>
  </property>
  <property fmtid="{D5CDD505-2E9C-101B-9397-08002B2CF9AE}" pid="43" name="BZDossierSendTo">
    <vt:lpwstr/>
  </property>
  <property fmtid="{D5CDD505-2E9C-101B-9397-08002B2CF9AE}" pid="44" name="BZDossierRedacting">
    <vt:lpwstr/>
  </property>
  <property fmtid="{D5CDD505-2E9C-101B-9397-08002B2CF9AE}" pid="45" name="BZDossierRedactingHistory">
    <vt:lpwstr/>
  </property>
  <property fmtid="{D5CDD505-2E9C-101B-9397-08002B2CF9AE}" pid="46" name="BZDossierApprovalPolitical">
    <vt:lpwstr/>
  </property>
  <property fmtid="{D5CDD505-2E9C-101B-9397-08002B2CF9AE}" pid="47" name="BZDossierPrincipalsInvolved">
    <vt:lpwstr/>
  </property>
  <property fmtid="{D5CDD505-2E9C-101B-9397-08002B2CF9AE}" pid="48" name="BZDossierApproval">
    <vt:lpwstr/>
  </property>
  <property fmtid="{D5CDD505-2E9C-101B-9397-08002B2CF9AE}" pid="49" name="BZDossierAlignment">
    <vt:lpwstr/>
  </property>
  <property fmtid="{D5CDD505-2E9C-101B-9397-08002B2CF9AE}" pid="50" name="BZDossierSending">
    <vt:lpwstr/>
  </property>
  <property fmtid="{D5CDD505-2E9C-101B-9397-08002B2CF9AE}" pid="51" name="BZDossierResponsibleDepartment">
    <vt:lpwstr/>
  </property>
  <property fmtid="{D5CDD505-2E9C-101B-9397-08002B2CF9AE}" pid="52" name="BZDossierResponsibleGroup">
    <vt:lpwstr/>
  </property>
  <property fmtid="{D5CDD505-2E9C-101B-9397-08002B2CF9AE}" pid="53" name="BZDossierApprovalPoliticalHistory">
    <vt:lpwstr/>
  </property>
  <property fmtid="{D5CDD505-2E9C-101B-9397-08002B2CF9AE}" pid="54" name="BZDossierPublishing">
    <vt:lpwstr/>
  </property>
  <property fmtid="{D5CDD505-2E9C-101B-9397-08002B2CF9AE}" pid="55" name="BZDossierSpecifics">
    <vt:lpwstr/>
  </property>
  <property fmtid="{D5CDD505-2E9C-101B-9397-08002B2CF9AE}" pid="56" name="BZDossierGovernmentOfficial">
    <vt:lpwstr/>
  </property>
  <property fmtid="{D5CDD505-2E9C-101B-9397-08002B2CF9AE}" pid="57" name="f8e003236e1c4ac2ab9051d5d8789bbb">
    <vt:lpwstr/>
  </property>
  <property fmtid="{D5CDD505-2E9C-101B-9397-08002B2CF9AE}" pid="58" name="BZDossierNotes">
    <vt:lpwstr/>
  </property>
  <property fmtid="{D5CDD505-2E9C-101B-9397-08002B2CF9AE}" pid="59" name="BZDossierTranslation">
    <vt:lpwstr/>
  </property>
  <property fmtid="{D5CDD505-2E9C-101B-9397-08002B2CF9AE}" pid="60" name="BZEmailSubject">
    <vt:lpwstr/>
  </property>
  <property fmtid="{D5CDD505-2E9C-101B-9397-08002B2CF9AE}" pid="61" name="BZEmailFrom">
    <vt:lpwstr/>
  </property>
  <property fmtid="{D5CDD505-2E9C-101B-9397-08002B2CF9AE}" pid="62" name="BZEmailCC">
    <vt:lpwstr/>
  </property>
  <property fmtid="{D5CDD505-2E9C-101B-9397-08002B2CF9AE}" pid="63" name="BZEmailTo">
    <vt:lpwstr/>
  </property>
  <property fmtid="{D5CDD505-2E9C-101B-9397-08002B2CF9AE}" pid="64" name="BZEmailBody">
    <vt:lpwstr/>
  </property>
  <property fmtid="{D5CDD505-2E9C-101B-9397-08002B2CF9AE}" pid="65" name="BZDossierTemplate">
    <vt:lpwstr>ReguliereKamerbrief</vt:lpwstr>
  </property>
  <property fmtid="{D5CDD505-2E9C-101B-9397-08002B2CF9AE}" pid="66" name="_docset_NoMedatataSyncRequired">
    <vt:lpwstr>False</vt:lpwstr>
  </property>
</Properties>
</file>