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24F" w:rsidR="00B7324F" w:rsidRDefault="00B7324F" w14:paraId="1F36FA8B" w14:textId="77777777">
      <w:pPr>
        <w:rPr>
          <w:rFonts w:ascii="Times New Roman" w:hAnsi="Times New Roman" w:cs="Times New Roman"/>
        </w:rPr>
      </w:pPr>
      <w:r w:rsidRPr="00B7324F">
        <w:rPr>
          <w:rFonts w:ascii="Times New Roman" w:hAnsi="Times New Roman" w:eastAsia="Verdana" w:cs="Times New Roman"/>
          <w:b/>
          <w:bCs/>
        </w:rPr>
        <w:t>26 643</w:t>
      </w:r>
      <w:r w:rsidRPr="00B7324F">
        <w:rPr>
          <w:rFonts w:ascii="Times New Roman" w:hAnsi="Times New Roman" w:eastAsia="Verdana" w:cs="Times New Roman"/>
          <w:b/>
          <w:bCs/>
        </w:rPr>
        <w:tab/>
      </w:r>
      <w:r w:rsidRPr="00B7324F">
        <w:rPr>
          <w:rFonts w:ascii="Times New Roman" w:hAnsi="Times New Roman" w:eastAsia="Verdana" w:cs="Times New Roman"/>
          <w:b/>
          <w:bCs/>
        </w:rPr>
        <w:tab/>
      </w:r>
      <w:r w:rsidRPr="00B7324F">
        <w:rPr>
          <w:rFonts w:ascii="Times New Roman" w:hAnsi="Times New Roman" w:cs="Times New Roman"/>
          <w:b/>
          <w:bCs/>
        </w:rPr>
        <w:t>Informatie- en communicatietechnologie (ICT)</w:t>
      </w:r>
    </w:p>
    <w:p w:rsidRPr="00B7324F" w:rsidR="00640E75" w:rsidP="00B7324F" w:rsidRDefault="00B7324F" w14:paraId="69ABAC8F" w14:textId="1347A51D">
      <w:pPr>
        <w:spacing w:line="276" w:lineRule="auto"/>
        <w:ind w:left="1416" w:hanging="1416"/>
        <w:rPr>
          <w:rFonts w:ascii="Times New Roman" w:hAnsi="Times New Roman" w:cs="Times New Roman"/>
        </w:rPr>
      </w:pPr>
      <w:r w:rsidRPr="00B7324F">
        <w:rPr>
          <w:rFonts w:ascii="Times New Roman" w:hAnsi="Times New Roman" w:eastAsia="Verdana" w:cs="Times New Roman"/>
          <w:b/>
          <w:bCs/>
        </w:rPr>
        <w:t>Nr.</w:t>
      </w:r>
      <w:r w:rsidR="00B73294">
        <w:rPr>
          <w:rFonts w:ascii="Times New Roman" w:hAnsi="Times New Roman" w:eastAsia="Verdana" w:cs="Times New Roman"/>
          <w:b/>
          <w:bCs/>
        </w:rPr>
        <w:t xml:space="preserve"> 1512</w:t>
      </w:r>
      <w:r w:rsidRPr="00B7324F">
        <w:rPr>
          <w:rFonts w:ascii="Times New Roman" w:hAnsi="Times New Roman" w:eastAsia="Verdana" w:cs="Times New Roman"/>
          <w:b/>
          <w:bCs/>
        </w:rPr>
        <w:tab/>
      </w:r>
      <w:r w:rsidRPr="00B7324F" w:rsidR="6EC4D356">
        <w:rPr>
          <w:rFonts w:ascii="Times New Roman" w:hAnsi="Times New Roman" w:eastAsia="Verdana" w:cs="Times New Roman"/>
          <w:b/>
          <w:bCs/>
        </w:rPr>
        <w:t>VERSLAG VAN DRIE INTERPARLEMENTAIRE BIJEENKOMSTEN OVER AI (AI-DAYS)</w:t>
      </w:r>
      <w:r w:rsidRPr="00B7324F" w:rsidR="00640E75">
        <w:rPr>
          <w:rFonts w:ascii="Times New Roman" w:hAnsi="Times New Roman" w:cs="Times New Roman"/>
        </w:rPr>
        <w:br/>
      </w:r>
      <w:r w:rsidRPr="00B7324F" w:rsidR="68CCF056">
        <w:rPr>
          <w:rFonts w:ascii="Times New Roman" w:hAnsi="Times New Roman" w:cs="Times New Roman"/>
        </w:rPr>
        <w:t>Vastgesteld op</w:t>
      </w:r>
      <w:r w:rsidRPr="00B7324F" w:rsidR="219F9E70">
        <w:rPr>
          <w:rFonts w:ascii="Times New Roman" w:hAnsi="Times New Roman" w:cs="Times New Roman"/>
        </w:rPr>
        <w:t xml:space="preserve"> 18 mei 2026</w:t>
      </w:r>
    </w:p>
    <w:p w:rsidRPr="00B7324F" w:rsidR="00640E75" w:rsidP="00640E75" w:rsidRDefault="00640E75" w14:paraId="7A07D205" w14:textId="27C424D9">
      <w:pPr>
        <w:rPr>
          <w:rFonts w:ascii="Times New Roman" w:hAnsi="Times New Roman" w:cs="Times New Roman"/>
          <w:b/>
          <w:bCs/>
        </w:rPr>
      </w:pPr>
      <w:r w:rsidRPr="00B7324F">
        <w:rPr>
          <w:rFonts w:ascii="Times New Roman" w:hAnsi="Times New Roman" w:cs="Times New Roman"/>
        </w:rPr>
        <w:br/>
      </w:r>
      <w:r w:rsidRPr="00B7324F" w:rsidR="68CCF056">
        <w:rPr>
          <w:rFonts w:ascii="Times New Roman" w:hAnsi="Times New Roman" w:cs="Times New Roman"/>
        </w:rPr>
        <w:t xml:space="preserve">Een delegatie van de Tweede Kamer en een delegatie van de Eerste Kamer hebben op 14 en 15 april 2026 deelgenomen aan </w:t>
      </w:r>
      <w:r w:rsidRPr="00B7324F" w:rsidR="2770E8C1">
        <w:rPr>
          <w:rFonts w:ascii="Times New Roman" w:hAnsi="Times New Roman" w:cs="Times New Roman"/>
        </w:rPr>
        <w:t xml:space="preserve">(onderdelen van) </w:t>
      </w:r>
      <w:r w:rsidRPr="00B7324F" w:rsidR="68CCF056">
        <w:rPr>
          <w:rFonts w:ascii="Times New Roman" w:hAnsi="Times New Roman" w:cs="Times New Roman"/>
        </w:rPr>
        <w:t xml:space="preserve">de AI Days met nationale parlementen in het Europees Parlement in Brussel. De delegatie van de Tweede Kamer bestond uit de leden </w:t>
      </w:r>
      <w:r w:rsidRPr="00B7324F" w:rsidR="68CCF056">
        <w:rPr>
          <w:rFonts w:ascii="Times New Roman" w:hAnsi="Times New Roman" w:cs="Times New Roman"/>
          <w:b/>
          <w:bCs/>
        </w:rPr>
        <w:t>El Boujdaini (D66)</w:t>
      </w:r>
      <w:r w:rsidRPr="00B7324F" w:rsidR="4DBCDC66">
        <w:rPr>
          <w:rFonts w:ascii="Times New Roman" w:hAnsi="Times New Roman" w:cs="Times New Roman"/>
          <w:b/>
          <w:bCs/>
        </w:rPr>
        <w:t>, Zwinkels (CDA)</w:t>
      </w:r>
      <w:r w:rsidRPr="00B7324F" w:rsidR="7F2AD842">
        <w:rPr>
          <w:rFonts w:ascii="Times New Roman" w:hAnsi="Times New Roman" w:cs="Times New Roman"/>
          <w:b/>
          <w:bCs/>
        </w:rPr>
        <w:t>, Kathmann</w:t>
      </w:r>
      <w:r w:rsidRPr="00B7324F" w:rsidR="140FDF77">
        <w:rPr>
          <w:rFonts w:ascii="Times New Roman" w:hAnsi="Times New Roman" w:cs="Times New Roman"/>
          <w:b/>
          <w:bCs/>
        </w:rPr>
        <w:t xml:space="preserve"> (GroenLinks-PvdA, online)</w:t>
      </w:r>
      <w:r w:rsidRPr="00B7324F" w:rsidR="3AAAD7C1">
        <w:rPr>
          <w:rFonts w:ascii="Times New Roman" w:hAnsi="Times New Roman" w:cs="Times New Roman"/>
          <w:b/>
          <w:bCs/>
        </w:rPr>
        <w:t xml:space="preserve"> </w:t>
      </w:r>
      <w:r w:rsidRPr="00B7324F" w:rsidR="68CCF056">
        <w:rPr>
          <w:rFonts w:ascii="Times New Roman" w:hAnsi="Times New Roman" w:cs="Times New Roman"/>
        </w:rPr>
        <w:t>en</w:t>
      </w:r>
      <w:r w:rsidRPr="00B7324F" w:rsidR="68CCF056">
        <w:rPr>
          <w:rFonts w:ascii="Times New Roman" w:hAnsi="Times New Roman" w:cs="Times New Roman"/>
          <w:b/>
          <w:bCs/>
        </w:rPr>
        <w:t xml:space="preserve"> Van den Berg (JA21).</w:t>
      </w:r>
      <w:r w:rsidRPr="00B7324F" w:rsidR="68CCF056">
        <w:rPr>
          <w:rFonts w:ascii="Times New Roman" w:hAnsi="Times New Roman" w:cs="Times New Roman"/>
        </w:rPr>
        <w:t xml:space="preserve"> De delegatie van de Eerste Kamer bestond uit de leden </w:t>
      </w:r>
      <w:r w:rsidRPr="00B7324F" w:rsidR="68CCF056">
        <w:rPr>
          <w:rFonts w:ascii="Times New Roman" w:hAnsi="Times New Roman" w:cs="Times New Roman"/>
          <w:b/>
          <w:bCs/>
        </w:rPr>
        <w:t>Fiers (GroenLinks-PvdA)</w:t>
      </w:r>
      <w:r w:rsidRPr="00B7324F" w:rsidR="0B9F5AB1">
        <w:rPr>
          <w:rFonts w:ascii="Times New Roman" w:hAnsi="Times New Roman" w:cs="Times New Roman"/>
          <w:b/>
          <w:bCs/>
        </w:rPr>
        <w:t>, Van Wijk (BBB)</w:t>
      </w:r>
      <w:r w:rsidRPr="00B7324F" w:rsidR="68CCF056">
        <w:rPr>
          <w:rFonts w:ascii="Times New Roman" w:hAnsi="Times New Roman" w:cs="Times New Roman"/>
          <w:b/>
          <w:bCs/>
        </w:rPr>
        <w:t xml:space="preserve"> </w:t>
      </w:r>
      <w:r w:rsidRPr="00B7324F" w:rsidR="68CCF056">
        <w:rPr>
          <w:rFonts w:ascii="Times New Roman" w:hAnsi="Times New Roman" w:cs="Times New Roman"/>
        </w:rPr>
        <w:t>en</w:t>
      </w:r>
      <w:r w:rsidRPr="00B7324F" w:rsidR="68CCF056">
        <w:rPr>
          <w:rFonts w:ascii="Times New Roman" w:hAnsi="Times New Roman" w:cs="Times New Roman"/>
          <w:b/>
          <w:bCs/>
        </w:rPr>
        <w:t xml:space="preserve"> Van de Sanden (fractie-Van de Sanden).</w:t>
      </w:r>
      <w:r w:rsidRPr="00B7324F" w:rsidR="4D22A5E6">
        <w:rPr>
          <w:rFonts w:ascii="Times New Roman" w:hAnsi="Times New Roman" w:cs="Times New Roman"/>
        </w:rPr>
        <w:t xml:space="preserve"> </w:t>
      </w:r>
      <w:r w:rsidRPr="00B7324F" w:rsidR="68CCF056">
        <w:rPr>
          <w:rFonts w:ascii="Times New Roman" w:hAnsi="Times New Roman" w:cs="Times New Roman"/>
        </w:rPr>
        <w:t>De delegatie brengt hierbij verslag uit van deze bijeenkomst.</w:t>
      </w:r>
    </w:p>
    <w:p w:rsidRPr="00B7324F" w:rsidR="00640E75" w:rsidP="00640E75" w:rsidRDefault="68CCF056" w14:paraId="1911157C" w14:textId="2CDF1A39">
      <w:pPr>
        <w:rPr>
          <w:rFonts w:ascii="Times New Roman" w:hAnsi="Times New Roman" w:cs="Times New Roman"/>
        </w:rPr>
      </w:pPr>
      <w:r w:rsidRPr="00B7324F">
        <w:rPr>
          <w:rFonts w:ascii="Times New Roman" w:hAnsi="Times New Roman" w:cs="Times New Roman"/>
        </w:rPr>
        <w:t>De AI Days werden georganiseerd door het Europees Parlement en brachten leden van nationale parlementen en het Europees Parlement</w:t>
      </w:r>
      <w:r w:rsidRPr="00B7324F" w:rsidR="32CFA00A">
        <w:rPr>
          <w:rFonts w:ascii="Times New Roman" w:hAnsi="Times New Roman" w:cs="Times New Roman"/>
        </w:rPr>
        <w:t xml:space="preserve"> (EP)</w:t>
      </w:r>
      <w:r w:rsidRPr="00B7324F">
        <w:rPr>
          <w:rFonts w:ascii="Times New Roman" w:hAnsi="Times New Roman" w:cs="Times New Roman"/>
        </w:rPr>
        <w:t xml:space="preserve"> samen om van gedachten te wisselen over de institutionele implicaties van kunstmatige intelligentie (AI), de impact op democratische processen en de arbeidsmarkt, en de implementatie van </w:t>
      </w:r>
      <w:r w:rsidRPr="00B7324F" w:rsidR="4F25BF92">
        <w:rPr>
          <w:rFonts w:ascii="Times New Roman" w:hAnsi="Times New Roman" w:cs="Times New Roman"/>
        </w:rPr>
        <w:t>de</w:t>
      </w:r>
      <w:r w:rsidRPr="00B7324F">
        <w:rPr>
          <w:rFonts w:ascii="Times New Roman" w:hAnsi="Times New Roman" w:cs="Times New Roman"/>
        </w:rPr>
        <w:t xml:space="preserve"> AI-</w:t>
      </w:r>
      <w:r w:rsidRPr="00B7324F" w:rsidR="2690590E">
        <w:rPr>
          <w:rFonts w:ascii="Times New Roman" w:hAnsi="Times New Roman" w:cs="Times New Roman"/>
        </w:rPr>
        <w:t>verordening</w:t>
      </w:r>
      <w:r w:rsidRPr="00B7324F">
        <w:rPr>
          <w:rFonts w:ascii="Times New Roman" w:hAnsi="Times New Roman" w:cs="Times New Roman"/>
        </w:rPr>
        <w:t>. Het programma bestond uit twee interparlementaire commissie</w:t>
      </w:r>
      <w:r w:rsidRPr="00B7324F" w:rsidR="52134821">
        <w:rPr>
          <w:rFonts w:ascii="Times New Roman" w:hAnsi="Times New Roman" w:cs="Times New Roman"/>
        </w:rPr>
        <w:t>bijenkomsten</w:t>
      </w:r>
      <w:r w:rsidRPr="00B7324F" w:rsidR="0786B3B1">
        <w:rPr>
          <w:rFonts w:ascii="Times New Roman" w:hAnsi="Times New Roman" w:cs="Times New Roman"/>
        </w:rPr>
        <w:t xml:space="preserve"> </w:t>
      </w:r>
      <w:r w:rsidRPr="00B7324F">
        <w:rPr>
          <w:rFonts w:ascii="Times New Roman" w:hAnsi="Times New Roman" w:cs="Times New Roman"/>
        </w:rPr>
        <w:t xml:space="preserve">en een bijeenkomst van de </w:t>
      </w:r>
      <w:r w:rsidRPr="00B7324F" w:rsidR="75CE2E59">
        <w:rPr>
          <w:rFonts w:ascii="Times New Roman" w:hAnsi="Times New Roman" w:cs="Times New Roman"/>
        </w:rPr>
        <w:t>AI Act</w:t>
      </w:r>
      <w:r w:rsidRPr="00B7324F">
        <w:rPr>
          <w:rFonts w:ascii="Times New Roman" w:hAnsi="Times New Roman" w:cs="Times New Roman"/>
        </w:rPr>
        <w:t xml:space="preserve"> werkgroep</w:t>
      </w:r>
      <w:r w:rsidRPr="00B7324F" w:rsidR="22A91AB1">
        <w:rPr>
          <w:rFonts w:ascii="Times New Roman" w:hAnsi="Times New Roman" w:cs="Times New Roman"/>
        </w:rPr>
        <w:t xml:space="preserve"> in het EP</w:t>
      </w:r>
      <w:r w:rsidRPr="00B7324F">
        <w:rPr>
          <w:rFonts w:ascii="Times New Roman" w:hAnsi="Times New Roman" w:cs="Times New Roman"/>
        </w:rPr>
        <w:t xml:space="preserve"> over de </w:t>
      </w:r>
      <w:r w:rsidRPr="00B7324F" w:rsidR="0786B3B1">
        <w:rPr>
          <w:rFonts w:ascii="Times New Roman" w:hAnsi="Times New Roman" w:cs="Times New Roman"/>
        </w:rPr>
        <w:t xml:space="preserve">implementatie en handhaving van de </w:t>
      </w:r>
      <w:r w:rsidRPr="00B7324F">
        <w:rPr>
          <w:rFonts w:ascii="Times New Roman" w:hAnsi="Times New Roman" w:cs="Times New Roman"/>
        </w:rPr>
        <w:t>AI</w:t>
      </w:r>
      <w:r w:rsidRPr="00B7324F" w:rsidR="0A685D18">
        <w:rPr>
          <w:rFonts w:ascii="Times New Roman" w:hAnsi="Times New Roman" w:cs="Times New Roman"/>
        </w:rPr>
        <w:t>-verordening</w:t>
      </w:r>
      <w:r w:rsidRPr="00B7324F">
        <w:rPr>
          <w:rFonts w:ascii="Times New Roman" w:hAnsi="Times New Roman" w:cs="Times New Roman"/>
        </w:rPr>
        <w:t xml:space="preserve">. </w:t>
      </w:r>
    </w:p>
    <w:p w:rsidRPr="00B7324F" w:rsidR="44C5105B" w:rsidP="555C21CD" w:rsidRDefault="44C5105B" w14:paraId="1D2212F0" w14:textId="29C26A89">
      <w:pPr>
        <w:spacing w:line="276" w:lineRule="auto"/>
        <w:rPr>
          <w:rFonts w:ascii="Times New Roman" w:hAnsi="Times New Roman" w:cs="Times New Roman"/>
        </w:rPr>
      </w:pPr>
      <w:r w:rsidRPr="00B7324F">
        <w:rPr>
          <w:rFonts w:ascii="Times New Roman" w:hAnsi="Times New Roman" w:eastAsia="Verdana" w:cs="Times New Roman"/>
          <w:b/>
          <w:bCs/>
        </w:rPr>
        <w:t>Interparlementaire commissiebijeenkomst over de Institutionele aspecten van AI in de context van Europese integratie</w:t>
      </w:r>
    </w:p>
    <w:p w:rsidRPr="00B7324F" w:rsidR="00640E75" w:rsidP="00640E75" w:rsidRDefault="00640E75" w14:paraId="136B6513" w14:textId="7621FC1B">
      <w:pPr>
        <w:rPr>
          <w:rFonts w:ascii="Times New Roman" w:hAnsi="Times New Roman" w:cs="Times New Roman"/>
        </w:rPr>
      </w:pPr>
      <w:r w:rsidRPr="00B7324F">
        <w:rPr>
          <w:rFonts w:ascii="Times New Roman" w:hAnsi="Times New Roman" w:cs="Times New Roman"/>
        </w:rPr>
        <w:t>Op 14 april 2026 he</w:t>
      </w:r>
      <w:r w:rsidRPr="00B7324F" w:rsidR="000B6E3B">
        <w:rPr>
          <w:rFonts w:ascii="Times New Roman" w:hAnsi="Times New Roman" w:cs="Times New Roman"/>
        </w:rPr>
        <w:t xml:space="preserve">bben </w:t>
      </w:r>
      <w:r w:rsidRPr="00B7324F" w:rsidR="004B2875">
        <w:rPr>
          <w:rFonts w:ascii="Times New Roman" w:hAnsi="Times New Roman" w:cs="Times New Roman"/>
        </w:rPr>
        <w:t xml:space="preserve">enkele leden van </w:t>
      </w:r>
      <w:r w:rsidRPr="00B7324F" w:rsidR="000B6E3B">
        <w:rPr>
          <w:rFonts w:ascii="Times New Roman" w:hAnsi="Times New Roman" w:cs="Times New Roman"/>
        </w:rPr>
        <w:t>de delegaties</w:t>
      </w:r>
      <w:r w:rsidRPr="00B7324F">
        <w:rPr>
          <w:rFonts w:ascii="Times New Roman" w:hAnsi="Times New Roman" w:cs="Times New Roman"/>
        </w:rPr>
        <w:t xml:space="preserve"> deelgenomen aan de interparlementaire commissie</w:t>
      </w:r>
      <w:r w:rsidRPr="00B7324F" w:rsidR="6AD4DB30">
        <w:rPr>
          <w:rFonts w:ascii="Times New Roman" w:hAnsi="Times New Roman" w:cs="Times New Roman"/>
        </w:rPr>
        <w:t>bijeenkomst</w:t>
      </w:r>
      <w:r w:rsidRPr="00B7324F" w:rsidR="00F27C97">
        <w:rPr>
          <w:rFonts w:ascii="Times New Roman" w:hAnsi="Times New Roman" w:cs="Times New Roman"/>
        </w:rPr>
        <w:t xml:space="preserve"> van de commissie voor Constitutionele Zaken (AFCO) van het Europees Parlement</w:t>
      </w:r>
      <w:r w:rsidRPr="00B7324F">
        <w:rPr>
          <w:rFonts w:ascii="Times New Roman" w:hAnsi="Times New Roman" w:cs="Times New Roman"/>
        </w:rPr>
        <w:t xml:space="preserve">, </w:t>
      </w:r>
      <w:r w:rsidRPr="00B7324F" w:rsidR="0096018E">
        <w:rPr>
          <w:rFonts w:ascii="Times New Roman" w:hAnsi="Times New Roman" w:cs="Times New Roman"/>
        </w:rPr>
        <w:t>getiteld “</w:t>
      </w:r>
      <w:r w:rsidRPr="00B7324F" w:rsidR="0096018E">
        <w:rPr>
          <w:rFonts w:ascii="Times New Roman" w:hAnsi="Times New Roman" w:cs="Times New Roman"/>
          <w:i/>
          <w:iCs/>
        </w:rPr>
        <w:t>Institutionele aspecten van kunstmatige intelligentie in de context van Europese integratie”.</w:t>
      </w:r>
      <w:r w:rsidRPr="00B7324F" w:rsidR="0096018E">
        <w:rPr>
          <w:rFonts w:ascii="Times New Roman" w:hAnsi="Times New Roman" w:cs="Times New Roman"/>
        </w:rPr>
        <w:t xml:space="preserve"> De vergadering werd georganiseerd door de AFCO-commissie, met ondersteuning van het Directoraat voor Betrekkingen met Nationale Parlementen. </w:t>
      </w:r>
      <w:r w:rsidRPr="00B7324F" w:rsidR="57AC1A0F">
        <w:rPr>
          <w:rFonts w:ascii="Times New Roman" w:hAnsi="Times New Roman" w:cs="Times New Roman"/>
        </w:rPr>
        <w:t>Deze</w:t>
      </w:r>
      <w:r w:rsidRPr="00B7324F" w:rsidDel="0096018E">
        <w:rPr>
          <w:rFonts w:ascii="Times New Roman" w:hAnsi="Times New Roman" w:cs="Times New Roman"/>
        </w:rPr>
        <w:t xml:space="preserve"> </w:t>
      </w:r>
      <w:r w:rsidRPr="00B7324F" w:rsidR="0096018E">
        <w:rPr>
          <w:rFonts w:ascii="Times New Roman" w:hAnsi="Times New Roman" w:cs="Times New Roman"/>
        </w:rPr>
        <w:t xml:space="preserve">bijeenkomst </w:t>
      </w:r>
      <w:r w:rsidRPr="00B7324F" w:rsidR="6A738181">
        <w:rPr>
          <w:rFonts w:ascii="Times New Roman" w:hAnsi="Times New Roman" w:cs="Times New Roman"/>
        </w:rPr>
        <w:t>had</w:t>
      </w:r>
      <w:r w:rsidRPr="00B7324F" w:rsidR="0096018E">
        <w:rPr>
          <w:rFonts w:ascii="Times New Roman" w:hAnsi="Times New Roman" w:cs="Times New Roman"/>
        </w:rPr>
        <w:t xml:space="preserve"> als doel om met nationale parlementen uit EU-lidstaten en kandidaat-lidstaten van gedachten te wisselen over drie hoofdthema’s: internationale samenwerking rond AI, interparlementaire samenwerking (inclusief een mogelijk AI-observatorium) en de impact van AI op verkiezingen en mogelijke hervorming van Europees kiesrecht en verdragen.</w:t>
      </w:r>
      <w:r w:rsidRPr="00B7324F">
        <w:rPr>
          <w:rFonts w:ascii="Times New Roman" w:hAnsi="Times New Roman" w:cs="Times New Roman"/>
        </w:rPr>
        <w:t xml:space="preserve"> </w:t>
      </w:r>
    </w:p>
    <w:p w:rsidRPr="00B7324F" w:rsidR="00640E75" w:rsidP="00640E75" w:rsidRDefault="68CCF056" w14:paraId="1A1144B9" w14:textId="51BAC1F9">
      <w:pPr>
        <w:rPr>
          <w:rFonts w:ascii="Times New Roman" w:hAnsi="Times New Roman" w:cs="Times New Roman"/>
        </w:rPr>
      </w:pPr>
      <w:r w:rsidRPr="00B7324F">
        <w:rPr>
          <w:rFonts w:ascii="Times New Roman" w:hAnsi="Times New Roman" w:cs="Times New Roman"/>
        </w:rPr>
        <w:t xml:space="preserve">De </w:t>
      </w:r>
      <w:r w:rsidRPr="00B7324F" w:rsidR="31D5ACB6">
        <w:rPr>
          <w:rFonts w:ascii="Times New Roman" w:hAnsi="Times New Roman" w:cs="Times New Roman"/>
        </w:rPr>
        <w:t xml:space="preserve">bijeenkomst </w:t>
      </w:r>
      <w:r w:rsidRPr="00B7324F">
        <w:rPr>
          <w:rFonts w:ascii="Times New Roman" w:hAnsi="Times New Roman" w:cs="Times New Roman"/>
        </w:rPr>
        <w:t>werd geopend door:</w:t>
      </w:r>
    </w:p>
    <w:p w:rsidRPr="00B7324F" w:rsidR="00640E75" w:rsidP="00005526" w:rsidRDefault="00640E75" w14:paraId="2386373D" w14:textId="77777777">
      <w:pPr>
        <w:pStyle w:val="Lijstalinea"/>
        <w:numPr>
          <w:ilvl w:val="0"/>
          <w:numId w:val="10"/>
        </w:numPr>
        <w:rPr>
          <w:rFonts w:ascii="Times New Roman" w:hAnsi="Times New Roman" w:cs="Times New Roman"/>
        </w:rPr>
      </w:pPr>
      <w:r w:rsidRPr="00B7324F">
        <w:rPr>
          <w:rFonts w:ascii="Times New Roman" w:hAnsi="Times New Roman" w:cs="Times New Roman"/>
        </w:rPr>
        <w:t>Sven Simon, voorzitter van de commissie Constitutionele Zaken van het Europees Parlement;</w:t>
      </w:r>
    </w:p>
    <w:p w:rsidRPr="00B7324F" w:rsidR="00640E75" w:rsidP="00005526" w:rsidRDefault="00640E75" w14:paraId="6F01E451" w14:textId="77777777">
      <w:pPr>
        <w:pStyle w:val="Lijstalinea"/>
        <w:numPr>
          <w:ilvl w:val="0"/>
          <w:numId w:val="10"/>
        </w:numPr>
        <w:rPr>
          <w:rFonts w:ascii="Times New Roman" w:hAnsi="Times New Roman" w:cs="Times New Roman"/>
        </w:rPr>
      </w:pPr>
      <w:r w:rsidRPr="00B7324F">
        <w:rPr>
          <w:rFonts w:ascii="Times New Roman" w:hAnsi="Times New Roman" w:cs="Times New Roman"/>
        </w:rPr>
        <w:t xml:space="preserve">Roberta </w:t>
      </w:r>
      <w:proofErr w:type="spellStart"/>
      <w:r w:rsidRPr="00B7324F">
        <w:rPr>
          <w:rFonts w:ascii="Times New Roman" w:hAnsi="Times New Roman" w:cs="Times New Roman"/>
        </w:rPr>
        <w:t>Metsola</w:t>
      </w:r>
      <w:proofErr w:type="spellEnd"/>
      <w:r w:rsidRPr="00B7324F">
        <w:rPr>
          <w:rFonts w:ascii="Times New Roman" w:hAnsi="Times New Roman" w:cs="Times New Roman"/>
        </w:rPr>
        <w:t>, voorzitter van het Europees Parlement;</w:t>
      </w:r>
    </w:p>
    <w:p w:rsidRPr="00B7324F" w:rsidR="00640E75" w:rsidP="00005526" w:rsidRDefault="00640E75" w14:paraId="36A0EA5E" w14:textId="29369FFD">
      <w:pPr>
        <w:pStyle w:val="Lijstalinea"/>
        <w:numPr>
          <w:ilvl w:val="0"/>
          <w:numId w:val="10"/>
        </w:numPr>
        <w:rPr>
          <w:rFonts w:ascii="Times New Roman" w:hAnsi="Times New Roman" w:cs="Times New Roman"/>
        </w:rPr>
      </w:pPr>
      <w:r w:rsidRPr="00B7324F">
        <w:rPr>
          <w:rFonts w:ascii="Times New Roman" w:hAnsi="Times New Roman" w:cs="Times New Roman"/>
        </w:rPr>
        <w:t xml:space="preserve">Henna </w:t>
      </w:r>
      <w:proofErr w:type="spellStart"/>
      <w:r w:rsidRPr="00B7324F">
        <w:rPr>
          <w:rFonts w:ascii="Times New Roman" w:hAnsi="Times New Roman" w:cs="Times New Roman"/>
        </w:rPr>
        <w:t>Virkkunen</w:t>
      </w:r>
      <w:proofErr w:type="spellEnd"/>
      <w:r w:rsidRPr="00B7324F">
        <w:rPr>
          <w:rFonts w:ascii="Times New Roman" w:hAnsi="Times New Roman" w:cs="Times New Roman"/>
        </w:rPr>
        <w:t xml:space="preserve">, </w:t>
      </w:r>
      <w:r w:rsidRPr="00B7324F" w:rsidR="0096018E">
        <w:rPr>
          <w:rFonts w:ascii="Times New Roman" w:hAnsi="Times New Roman" w:cs="Times New Roman"/>
        </w:rPr>
        <w:t xml:space="preserve">uitvoerend </w:t>
      </w:r>
      <w:proofErr w:type="spellStart"/>
      <w:r w:rsidRPr="00B7324F" w:rsidR="0096018E">
        <w:rPr>
          <w:rFonts w:ascii="Times New Roman" w:hAnsi="Times New Roman" w:cs="Times New Roman"/>
        </w:rPr>
        <w:t>vice-voorzitter</w:t>
      </w:r>
      <w:proofErr w:type="spellEnd"/>
      <w:r w:rsidRPr="00B7324F">
        <w:rPr>
          <w:rFonts w:ascii="Times New Roman" w:hAnsi="Times New Roman" w:cs="Times New Roman"/>
        </w:rPr>
        <w:t xml:space="preserve"> </w:t>
      </w:r>
      <w:r w:rsidRPr="00B7324F" w:rsidR="0096018E">
        <w:rPr>
          <w:rFonts w:ascii="Times New Roman" w:hAnsi="Times New Roman" w:cs="Times New Roman"/>
        </w:rPr>
        <w:t>voor technologische soevereiniteit, veiligheid en democratie van de Europese Commissie.</w:t>
      </w:r>
    </w:p>
    <w:p w:rsidRPr="00B7324F" w:rsidR="00640E75" w:rsidP="00640E75" w:rsidRDefault="00640E75" w14:paraId="564BE433" w14:textId="6693152F">
      <w:pPr>
        <w:rPr>
          <w:rFonts w:ascii="Times New Roman" w:hAnsi="Times New Roman" w:cs="Times New Roman"/>
        </w:rPr>
      </w:pPr>
      <w:r w:rsidRPr="00B7324F">
        <w:rPr>
          <w:rFonts w:ascii="Times New Roman" w:hAnsi="Times New Roman" w:cs="Times New Roman"/>
        </w:rPr>
        <w:t xml:space="preserve">In de openingsbijdragen werd benadrukt dat AI aanzienlijke kansen biedt, maar ook risico’s met zich meebrengt voor onder meer verkiezingen, publieke opinievorming en fundamentele </w:t>
      </w:r>
      <w:r w:rsidRPr="00B7324F">
        <w:rPr>
          <w:rFonts w:ascii="Times New Roman" w:hAnsi="Times New Roman" w:cs="Times New Roman"/>
        </w:rPr>
        <w:lastRenderedPageBreak/>
        <w:t>rechten.</w:t>
      </w:r>
      <w:r w:rsidRPr="00B7324F" w:rsidR="002476D7">
        <w:rPr>
          <w:rFonts w:ascii="Times New Roman" w:hAnsi="Times New Roman" w:cs="Times New Roman"/>
        </w:rPr>
        <w:t xml:space="preserve"> Deze risico’s moeten we als Europese Unie </w:t>
      </w:r>
      <w:r w:rsidRPr="00B7324F" w:rsidR="00053DBD">
        <w:rPr>
          <w:rFonts w:ascii="Times New Roman" w:hAnsi="Times New Roman" w:cs="Times New Roman"/>
        </w:rPr>
        <w:t xml:space="preserve">beperken </w:t>
      </w:r>
      <w:r w:rsidRPr="00B7324F" w:rsidR="002476D7">
        <w:rPr>
          <w:rFonts w:ascii="Times New Roman" w:hAnsi="Times New Roman" w:cs="Times New Roman"/>
        </w:rPr>
        <w:t xml:space="preserve">via </w:t>
      </w:r>
      <w:r w:rsidRPr="00B7324F" w:rsidR="0020131C">
        <w:rPr>
          <w:rFonts w:ascii="Times New Roman" w:hAnsi="Times New Roman" w:cs="Times New Roman"/>
        </w:rPr>
        <w:t>regelgeving</w:t>
      </w:r>
      <w:r w:rsidRPr="00B7324F" w:rsidR="002476D7">
        <w:rPr>
          <w:rFonts w:ascii="Times New Roman" w:hAnsi="Times New Roman" w:cs="Times New Roman"/>
        </w:rPr>
        <w:t xml:space="preserve">. </w:t>
      </w:r>
      <w:r w:rsidRPr="00B7324F">
        <w:rPr>
          <w:rFonts w:ascii="Times New Roman" w:hAnsi="Times New Roman" w:cs="Times New Roman"/>
        </w:rPr>
        <w:t xml:space="preserve">Tegelijkertijd werd </w:t>
      </w:r>
      <w:proofErr w:type="gramStart"/>
      <w:r w:rsidRPr="00B7324F">
        <w:rPr>
          <w:rFonts w:ascii="Times New Roman" w:hAnsi="Times New Roman" w:cs="Times New Roman"/>
        </w:rPr>
        <w:t>onderstreept</w:t>
      </w:r>
      <w:proofErr w:type="gramEnd"/>
      <w:r w:rsidRPr="00B7324F">
        <w:rPr>
          <w:rFonts w:ascii="Times New Roman" w:hAnsi="Times New Roman" w:cs="Times New Roman"/>
        </w:rPr>
        <w:t xml:space="preserve"> dat </w:t>
      </w:r>
      <w:r w:rsidRPr="00B7324F" w:rsidR="0020131C">
        <w:rPr>
          <w:rFonts w:ascii="Times New Roman" w:hAnsi="Times New Roman" w:cs="Times New Roman"/>
        </w:rPr>
        <w:t xml:space="preserve">deze </w:t>
      </w:r>
      <w:r w:rsidRPr="00B7324F">
        <w:rPr>
          <w:rFonts w:ascii="Times New Roman" w:hAnsi="Times New Roman" w:cs="Times New Roman"/>
        </w:rPr>
        <w:t>regelgeving ruimte moet laten voor innovatie. Er werd gewezen op het risico van fragmentatie tussen lidstaten en het belang van Europese investeringen in AI-infrastructuur, data en energievoorziening. Ook werd aandacht besteed aan de maatschappelijke impact van AI, waaronder veranderingen op de arbeidsmarkt en de noodzaak om deze transitie actief te begeleiden.</w:t>
      </w:r>
      <w:r w:rsidRPr="00B7324F" w:rsidR="00090CE0">
        <w:rPr>
          <w:rFonts w:ascii="Times New Roman" w:hAnsi="Times New Roman" w:cs="Times New Roman"/>
        </w:rPr>
        <w:t xml:space="preserve"> </w:t>
      </w:r>
    </w:p>
    <w:p w:rsidRPr="00B7324F" w:rsidR="00640E75" w:rsidP="00640E75" w:rsidRDefault="00640E75" w14:paraId="387E6061" w14:textId="77777777">
      <w:pPr>
        <w:rPr>
          <w:rFonts w:ascii="Times New Roman" w:hAnsi="Times New Roman" w:cs="Times New Roman"/>
          <w:u w:val="single"/>
        </w:rPr>
      </w:pPr>
      <w:proofErr w:type="spellStart"/>
      <w:r w:rsidRPr="00B7324F">
        <w:rPr>
          <w:rFonts w:ascii="Times New Roman" w:hAnsi="Times New Roman" w:cs="Times New Roman"/>
          <w:u w:val="single"/>
        </w:rPr>
        <w:t>Keynote</w:t>
      </w:r>
      <w:proofErr w:type="spellEnd"/>
      <w:r w:rsidRPr="00B7324F">
        <w:rPr>
          <w:rFonts w:ascii="Times New Roman" w:hAnsi="Times New Roman" w:cs="Times New Roman"/>
          <w:u w:val="single"/>
        </w:rPr>
        <w:t xml:space="preserve"> speech</w:t>
      </w:r>
    </w:p>
    <w:p w:rsidRPr="00B7324F" w:rsidR="00090CE0" w:rsidP="00090CE0" w:rsidRDefault="00640E75" w14:paraId="27DDE297" w14:textId="7D47E119">
      <w:pPr>
        <w:rPr>
          <w:rFonts w:ascii="Times New Roman" w:hAnsi="Times New Roman" w:cs="Times New Roman"/>
        </w:rPr>
      </w:pPr>
      <w:r w:rsidRPr="00B7324F">
        <w:rPr>
          <w:rFonts w:ascii="Times New Roman" w:hAnsi="Times New Roman" w:cs="Times New Roman"/>
        </w:rPr>
        <w:t xml:space="preserve">De </w:t>
      </w:r>
      <w:proofErr w:type="spellStart"/>
      <w:r w:rsidRPr="00B7324F">
        <w:rPr>
          <w:rFonts w:ascii="Times New Roman" w:hAnsi="Times New Roman" w:cs="Times New Roman"/>
        </w:rPr>
        <w:t>keynote</w:t>
      </w:r>
      <w:proofErr w:type="spellEnd"/>
      <w:r w:rsidRPr="00B7324F">
        <w:rPr>
          <w:rFonts w:ascii="Times New Roman" w:hAnsi="Times New Roman" w:cs="Times New Roman"/>
        </w:rPr>
        <w:t xml:space="preserve"> speech werd verzorgd door </w:t>
      </w:r>
      <w:proofErr w:type="spellStart"/>
      <w:r w:rsidRPr="00B7324F">
        <w:rPr>
          <w:rFonts w:ascii="Times New Roman" w:hAnsi="Times New Roman" w:cs="Times New Roman"/>
        </w:rPr>
        <w:t>Amandeep</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Singh</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Gill</w:t>
      </w:r>
      <w:proofErr w:type="spellEnd"/>
      <w:r w:rsidRPr="00B7324F" w:rsidR="0096018E">
        <w:rPr>
          <w:rFonts w:ascii="Times New Roman" w:hAnsi="Times New Roman" w:cs="Times New Roman"/>
        </w:rPr>
        <w:t xml:space="preserve">, </w:t>
      </w:r>
      <w:proofErr w:type="spellStart"/>
      <w:r w:rsidRPr="00B7324F" w:rsidR="71A923E9">
        <w:rPr>
          <w:rFonts w:ascii="Times New Roman" w:hAnsi="Times New Roman" w:cs="Times New Roman"/>
        </w:rPr>
        <w:t>Vice</w:t>
      </w:r>
      <w:proofErr w:type="spellEnd"/>
      <w:r w:rsidRPr="00B7324F" w:rsidR="71A923E9">
        <w:rPr>
          <w:rFonts w:ascii="Times New Roman" w:hAnsi="Times New Roman" w:cs="Times New Roman"/>
        </w:rPr>
        <w:t>-</w:t>
      </w:r>
      <w:r w:rsidRPr="00B7324F" w:rsidR="0096018E">
        <w:rPr>
          <w:rFonts w:ascii="Times New Roman" w:hAnsi="Times New Roman" w:cs="Times New Roman"/>
        </w:rPr>
        <w:t>secretaris-generaal van de Verenigde Naties en speciaal gezant voor digitale en opkomende technologieën</w:t>
      </w:r>
      <w:r w:rsidRPr="00B7324F">
        <w:rPr>
          <w:rFonts w:ascii="Times New Roman" w:hAnsi="Times New Roman" w:cs="Times New Roman"/>
        </w:rPr>
        <w:t xml:space="preserve">. </w:t>
      </w:r>
      <w:proofErr w:type="spellStart"/>
      <w:r w:rsidRPr="00B7324F">
        <w:rPr>
          <w:rFonts w:ascii="Times New Roman" w:hAnsi="Times New Roman" w:cs="Times New Roman"/>
        </w:rPr>
        <w:t>Gill</w:t>
      </w:r>
      <w:proofErr w:type="spellEnd"/>
      <w:r w:rsidRPr="00B7324F">
        <w:rPr>
          <w:rFonts w:ascii="Times New Roman" w:hAnsi="Times New Roman" w:cs="Times New Roman"/>
        </w:rPr>
        <w:t xml:space="preserve"> benadrukte dat AI een mondiale ontwikkeling is</w:t>
      </w:r>
      <w:r w:rsidRPr="00B7324F" w:rsidR="005F6742">
        <w:rPr>
          <w:rFonts w:ascii="Times New Roman" w:hAnsi="Times New Roman" w:cs="Times New Roman"/>
        </w:rPr>
        <w:t xml:space="preserve">, </w:t>
      </w:r>
      <w:r w:rsidRPr="00B7324F">
        <w:rPr>
          <w:rFonts w:ascii="Times New Roman" w:hAnsi="Times New Roman" w:cs="Times New Roman"/>
        </w:rPr>
        <w:t>die vraagt om een gecoördineerde internationale respons. Hij onderscheidde drie centrale thema’s:</w:t>
      </w:r>
    </w:p>
    <w:p w:rsidRPr="00B7324F" w:rsidR="00090CE0" w:rsidP="00090CE0" w:rsidRDefault="00640E75" w14:paraId="5E6BA6F4" w14:textId="77777777">
      <w:pPr>
        <w:pStyle w:val="Lijstalinea"/>
        <w:numPr>
          <w:ilvl w:val="0"/>
          <w:numId w:val="10"/>
        </w:numPr>
        <w:rPr>
          <w:rFonts w:ascii="Times New Roman" w:hAnsi="Times New Roman" w:cs="Times New Roman"/>
        </w:rPr>
      </w:pPr>
      <w:proofErr w:type="gramStart"/>
      <w:r w:rsidRPr="00B7324F">
        <w:rPr>
          <w:rFonts w:ascii="Times New Roman" w:hAnsi="Times New Roman" w:cs="Times New Roman"/>
        </w:rPr>
        <w:t>het</w:t>
      </w:r>
      <w:proofErr w:type="gramEnd"/>
      <w:r w:rsidRPr="00B7324F">
        <w:rPr>
          <w:rFonts w:ascii="Times New Roman" w:hAnsi="Times New Roman" w:cs="Times New Roman"/>
        </w:rPr>
        <w:t xml:space="preserve"> grensoverschrijdende karakter van AI en de noodzaak van internationale samenwerking;</w:t>
      </w:r>
    </w:p>
    <w:p w:rsidRPr="00B7324F" w:rsidR="00090CE0" w:rsidP="00090CE0" w:rsidRDefault="00640E75" w14:paraId="093D7187" w14:textId="77777777">
      <w:pPr>
        <w:pStyle w:val="Lijstalinea"/>
        <w:numPr>
          <w:ilvl w:val="0"/>
          <w:numId w:val="10"/>
        </w:numPr>
        <w:rPr>
          <w:rFonts w:ascii="Times New Roman" w:hAnsi="Times New Roman" w:cs="Times New Roman"/>
        </w:rPr>
      </w:pPr>
      <w:proofErr w:type="gramStart"/>
      <w:r w:rsidRPr="00B7324F">
        <w:rPr>
          <w:rFonts w:ascii="Times New Roman" w:hAnsi="Times New Roman" w:cs="Times New Roman"/>
        </w:rPr>
        <w:t>de</w:t>
      </w:r>
      <w:proofErr w:type="gramEnd"/>
      <w:r w:rsidRPr="00B7324F">
        <w:rPr>
          <w:rFonts w:ascii="Times New Roman" w:hAnsi="Times New Roman" w:cs="Times New Roman"/>
        </w:rPr>
        <w:t xml:space="preserve"> combinatie van economische kansen en maatschappelijke risico’s, waaronder desinformatie en manipulatie;</w:t>
      </w:r>
    </w:p>
    <w:p w:rsidRPr="00B7324F" w:rsidR="00640E75" w:rsidP="00090CE0" w:rsidRDefault="00640E75" w14:paraId="34D6B171" w14:textId="3CF11EF5">
      <w:pPr>
        <w:pStyle w:val="Lijstalinea"/>
        <w:numPr>
          <w:ilvl w:val="0"/>
          <w:numId w:val="10"/>
        </w:numPr>
        <w:rPr>
          <w:rFonts w:ascii="Times New Roman" w:hAnsi="Times New Roman" w:cs="Times New Roman"/>
        </w:rPr>
      </w:pPr>
      <w:proofErr w:type="gramStart"/>
      <w:r w:rsidRPr="00B7324F">
        <w:rPr>
          <w:rFonts w:ascii="Times New Roman" w:hAnsi="Times New Roman" w:cs="Times New Roman"/>
        </w:rPr>
        <w:t>de</w:t>
      </w:r>
      <w:proofErr w:type="gramEnd"/>
      <w:r w:rsidRPr="00B7324F">
        <w:rPr>
          <w:rFonts w:ascii="Times New Roman" w:hAnsi="Times New Roman" w:cs="Times New Roman"/>
        </w:rPr>
        <w:t xml:space="preserve"> concentratie van macht bij een beperkt aantal actoren, wat ongelijkheid kan versterken.</w:t>
      </w:r>
    </w:p>
    <w:p w:rsidRPr="00B7324F" w:rsidR="00640E75" w:rsidP="00640E75" w:rsidRDefault="00640E75" w14:paraId="2B621D89" w14:textId="7C0D4931">
      <w:pPr>
        <w:rPr>
          <w:rFonts w:ascii="Times New Roman" w:hAnsi="Times New Roman" w:cs="Times New Roman"/>
        </w:rPr>
      </w:pPr>
      <w:r w:rsidRPr="00B7324F">
        <w:rPr>
          <w:rFonts w:ascii="Times New Roman" w:hAnsi="Times New Roman" w:cs="Times New Roman"/>
        </w:rPr>
        <w:t xml:space="preserve">Volgens </w:t>
      </w:r>
      <w:proofErr w:type="spellStart"/>
      <w:r w:rsidRPr="00B7324F">
        <w:rPr>
          <w:rFonts w:ascii="Times New Roman" w:hAnsi="Times New Roman" w:cs="Times New Roman"/>
        </w:rPr>
        <w:t>Gill</w:t>
      </w:r>
      <w:proofErr w:type="spellEnd"/>
      <w:r w:rsidRPr="00B7324F">
        <w:rPr>
          <w:rFonts w:ascii="Times New Roman" w:hAnsi="Times New Roman" w:cs="Times New Roman"/>
        </w:rPr>
        <w:t xml:space="preserve"> heeft Europa een voortrekkersrol gespeeld in het ontwikkelen van een </w:t>
      </w:r>
      <w:proofErr w:type="spellStart"/>
      <w:r w:rsidRPr="00B7324F">
        <w:rPr>
          <w:rFonts w:ascii="Times New Roman" w:hAnsi="Times New Roman" w:cs="Times New Roman"/>
        </w:rPr>
        <w:t>waardengedreven</w:t>
      </w:r>
      <w:proofErr w:type="spellEnd"/>
      <w:r w:rsidRPr="00B7324F">
        <w:rPr>
          <w:rFonts w:ascii="Times New Roman" w:hAnsi="Times New Roman" w:cs="Times New Roman"/>
        </w:rPr>
        <w:t xml:space="preserve"> digitale agenda en kan het nu ook een brug slaan tussen regulering en innovatie</w:t>
      </w:r>
      <w:r w:rsidRPr="00B7324F" w:rsidR="007D3DF3">
        <w:rPr>
          <w:rFonts w:ascii="Times New Roman" w:hAnsi="Times New Roman" w:cs="Times New Roman"/>
        </w:rPr>
        <w:t xml:space="preserve"> binnen het thema AI</w:t>
      </w:r>
      <w:r w:rsidRPr="00B7324F">
        <w:rPr>
          <w:rFonts w:ascii="Times New Roman" w:hAnsi="Times New Roman" w:cs="Times New Roman"/>
        </w:rPr>
        <w:t>. Daarbij blijft het van belang om kernprincipes zoals mensenrechten, rechtsstaat en het algemeen belang te waarborgen.</w:t>
      </w:r>
      <w:r w:rsidRPr="00B7324F" w:rsidR="002476D7">
        <w:rPr>
          <w:rFonts w:ascii="Times New Roman" w:hAnsi="Times New Roman" w:cs="Times New Roman"/>
        </w:rPr>
        <w:t xml:space="preserve"> Ook wees hij op de noodzaak van zowel “hard </w:t>
      </w:r>
      <w:proofErr w:type="spellStart"/>
      <w:r w:rsidRPr="00B7324F" w:rsidR="002476D7">
        <w:rPr>
          <w:rFonts w:ascii="Times New Roman" w:hAnsi="Times New Roman" w:cs="Times New Roman"/>
        </w:rPr>
        <w:t>law</w:t>
      </w:r>
      <w:proofErr w:type="spellEnd"/>
      <w:r w:rsidRPr="00B7324F" w:rsidR="002476D7">
        <w:rPr>
          <w:rFonts w:ascii="Times New Roman" w:hAnsi="Times New Roman" w:cs="Times New Roman"/>
        </w:rPr>
        <w:t xml:space="preserve">” (verdragen) als “soft </w:t>
      </w:r>
      <w:proofErr w:type="spellStart"/>
      <w:r w:rsidRPr="00B7324F" w:rsidR="002476D7">
        <w:rPr>
          <w:rFonts w:ascii="Times New Roman" w:hAnsi="Times New Roman" w:cs="Times New Roman"/>
        </w:rPr>
        <w:t>governance</w:t>
      </w:r>
      <w:proofErr w:type="spellEnd"/>
      <w:r w:rsidRPr="00B7324F" w:rsidR="002476D7">
        <w:rPr>
          <w:rFonts w:ascii="Times New Roman" w:hAnsi="Times New Roman" w:cs="Times New Roman"/>
        </w:rPr>
        <w:t>” in multilaterale samenwerking.</w:t>
      </w:r>
    </w:p>
    <w:p w:rsidRPr="00B7324F" w:rsidR="00875093" w:rsidP="00875093" w:rsidRDefault="00090CE0" w14:paraId="1A94BC86" w14:textId="20E92853">
      <w:pPr>
        <w:rPr>
          <w:rFonts w:ascii="Times New Roman" w:hAnsi="Times New Roman" w:cs="Times New Roman"/>
        </w:rPr>
      </w:pPr>
      <w:r w:rsidRPr="00B7324F">
        <w:rPr>
          <w:rFonts w:ascii="Times New Roman" w:hAnsi="Times New Roman" w:cs="Times New Roman"/>
        </w:rPr>
        <w:t xml:space="preserve">Ook vond een discussie plaats in het kader van het conceptrapport van rapporteur </w:t>
      </w:r>
      <w:proofErr w:type="spellStart"/>
      <w:r w:rsidRPr="00B7324F">
        <w:rPr>
          <w:rFonts w:ascii="Times New Roman" w:hAnsi="Times New Roman" w:cs="Times New Roman"/>
        </w:rPr>
        <w:t>Emmanouil</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Kefalogiannis</w:t>
      </w:r>
      <w:proofErr w:type="spellEnd"/>
      <w:r w:rsidRPr="00B7324F">
        <w:rPr>
          <w:rFonts w:ascii="Times New Roman" w:hAnsi="Times New Roman" w:cs="Times New Roman"/>
        </w:rPr>
        <w:t xml:space="preserve"> (Europees Parlement) over de institutionele aspecten van AI.</w:t>
      </w:r>
      <w:r w:rsidRPr="00B7324F">
        <w:rPr>
          <w:rStyle w:val="Voetnootmarkering"/>
          <w:rFonts w:ascii="Times New Roman" w:hAnsi="Times New Roman" w:cs="Times New Roman"/>
          <w:lang w:val="en-GB"/>
        </w:rPr>
        <w:footnoteReference w:id="1"/>
      </w:r>
      <w:r w:rsidRPr="00B7324F">
        <w:rPr>
          <w:rFonts w:ascii="Times New Roman" w:hAnsi="Times New Roman" w:cs="Times New Roman"/>
          <w:b/>
          <w:bCs/>
        </w:rPr>
        <w:t xml:space="preserve"> </w:t>
      </w:r>
      <w:proofErr w:type="spellStart"/>
      <w:r w:rsidRPr="00B7324F" w:rsidR="00875093">
        <w:rPr>
          <w:rFonts w:ascii="Times New Roman" w:hAnsi="Times New Roman" w:cs="Times New Roman"/>
        </w:rPr>
        <w:t>Kefalogiannis</w:t>
      </w:r>
      <w:proofErr w:type="spellEnd"/>
      <w:r w:rsidRPr="00B7324F" w:rsidR="00875093">
        <w:rPr>
          <w:rFonts w:ascii="Times New Roman" w:hAnsi="Times New Roman" w:cs="Times New Roman"/>
        </w:rPr>
        <w:t xml:space="preserve"> benadrukte dat AI vraagt om een internationaal </w:t>
      </w:r>
      <w:proofErr w:type="spellStart"/>
      <w:r w:rsidRPr="00B7324F" w:rsidR="00875093">
        <w:rPr>
          <w:rFonts w:ascii="Times New Roman" w:hAnsi="Times New Roman" w:cs="Times New Roman"/>
        </w:rPr>
        <w:t>governancekader</w:t>
      </w:r>
      <w:proofErr w:type="spellEnd"/>
      <w:r w:rsidRPr="00B7324F" w:rsidR="00875093">
        <w:rPr>
          <w:rFonts w:ascii="Times New Roman" w:hAnsi="Times New Roman" w:cs="Times New Roman"/>
        </w:rPr>
        <w:t>, vergelijkbaar met eerdere verdragen rond strategische en potentieel destabiliserende technologieën. Europa zou daarin volgens hem niet aan de zijlijn moeten staan, maar juist een leidende rol moeten nemen in het vormgeven van mondiale standaarden. Centraal stond daarbij de noodzaak om democratische controle te versterken, met nadruk op transparantie, verantwoording en institutionele weerbaarheid in een tijd waarin algoritmische systemen steeds meer invloed krijgen op besluitvorming en publieke opinie.</w:t>
      </w:r>
    </w:p>
    <w:p w:rsidRPr="00B7324F" w:rsidR="00875093" w:rsidP="00875093" w:rsidRDefault="00875093" w14:paraId="5711228A" w14:textId="4F2D4D6B">
      <w:pPr>
        <w:rPr>
          <w:rFonts w:ascii="Times New Roman" w:hAnsi="Times New Roman" w:cs="Times New Roman"/>
        </w:rPr>
      </w:pPr>
      <w:r w:rsidRPr="00B7324F">
        <w:rPr>
          <w:rFonts w:ascii="Times New Roman" w:hAnsi="Times New Roman" w:cs="Times New Roman"/>
        </w:rPr>
        <w:t xml:space="preserve">In dezelfde discussie waarschuwde </w:t>
      </w:r>
      <w:proofErr w:type="spellStart"/>
      <w:r w:rsidRPr="00B7324F">
        <w:rPr>
          <w:rFonts w:ascii="Times New Roman" w:hAnsi="Times New Roman" w:cs="Times New Roman"/>
        </w:rPr>
        <w:t>Gheorghe</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Piperea</w:t>
      </w:r>
      <w:proofErr w:type="spellEnd"/>
      <w:r w:rsidRPr="00B7324F" w:rsidR="6292B86C">
        <w:rPr>
          <w:rFonts w:ascii="Times New Roman" w:hAnsi="Times New Roman" w:cs="Times New Roman"/>
        </w:rPr>
        <w:t>, r</w:t>
      </w:r>
      <w:r w:rsidRPr="00B7324F" w:rsidR="6292B86C">
        <w:rPr>
          <w:rFonts w:ascii="Times New Roman" w:hAnsi="Times New Roman" w:eastAsia="Verdana" w:cs="Times New Roman"/>
        </w:rPr>
        <w:t xml:space="preserve">apporteur voor advies namens de commissie </w:t>
      </w:r>
      <w:proofErr w:type="spellStart"/>
      <w:r w:rsidRPr="00B7324F" w:rsidR="6292B86C">
        <w:rPr>
          <w:rFonts w:ascii="Times New Roman" w:hAnsi="Times New Roman" w:eastAsia="Verdana" w:cs="Times New Roman"/>
        </w:rPr>
        <w:t>Internal</w:t>
      </w:r>
      <w:proofErr w:type="spellEnd"/>
      <w:r w:rsidRPr="00B7324F" w:rsidR="6292B86C">
        <w:rPr>
          <w:rFonts w:ascii="Times New Roman" w:hAnsi="Times New Roman" w:eastAsia="Verdana" w:cs="Times New Roman"/>
        </w:rPr>
        <w:t xml:space="preserve"> Market </w:t>
      </w:r>
      <w:proofErr w:type="spellStart"/>
      <w:r w:rsidRPr="00B7324F" w:rsidR="6292B86C">
        <w:rPr>
          <w:rFonts w:ascii="Times New Roman" w:hAnsi="Times New Roman" w:eastAsia="Verdana" w:cs="Times New Roman"/>
        </w:rPr>
        <w:t>and</w:t>
      </w:r>
      <w:proofErr w:type="spellEnd"/>
      <w:r w:rsidRPr="00B7324F" w:rsidR="6292B86C">
        <w:rPr>
          <w:rFonts w:ascii="Times New Roman" w:hAnsi="Times New Roman" w:eastAsia="Verdana" w:cs="Times New Roman"/>
        </w:rPr>
        <w:t xml:space="preserve"> Consumer </w:t>
      </w:r>
      <w:proofErr w:type="spellStart"/>
      <w:r w:rsidRPr="00B7324F" w:rsidR="6292B86C">
        <w:rPr>
          <w:rFonts w:ascii="Times New Roman" w:hAnsi="Times New Roman" w:eastAsia="Verdana" w:cs="Times New Roman"/>
        </w:rPr>
        <w:t>Protection</w:t>
      </w:r>
      <w:proofErr w:type="spellEnd"/>
      <w:r w:rsidRPr="00B7324F" w:rsidR="5C112CEE">
        <w:rPr>
          <w:rFonts w:ascii="Times New Roman" w:hAnsi="Times New Roman" w:cs="Times New Roman"/>
        </w:rPr>
        <w:t xml:space="preserve"> </w:t>
      </w:r>
      <w:r w:rsidRPr="00B7324F" w:rsidR="1FF69E5C">
        <w:rPr>
          <w:rFonts w:ascii="Times New Roman" w:hAnsi="Times New Roman" w:cs="Times New Roman"/>
        </w:rPr>
        <w:t xml:space="preserve">(IMCO), </w:t>
      </w:r>
      <w:r w:rsidRPr="00B7324F" w:rsidR="5C112CEE">
        <w:rPr>
          <w:rFonts w:ascii="Times New Roman" w:hAnsi="Times New Roman" w:cs="Times New Roman"/>
        </w:rPr>
        <w:t>voor</w:t>
      </w:r>
      <w:r w:rsidRPr="00B7324F">
        <w:rPr>
          <w:rFonts w:ascii="Times New Roman" w:hAnsi="Times New Roman" w:cs="Times New Roman"/>
        </w:rPr>
        <w:t xml:space="preserve"> overregulering en pleitte hij voor een zorgvuldige balans tussen innovatie en bescherming. Hij </w:t>
      </w:r>
      <w:proofErr w:type="gramStart"/>
      <w:r w:rsidRPr="00B7324F">
        <w:rPr>
          <w:rFonts w:ascii="Times New Roman" w:hAnsi="Times New Roman" w:cs="Times New Roman"/>
        </w:rPr>
        <w:t>onderstreepte</w:t>
      </w:r>
      <w:proofErr w:type="gramEnd"/>
      <w:r w:rsidRPr="00B7324F">
        <w:rPr>
          <w:rFonts w:ascii="Times New Roman" w:hAnsi="Times New Roman" w:cs="Times New Roman"/>
        </w:rPr>
        <w:t xml:space="preserve"> dat AI inderdaad nieuwe risico’s meebrengt voor democratische processen, zoals beïnvloeding van de publieke opinie, maar stelde dat dit niet moet leiden tot een te zwaar of centralistisch Europees kader. </w:t>
      </w:r>
      <w:r w:rsidRPr="00B7324F">
        <w:rPr>
          <w:rFonts w:ascii="Times New Roman" w:hAnsi="Times New Roman" w:eastAsia="Verdana" w:cs="Times New Roman"/>
        </w:rPr>
        <w:t xml:space="preserve">Volgens hem is het essentieel dat het bestaande verkiezings- en institutionele </w:t>
      </w:r>
      <w:r w:rsidRPr="00B7324F">
        <w:rPr>
          <w:rFonts w:ascii="Times New Roman" w:hAnsi="Times New Roman" w:eastAsia="Verdana" w:cs="Times New Roman"/>
        </w:rPr>
        <w:lastRenderedPageBreak/>
        <w:t xml:space="preserve">kader wordt gemoderniseerd, zonder nationale bevoegdheden te </w:t>
      </w:r>
      <w:r w:rsidRPr="00B7324F" w:rsidR="75184FD4">
        <w:rPr>
          <w:rFonts w:ascii="Times New Roman" w:hAnsi="Times New Roman" w:eastAsia="Verdana" w:cs="Times New Roman"/>
        </w:rPr>
        <w:t>ondermijnen</w:t>
      </w:r>
      <w:r w:rsidRPr="00B7324F">
        <w:rPr>
          <w:rFonts w:ascii="Times New Roman" w:hAnsi="Times New Roman" w:eastAsia="Verdana" w:cs="Times New Roman"/>
        </w:rPr>
        <w:t xml:space="preserve"> of democratische flexibiliteit te verliezen.</w:t>
      </w:r>
      <w:r w:rsidRPr="00B7324F">
        <w:rPr>
          <w:rFonts w:ascii="Times New Roman" w:hAnsi="Times New Roman" w:cs="Times New Roman"/>
        </w:rPr>
        <w:t xml:space="preserve"> Hij pleitte daarom voor een pragmatische benadering, waarin AI vooral wordt gezien als ondersteunend instrument voor instituties, en niet als vervanging van menselijke besluitvorming of politieke verantwoordelijkheid.</w:t>
      </w:r>
    </w:p>
    <w:p w:rsidRPr="00B7324F" w:rsidR="00640E75" w:rsidP="00640E75" w:rsidRDefault="00640E75" w14:paraId="6E13D04E" w14:textId="682C7B46">
      <w:pPr>
        <w:rPr>
          <w:rFonts w:ascii="Times New Roman" w:hAnsi="Times New Roman" w:cs="Times New Roman"/>
          <w:u w:val="single"/>
        </w:rPr>
      </w:pPr>
      <w:r w:rsidRPr="00B7324F">
        <w:rPr>
          <w:rFonts w:ascii="Times New Roman" w:hAnsi="Times New Roman" w:cs="Times New Roman"/>
          <w:u w:val="single"/>
        </w:rPr>
        <w:t xml:space="preserve">Panel I: </w:t>
      </w:r>
      <w:r w:rsidRPr="00B7324F" w:rsidR="00FB3BF3">
        <w:rPr>
          <w:rFonts w:ascii="Times New Roman" w:hAnsi="Times New Roman" w:cs="Times New Roman"/>
          <w:u w:val="single"/>
        </w:rPr>
        <w:t xml:space="preserve">Horizontale parlementaire samenwerking op het gebied van </w:t>
      </w:r>
      <w:r w:rsidRPr="00B7324F" w:rsidR="54772800">
        <w:rPr>
          <w:rFonts w:ascii="Times New Roman" w:hAnsi="Times New Roman" w:cs="Times New Roman"/>
          <w:u w:val="single"/>
        </w:rPr>
        <w:t>AI</w:t>
      </w:r>
      <w:r w:rsidRPr="00B7324F" w:rsidR="00FB3BF3">
        <w:rPr>
          <w:rFonts w:ascii="Times New Roman" w:hAnsi="Times New Roman" w:cs="Times New Roman"/>
          <w:u w:val="single"/>
        </w:rPr>
        <w:t>.</w:t>
      </w:r>
    </w:p>
    <w:p w:rsidRPr="00B7324F" w:rsidR="00090CE0" w:rsidP="00640E75" w:rsidRDefault="00640E75" w14:paraId="0434B063" w14:textId="3B2103DE">
      <w:pPr>
        <w:rPr>
          <w:rFonts w:ascii="Times New Roman" w:hAnsi="Times New Roman" w:cs="Times New Roman"/>
        </w:rPr>
      </w:pPr>
      <w:r w:rsidRPr="00B7324F">
        <w:rPr>
          <w:rFonts w:ascii="Times New Roman" w:hAnsi="Times New Roman" w:cs="Times New Roman"/>
        </w:rPr>
        <w:t xml:space="preserve">Tijdens het eerste panel vond een gedachtewisseling plaats tussen </w:t>
      </w:r>
      <w:r w:rsidRPr="00B7324F" w:rsidR="00C77C9F">
        <w:rPr>
          <w:rFonts w:ascii="Times New Roman" w:hAnsi="Times New Roman" w:cs="Times New Roman"/>
        </w:rPr>
        <w:t xml:space="preserve">het panel, de </w:t>
      </w:r>
      <w:r w:rsidRPr="00B7324F">
        <w:rPr>
          <w:rFonts w:ascii="Times New Roman" w:hAnsi="Times New Roman" w:cs="Times New Roman"/>
        </w:rPr>
        <w:t>leden van nationale parlementen en het Europees Parlement over interparlementaire samenwerking en AI-</w:t>
      </w:r>
      <w:proofErr w:type="spellStart"/>
      <w:r w:rsidRPr="00B7324F">
        <w:rPr>
          <w:rFonts w:ascii="Times New Roman" w:hAnsi="Times New Roman" w:cs="Times New Roman"/>
        </w:rPr>
        <w:t>governance</w:t>
      </w:r>
      <w:proofErr w:type="spellEnd"/>
      <w:r w:rsidRPr="00B7324F">
        <w:rPr>
          <w:rFonts w:ascii="Times New Roman" w:hAnsi="Times New Roman" w:cs="Times New Roman"/>
        </w:rPr>
        <w:t>.</w:t>
      </w:r>
      <w:r w:rsidRPr="00B7324F" w:rsidR="00FB3BF3">
        <w:rPr>
          <w:rFonts w:ascii="Times New Roman" w:hAnsi="Times New Roman" w:cs="Times New Roman"/>
        </w:rPr>
        <w:t xml:space="preserve"> </w:t>
      </w:r>
      <w:r w:rsidRPr="00B7324F">
        <w:rPr>
          <w:rFonts w:ascii="Times New Roman" w:hAnsi="Times New Roman" w:cs="Times New Roman"/>
        </w:rPr>
        <w:t>Het panel bestond uit:</w:t>
      </w:r>
    </w:p>
    <w:p w:rsidRPr="00B7324F" w:rsidR="00C77C9F" w:rsidP="00640E75" w:rsidRDefault="00090CE0" w14:paraId="3FC36CCA" w14:textId="44E939D6">
      <w:pPr>
        <w:pStyle w:val="Lijstalinea"/>
        <w:numPr>
          <w:ilvl w:val="0"/>
          <w:numId w:val="11"/>
        </w:numPr>
        <w:rPr>
          <w:rFonts w:ascii="Times New Roman" w:hAnsi="Times New Roman" w:cs="Times New Roman"/>
        </w:rPr>
      </w:pPr>
      <w:r w:rsidRPr="00B7324F">
        <w:rPr>
          <w:rFonts w:ascii="Times New Roman" w:hAnsi="Times New Roman" w:cs="Times New Roman"/>
        </w:rPr>
        <w:t xml:space="preserve">James </w:t>
      </w:r>
      <w:proofErr w:type="spellStart"/>
      <w:r w:rsidRPr="00B7324F">
        <w:rPr>
          <w:rFonts w:ascii="Times New Roman" w:hAnsi="Times New Roman" w:cs="Times New Roman"/>
        </w:rPr>
        <w:t>Geoghegan</w:t>
      </w:r>
      <w:proofErr w:type="spellEnd"/>
      <w:r w:rsidRPr="00B7324F">
        <w:rPr>
          <w:rFonts w:ascii="Times New Roman" w:hAnsi="Times New Roman" w:cs="Times New Roman"/>
        </w:rPr>
        <w:t xml:space="preserve">, lid van het Europees Parlement en vicevoorzitter van de commissie voor </w:t>
      </w:r>
      <w:r w:rsidRPr="00B7324F" w:rsidR="7ED61C96">
        <w:rPr>
          <w:rFonts w:ascii="Times New Roman" w:hAnsi="Times New Roman" w:cs="Times New Roman"/>
        </w:rPr>
        <w:t>AI</w:t>
      </w:r>
      <w:r w:rsidRPr="00B7324F">
        <w:rPr>
          <w:rFonts w:ascii="Times New Roman" w:hAnsi="Times New Roman" w:cs="Times New Roman"/>
        </w:rPr>
        <w:t xml:space="preserve"> van het Ierse parlement;</w:t>
      </w:r>
    </w:p>
    <w:p w:rsidRPr="00B7324F" w:rsidR="00E74AA5" w:rsidP="00FB3BF3" w:rsidRDefault="00090CE0" w14:paraId="7CF2965F" w14:textId="524D3EA2">
      <w:pPr>
        <w:pStyle w:val="Lijstalinea"/>
        <w:numPr>
          <w:ilvl w:val="0"/>
          <w:numId w:val="11"/>
        </w:numPr>
        <w:rPr>
          <w:rFonts w:ascii="Times New Roman" w:hAnsi="Times New Roman" w:cs="Times New Roman"/>
        </w:rPr>
      </w:pPr>
      <w:r w:rsidRPr="00B7324F">
        <w:rPr>
          <w:rFonts w:ascii="Times New Roman" w:hAnsi="Times New Roman" w:cs="Times New Roman"/>
        </w:rPr>
        <w:t xml:space="preserve">Thierry </w:t>
      </w:r>
      <w:proofErr w:type="spellStart"/>
      <w:r w:rsidRPr="00B7324F">
        <w:rPr>
          <w:rFonts w:ascii="Times New Roman" w:hAnsi="Times New Roman" w:cs="Times New Roman"/>
        </w:rPr>
        <w:t>Sother</w:t>
      </w:r>
      <w:proofErr w:type="spellEnd"/>
      <w:r w:rsidRPr="00B7324F">
        <w:rPr>
          <w:rFonts w:ascii="Times New Roman" w:hAnsi="Times New Roman" w:cs="Times New Roman"/>
        </w:rPr>
        <w:t>, lid van de Franse Nationale Assemblée en vicevoorzitter van de commissie Europese Zaken van de Franse Nationale Assemblée.</w:t>
      </w:r>
    </w:p>
    <w:p w:rsidRPr="00B7324F" w:rsidR="00E74AA5" w:rsidP="00E74AA5" w:rsidRDefault="00E74AA5" w14:paraId="599844D3" w14:textId="6437AAEA">
      <w:pPr>
        <w:rPr>
          <w:rFonts w:ascii="Times New Roman" w:hAnsi="Times New Roman" w:cs="Times New Roman"/>
        </w:rPr>
      </w:pPr>
      <w:r w:rsidRPr="00B7324F">
        <w:rPr>
          <w:rFonts w:ascii="Times New Roman" w:hAnsi="Times New Roman" w:cs="Times New Roman"/>
        </w:rPr>
        <w:t xml:space="preserve">Tijdens het eerste panel stond de versterking van interparlementaire samenwerking rond AI centraal. In de bijdragen van de panelleden en de daaropvolgende gedachtewisseling werd breed erkend dat AI zich grensoverschrijdend ontwikkelt, </w:t>
      </w:r>
      <w:r w:rsidRPr="00B7324F" w:rsidR="77561520">
        <w:rPr>
          <w:rFonts w:ascii="Times New Roman" w:hAnsi="Times New Roman" w:cs="Times New Roman"/>
        </w:rPr>
        <w:t>wat</w:t>
      </w:r>
      <w:r w:rsidRPr="00B7324F">
        <w:rPr>
          <w:rFonts w:ascii="Times New Roman" w:hAnsi="Times New Roman" w:cs="Times New Roman"/>
        </w:rPr>
        <w:t xml:space="preserve"> vraagt om intensievere en meer gestructureerde samenwerking tussen parlementen.</w:t>
      </w:r>
    </w:p>
    <w:p w:rsidRPr="00B7324F" w:rsidR="00E74AA5" w:rsidP="00E74AA5" w:rsidRDefault="00E74AA5" w14:paraId="419539E8" w14:textId="5ADDFE93">
      <w:pPr>
        <w:rPr>
          <w:rFonts w:ascii="Times New Roman" w:hAnsi="Times New Roman" w:cs="Times New Roman"/>
        </w:rPr>
      </w:pPr>
      <w:proofErr w:type="spellStart"/>
      <w:r w:rsidRPr="00B7324F">
        <w:rPr>
          <w:rFonts w:ascii="Times New Roman" w:hAnsi="Times New Roman" w:cs="Times New Roman"/>
        </w:rPr>
        <w:t>Geoghegan</w:t>
      </w:r>
      <w:proofErr w:type="spellEnd"/>
      <w:r w:rsidRPr="00B7324F">
        <w:rPr>
          <w:rFonts w:ascii="Times New Roman" w:hAnsi="Times New Roman" w:cs="Times New Roman"/>
        </w:rPr>
        <w:t xml:space="preserve"> benadrukte dat AI niet alleen een technologisch, maar nadrukkelijk ook een constitutioneel en democratisch vraagstuk is. Volgens hem moeten parlementen voorkomen dat zij reactief opereren en juist actief richting geven aan de </w:t>
      </w:r>
      <w:proofErr w:type="spellStart"/>
      <w:r w:rsidRPr="00B7324F">
        <w:rPr>
          <w:rFonts w:ascii="Times New Roman" w:hAnsi="Times New Roman" w:cs="Times New Roman"/>
        </w:rPr>
        <w:t>governance</w:t>
      </w:r>
      <w:proofErr w:type="spellEnd"/>
      <w:r w:rsidRPr="00B7324F">
        <w:rPr>
          <w:rFonts w:ascii="Times New Roman" w:hAnsi="Times New Roman" w:cs="Times New Roman"/>
        </w:rPr>
        <w:t xml:space="preserve"> van AI. Hij </w:t>
      </w:r>
      <w:proofErr w:type="gramStart"/>
      <w:r w:rsidRPr="00B7324F">
        <w:rPr>
          <w:rFonts w:ascii="Times New Roman" w:hAnsi="Times New Roman" w:cs="Times New Roman"/>
        </w:rPr>
        <w:t>onderstreepte</w:t>
      </w:r>
      <w:proofErr w:type="gramEnd"/>
      <w:r w:rsidRPr="00B7324F">
        <w:rPr>
          <w:rFonts w:ascii="Times New Roman" w:hAnsi="Times New Roman" w:cs="Times New Roman"/>
        </w:rPr>
        <w:t xml:space="preserve"> daarbij het belang van versterking van parlementaire expertise en noemde een mogelijk AI-observatorium als instrument om kennisdeling en toezicht te verbeteren.</w:t>
      </w:r>
    </w:p>
    <w:p w:rsidRPr="00B7324F" w:rsidR="00E74AA5" w:rsidP="00E74AA5" w:rsidRDefault="00E74AA5" w14:paraId="14DB43C3" w14:textId="4BD132A6">
      <w:pPr>
        <w:rPr>
          <w:rFonts w:ascii="Times New Roman" w:hAnsi="Times New Roman" w:cs="Times New Roman"/>
        </w:rPr>
      </w:pPr>
      <w:proofErr w:type="spellStart"/>
      <w:r w:rsidRPr="00B7324F">
        <w:rPr>
          <w:rFonts w:ascii="Times New Roman" w:hAnsi="Times New Roman" w:cs="Times New Roman"/>
        </w:rPr>
        <w:t>Sother</w:t>
      </w:r>
      <w:proofErr w:type="spellEnd"/>
      <w:r w:rsidRPr="00B7324F">
        <w:rPr>
          <w:rFonts w:ascii="Times New Roman" w:hAnsi="Times New Roman" w:cs="Times New Roman"/>
        </w:rPr>
        <w:t xml:space="preserve"> legde de nadruk op de noodzaak van structurele interparlementaire samenwerking. Hij stelde dat geen enkel nationaal parlement in staat is om de impact van AI zelfstandig te adresseren, gezien de grensoverschrijdende aard van technologie en informatiestromen. Volgens hem zijn meer operationele en structurele samenwerkingsvormen nodig, waarin parlementen niet alleen best </w:t>
      </w:r>
      <w:proofErr w:type="spellStart"/>
      <w:r w:rsidRPr="00B7324F">
        <w:rPr>
          <w:rFonts w:ascii="Times New Roman" w:hAnsi="Times New Roman" w:cs="Times New Roman"/>
        </w:rPr>
        <w:t>practices</w:t>
      </w:r>
      <w:proofErr w:type="spellEnd"/>
      <w:r w:rsidRPr="00B7324F">
        <w:rPr>
          <w:rFonts w:ascii="Times New Roman" w:hAnsi="Times New Roman" w:cs="Times New Roman"/>
        </w:rPr>
        <w:t xml:space="preserve"> delen, maar ook concrete ervaringen met implementatie, toezicht en incidenten.</w:t>
      </w:r>
    </w:p>
    <w:p w:rsidRPr="00B7324F" w:rsidR="00E74AA5" w:rsidP="00E74AA5" w:rsidRDefault="00E74AA5" w14:paraId="72682D6F" w14:textId="08CC287E">
      <w:pPr>
        <w:rPr>
          <w:rFonts w:ascii="Times New Roman" w:hAnsi="Times New Roman" w:cs="Times New Roman"/>
        </w:rPr>
      </w:pPr>
      <w:r w:rsidRPr="00B7324F">
        <w:rPr>
          <w:rFonts w:ascii="Times New Roman" w:hAnsi="Times New Roman" w:cs="Times New Roman"/>
        </w:rPr>
        <w:t xml:space="preserve">In de gedachtewisseling met nationale parlementen werd </w:t>
      </w:r>
      <w:r w:rsidRPr="00B7324F" w:rsidR="00B6490E">
        <w:rPr>
          <w:rFonts w:ascii="Times New Roman" w:hAnsi="Times New Roman" w:cs="Times New Roman"/>
        </w:rPr>
        <w:t>het</w:t>
      </w:r>
      <w:r w:rsidRPr="00B7324F">
        <w:rPr>
          <w:rFonts w:ascii="Times New Roman" w:hAnsi="Times New Roman" w:cs="Times New Roman"/>
        </w:rPr>
        <w:t xml:space="preserve"> spanningsveld </w:t>
      </w:r>
      <w:r w:rsidRPr="00B7324F" w:rsidR="00B6490E">
        <w:rPr>
          <w:rFonts w:ascii="Times New Roman" w:hAnsi="Times New Roman" w:cs="Times New Roman"/>
        </w:rPr>
        <w:t xml:space="preserve">tussen enerzijds een sterker institutioneel kader en </w:t>
      </w:r>
      <w:proofErr w:type="spellStart"/>
      <w:r w:rsidRPr="00B7324F" w:rsidR="163268F3">
        <w:rPr>
          <w:rFonts w:ascii="Times New Roman" w:hAnsi="Times New Roman" w:cs="Times New Roman"/>
        </w:rPr>
        <w:t>anders</w:t>
      </w:r>
      <w:r w:rsidRPr="00B7324F" w:rsidR="0C6D265E">
        <w:rPr>
          <w:rFonts w:ascii="Times New Roman" w:hAnsi="Times New Roman" w:cs="Times New Roman"/>
        </w:rPr>
        <w:t>zijds</w:t>
      </w:r>
      <w:proofErr w:type="spellEnd"/>
      <w:r w:rsidRPr="00B7324F" w:rsidR="00B66C1B">
        <w:rPr>
          <w:rFonts w:ascii="Times New Roman" w:hAnsi="Times New Roman" w:cs="Times New Roman"/>
        </w:rPr>
        <w:t xml:space="preserve"> overregulering </w:t>
      </w:r>
      <w:r w:rsidRPr="00B7324F">
        <w:rPr>
          <w:rFonts w:ascii="Times New Roman" w:hAnsi="Times New Roman" w:cs="Times New Roman"/>
        </w:rPr>
        <w:t>verder verdiept. Meerdere parlementariërs benadrukten dat AI leidt tot concentratie van macht en informatie bij een beperkt aantal actoren, wat risico’s oplevert voor democratische controle. Tegelijk werd gewezen op de noodzaak om parlementen beter toe te rusten, onder meer via investeringen in kennis, AI-geletterdheid en institutionele capaciteit.</w:t>
      </w:r>
      <w:r w:rsidRPr="00B7324F" w:rsidR="27A550B4">
        <w:rPr>
          <w:rFonts w:ascii="Times New Roman" w:hAnsi="Times New Roman" w:cs="Times New Roman"/>
        </w:rPr>
        <w:t xml:space="preserve"> </w:t>
      </w:r>
      <w:r w:rsidRPr="00B7324F">
        <w:rPr>
          <w:rFonts w:ascii="Times New Roman" w:hAnsi="Times New Roman" w:cs="Times New Roman"/>
        </w:rPr>
        <w:t>Daarnaast werd breed erkend dat harmonisatie op Europees niveau noodzakelijk is om fragmentatie te voorkomen, maar dat tegelijkertijd ruimte moet blijven voor nationale invulling. Ook werd gewezen op het belang van betrokkenheid van regionale en lokale overheden, aangezien de toepassing van AI in toenemende mate op decentraal niveau plaatsvindt.</w:t>
      </w:r>
    </w:p>
    <w:p w:rsidRPr="00B7324F" w:rsidR="00E74AA5" w:rsidP="00FB3BF3" w:rsidRDefault="00E74AA5" w14:paraId="142F3008" w14:textId="61B062B6">
      <w:pPr>
        <w:rPr>
          <w:rFonts w:ascii="Times New Roman" w:hAnsi="Times New Roman" w:cs="Times New Roman"/>
        </w:rPr>
      </w:pPr>
      <w:r w:rsidRPr="00B7324F">
        <w:rPr>
          <w:rFonts w:ascii="Times New Roman" w:hAnsi="Times New Roman" w:cs="Times New Roman"/>
        </w:rPr>
        <w:t xml:space="preserve">Overkoepelend kwam naar voren dat effectieve parlementaire betrokkenheid bij AI vraagt om versterkte interparlementaire samenwerking, een betere informatiepositie en een duidelijke </w:t>
      </w:r>
      <w:r w:rsidRPr="00B7324F">
        <w:rPr>
          <w:rFonts w:ascii="Times New Roman" w:hAnsi="Times New Roman" w:cs="Times New Roman"/>
        </w:rPr>
        <w:lastRenderedPageBreak/>
        <w:t>rolverdeling tussen Europees en nationaal niveau. Zonder deze randvoorwaarden bestaat het risico dat parlementen onvoldoende grip houden op een technologisch en maatschappelijk zeer dynamisch dossier.</w:t>
      </w:r>
    </w:p>
    <w:p w:rsidRPr="00B7324F" w:rsidR="00FB3BF3" w:rsidP="00FB3BF3" w:rsidRDefault="00640E75" w14:paraId="45F5C784" w14:textId="04D866F6">
      <w:pPr>
        <w:rPr>
          <w:rFonts w:ascii="Times New Roman" w:hAnsi="Times New Roman" w:cs="Times New Roman"/>
          <w:u w:val="single"/>
        </w:rPr>
      </w:pPr>
      <w:r w:rsidRPr="00B7324F">
        <w:rPr>
          <w:rFonts w:ascii="Times New Roman" w:hAnsi="Times New Roman" w:cs="Times New Roman"/>
          <w:u w:val="single"/>
        </w:rPr>
        <w:t xml:space="preserve">Panel II: </w:t>
      </w:r>
      <w:r w:rsidRPr="00B7324F" w:rsidR="00FB3BF3">
        <w:rPr>
          <w:rFonts w:ascii="Times New Roman" w:hAnsi="Times New Roman" w:cs="Times New Roman"/>
          <w:u w:val="single"/>
        </w:rPr>
        <w:t>Democratische waarborgen in de Europese Unie: verkiezingsintegriteit en institutionele ontwikkeling.</w:t>
      </w:r>
    </w:p>
    <w:p w:rsidRPr="00B7324F" w:rsidR="00640E75" w:rsidP="00FB3BF3" w:rsidRDefault="00640E75" w14:paraId="58947700" w14:textId="60A96B5A">
      <w:pPr>
        <w:rPr>
          <w:rFonts w:ascii="Times New Roman" w:hAnsi="Times New Roman" w:cs="Times New Roman"/>
        </w:rPr>
      </w:pPr>
      <w:r w:rsidRPr="00B7324F">
        <w:rPr>
          <w:rFonts w:ascii="Times New Roman" w:hAnsi="Times New Roman" w:cs="Times New Roman"/>
        </w:rPr>
        <w:t>Het tweede panel richtte zich op de impact van AI op democratische processen en verkiezingen.</w:t>
      </w:r>
      <w:r w:rsidRPr="00B7324F" w:rsidR="00FB3BF3">
        <w:rPr>
          <w:rFonts w:ascii="Times New Roman" w:hAnsi="Times New Roman" w:cs="Times New Roman"/>
        </w:rPr>
        <w:t xml:space="preserve"> Het panel bestond uit:</w:t>
      </w:r>
    </w:p>
    <w:p w:rsidRPr="00B7324F" w:rsidR="0096018E" w:rsidP="00640E75" w:rsidRDefault="00FB3BF3" w14:paraId="31B18C46" w14:textId="6C18B6AF">
      <w:pPr>
        <w:pStyle w:val="Lijstalinea"/>
        <w:numPr>
          <w:ilvl w:val="0"/>
          <w:numId w:val="8"/>
        </w:numPr>
        <w:rPr>
          <w:rFonts w:ascii="Times New Roman" w:hAnsi="Times New Roman" w:cs="Times New Roman"/>
        </w:rPr>
      </w:pPr>
      <w:r w:rsidRPr="00B7324F">
        <w:rPr>
          <w:rFonts w:ascii="Times New Roman" w:hAnsi="Times New Roman" w:cs="Times New Roman"/>
        </w:rPr>
        <w:t>Catherine Morin-</w:t>
      </w:r>
      <w:proofErr w:type="spellStart"/>
      <w:r w:rsidRPr="00B7324F">
        <w:rPr>
          <w:rFonts w:ascii="Times New Roman" w:hAnsi="Times New Roman" w:cs="Times New Roman"/>
        </w:rPr>
        <w:t>Desailly</w:t>
      </w:r>
      <w:proofErr w:type="spellEnd"/>
      <w:r w:rsidRPr="00B7324F">
        <w:rPr>
          <w:rFonts w:ascii="Times New Roman" w:hAnsi="Times New Roman" w:cs="Times New Roman"/>
        </w:rPr>
        <w:t>, vicevoorzitter van de commissie Europese zaken van de Franse Senaat;</w:t>
      </w:r>
    </w:p>
    <w:p w:rsidRPr="00B7324F" w:rsidR="00FB3BF3" w:rsidP="00640E75" w:rsidRDefault="00FB3BF3" w14:paraId="4E10E959" w14:textId="0B2558FB">
      <w:pPr>
        <w:pStyle w:val="Lijstalinea"/>
        <w:numPr>
          <w:ilvl w:val="0"/>
          <w:numId w:val="8"/>
        </w:numPr>
        <w:rPr>
          <w:rFonts w:ascii="Times New Roman" w:hAnsi="Times New Roman" w:cs="Times New Roman"/>
        </w:rPr>
      </w:pPr>
      <w:r w:rsidRPr="00B7324F">
        <w:rPr>
          <w:rFonts w:ascii="Times New Roman" w:hAnsi="Times New Roman" w:cs="Times New Roman"/>
        </w:rPr>
        <w:t xml:space="preserve">Marco </w:t>
      </w:r>
      <w:proofErr w:type="spellStart"/>
      <w:r w:rsidRPr="00B7324F">
        <w:rPr>
          <w:rFonts w:ascii="Times New Roman" w:hAnsi="Times New Roman" w:cs="Times New Roman"/>
        </w:rPr>
        <w:t>Lombardo</w:t>
      </w:r>
      <w:proofErr w:type="spellEnd"/>
      <w:r w:rsidRPr="00B7324F">
        <w:rPr>
          <w:rFonts w:ascii="Times New Roman" w:hAnsi="Times New Roman" w:cs="Times New Roman"/>
        </w:rPr>
        <w:t>, lid van de commissie EU-beleid van de Italiaanse Senaat;</w:t>
      </w:r>
    </w:p>
    <w:p w:rsidRPr="00B7324F" w:rsidR="004B61CE" w:rsidP="00640E75" w:rsidRDefault="00FB3BF3" w14:paraId="72E4ED74" w14:textId="54ED8913">
      <w:pPr>
        <w:pStyle w:val="Lijstalinea"/>
        <w:numPr>
          <w:ilvl w:val="0"/>
          <w:numId w:val="8"/>
        </w:numPr>
        <w:rPr>
          <w:rFonts w:ascii="Times New Roman" w:hAnsi="Times New Roman" w:cs="Times New Roman"/>
        </w:rPr>
      </w:pPr>
      <w:proofErr w:type="spellStart"/>
      <w:r w:rsidRPr="00B7324F">
        <w:rPr>
          <w:rFonts w:ascii="Times New Roman" w:hAnsi="Times New Roman" w:cs="Times New Roman"/>
        </w:rPr>
        <w:t>Riina</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Sikkut</w:t>
      </w:r>
      <w:proofErr w:type="spellEnd"/>
      <w:r w:rsidRPr="00B7324F">
        <w:rPr>
          <w:rFonts w:ascii="Times New Roman" w:hAnsi="Times New Roman" w:cs="Times New Roman"/>
        </w:rPr>
        <w:t>, lid van de commissie Financiën van het Estse parlement.</w:t>
      </w:r>
    </w:p>
    <w:p w:rsidRPr="00B7324F" w:rsidR="004B61CE" w:rsidP="004B61CE" w:rsidRDefault="004B61CE" w14:paraId="0DDBC600" w14:textId="585F141A">
      <w:pPr>
        <w:rPr>
          <w:rFonts w:ascii="Times New Roman" w:hAnsi="Times New Roman" w:cs="Times New Roman"/>
        </w:rPr>
      </w:pPr>
      <w:r w:rsidRPr="00B7324F">
        <w:rPr>
          <w:rFonts w:ascii="Times New Roman" w:hAnsi="Times New Roman" w:cs="Times New Roman"/>
        </w:rPr>
        <w:t xml:space="preserve">Het tweede panel richtte zich op de impact van </w:t>
      </w:r>
      <w:r w:rsidRPr="00B7324F" w:rsidR="0B0F5C4B">
        <w:rPr>
          <w:rFonts w:ascii="Times New Roman" w:hAnsi="Times New Roman" w:cs="Times New Roman"/>
        </w:rPr>
        <w:t>AI</w:t>
      </w:r>
      <w:r w:rsidRPr="00B7324F">
        <w:rPr>
          <w:rFonts w:ascii="Times New Roman" w:hAnsi="Times New Roman" w:cs="Times New Roman"/>
        </w:rPr>
        <w:t xml:space="preserve"> op democratische processen, met bijzondere aandacht voor verkiezingen, publieke opinievorming en institutionele weerbaarheid. Centraal stond de vraag in hoeverre het huidige juridische en institutionele kader toereikend is om deze ontwikkelingen het hoofd te bieden.</w:t>
      </w:r>
    </w:p>
    <w:p w:rsidRPr="00B7324F" w:rsidR="004B61CE" w:rsidP="004B61CE" w:rsidRDefault="004B61CE" w14:paraId="4347AE5D" w14:textId="2DD95156">
      <w:pPr>
        <w:rPr>
          <w:rFonts w:ascii="Times New Roman" w:hAnsi="Times New Roman" w:cs="Times New Roman"/>
        </w:rPr>
      </w:pPr>
      <w:r w:rsidRPr="00B7324F">
        <w:rPr>
          <w:rFonts w:ascii="Times New Roman" w:hAnsi="Times New Roman" w:cs="Times New Roman"/>
        </w:rPr>
        <w:t>Een belangrijk uitgangspunt in de discussie, onder meer benadrukt door Morin-</w:t>
      </w:r>
      <w:proofErr w:type="spellStart"/>
      <w:r w:rsidRPr="00B7324F">
        <w:rPr>
          <w:rFonts w:ascii="Times New Roman" w:hAnsi="Times New Roman" w:cs="Times New Roman"/>
        </w:rPr>
        <w:t>Desailly</w:t>
      </w:r>
      <w:proofErr w:type="spellEnd"/>
      <w:r w:rsidRPr="00B7324F">
        <w:rPr>
          <w:rFonts w:ascii="Times New Roman" w:hAnsi="Times New Roman" w:cs="Times New Roman"/>
        </w:rPr>
        <w:t xml:space="preserve">, was dat AI niet slechts een technologische of economische ontwikkeling is, maar in de kern een democratische uitdaging vormt. </w:t>
      </w:r>
      <w:r w:rsidRPr="00B7324F">
        <w:rPr>
          <w:rFonts w:ascii="Times New Roman" w:hAnsi="Times New Roman" w:eastAsia="Verdana" w:cs="Times New Roman"/>
        </w:rPr>
        <w:t xml:space="preserve">De inzet van algoritmes raakt direct aan </w:t>
      </w:r>
      <w:r w:rsidRPr="00B7324F" w:rsidR="347283A2">
        <w:rPr>
          <w:rFonts w:ascii="Times New Roman" w:hAnsi="Times New Roman" w:eastAsia="Verdana" w:cs="Times New Roman"/>
        </w:rPr>
        <w:t xml:space="preserve">fundamentele </w:t>
      </w:r>
      <w:r w:rsidRPr="00B7324F">
        <w:rPr>
          <w:rFonts w:ascii="Times New Roman" w:hAnsi="Times New Roman" w:eastAsia="Verdana" w:cs="Times New Roman"/>
        </w:rPr>
        <w:t xml:space="preserve">vragen over wie </w:t>
      </w:r>
      <w:r w:rsidRPr="00B7324F" w:rsidR="347283A2">
        <w:rPr>
          <w:rFonts w:ascii="Times New Roman" w:hAnsi="Times New Roman" w:eastAsia="Verdana" w:cs="Times New Roman"/>
        </w:rPr>
        <w:t>besluiten neemt</w:t>
      </w:r>
      <w:r w:rsidRPr="00B7324F">
        <w:rPr>
          <w:rFonts w:ascii="Times New Roman" w:hAnsi="Times New Roman" w:eastAsia="Verdana" w:cs="Times New Roman"/>
        </w:rPr>
        <w:t>, op basis van welke informatie en welke democratische controle</w:t>
      </w:r>
      <w:r w:rsidRPr="00B7324F" w:rsidR="347283A2">
        <w:rPr>
          <w:rFonts w:ascii="Times New Roman" w:hAnsi="Times New Roman" w:eastAsia="Verdana" w:cs="Times New Roman"/>
        </w:rPr>
        <w:t xml:space="preserve"> hierover plaatsvindt</w:t>
      </w:r>
      <w:r w:rsidRPr="00B7324F" w:rsidR="0E980EE3">
        <w:rPr>
          <w:rFonts w:ascii="Times New Roman" w:hAnsi="Times New Roman" w:cs="Times New Roman"/>
        </w:rPr>
        <w:t>.</w:t>
      </w:r>
      <w:r w:rsidRPr="00B7324F">
        <w:rPr>
          <w:rFonts w:ascii="Times New Roman" w:hAnsi="Times New Roman" w:cs="Times New Roman"/>
        </w:rPr>
        <w:t xml:space="preserve"> Daarmee </w:t>
      </w:r>
      <w:r w:rsidRPr="00B7324F" w:rsidR="1AD0BE0A">
        <w:rPr>
          <w:rFonts w:ascii="Times New Roman" w:hAnsi="Times New Roman" w:cs="Times New Roman"/>
        </w:rPr>
        <w:t>zou de focus moeten verschuiven</w:t>
      </w:r>
      <w:r w:rsidRPr="00B7324F">
        <w:rPr>
          <w:rFonts w:ascii="Times New Roman" w:hAnsi="Times New Roman" w:cs="Times New Roman"/>
        </w:rPr>
        <w:t xml:space="preserve"> van louter regulering van technologie naar de bescherming van democratische processen en instituties. In dat licht werd benadrukt dat parlementen hun rol actiever moeten invullen en beter toegerust moeten zijn om deze ontwikkelingen te sturen.</w:t>
      </w:r>
    </w:p>
    <w:p w:rsidRPr="00B7324F" w:rsidR="004B61CE" w:rsidP="004B61CE" w:rsidRDefault="004B61CE" w14:paraId="2FF900C0" w14:textId="436A60C5">
      <w:pPr>
        <w:rPr>
          <w:rFonts w:ascii="Times New Roman" w:hAnsi="Times New Roman" w:cs="Times New Roman"/>
        </w:rPr>
      </w:pPr>
      <w:r w:rsidRPr="00B7324F">
        <w:rPr>
          <w:rFonts w:ascii="Times New Roman" w:hAnsi="Times New Roman" w:cs="Times New Roman"/>
        </w:rPr>
        <w:t xml:space="preserve">Tegelijkertijd werd breed gewezen op de risico’s voor verkiezingsintegriteit en publieke opinievorming. AI maakt het mogelijk om op grote schaal en met hoge snelheid desinformatie te verspreiden, bijvoorbeeld via </w:t>
      </w:r>
      <w:proofErr w:type="spellStart"/>
      <w:r w:rsidRPr="00B7324F">
        <w:rPr>
          <w:rFonts w:ascii="Times New Roman" w:hAnsi="Times New Roman" w:cs="Times New Roman"/>
        </w:rPr>
        <w:t>deepfakes</w:t>
      </w:r>
      <w:proofErr w:type="spellEnd"/>
      <w:r w:rsidRPr="00B7324F">
        <w:rPr>
          <w:rFonts w:ascii="Times New Roman" w:hAnsi="Times New Roman" w:cs="Times New Roman"/>
        </w:rPr>
        <w:t xml:space="preserve"> en </w:t>
      </w:r>
      <w:proofErr w:type="spellStart"/>
      <w:r w:rsidRPr="00B7324F">
        <w:rPr>
          <w:rFonts w:ascii="Times New Roman" w:hAnsi="Times New Roman" w:cs="Times New Roman"/>
        </w:rPr>
        <w:t>microtargeting</w:t>
      </w:r>
      <w:proofErr w:type="spellEnd"/>
      <w:r w:rsidRPr="00B7324F">
        <w:rPr>
          <w:rFonts w:ascii="Times New Roman" w:hAnsi="Times New Roman" w:cs="Times New Roman"/>
        </w:rPr>
        <w:t xml:space="preserve">. Zoals ook door </w:t>
      </w:r>
      <w:proofErr w:type="spellStart"/>
      <w:r w:rsidRPr="00B7324F">
        <w:rPr>
          <w:rFonts w:ascii="Times New Roman" w:hAnsi="Times New Roman" w:cs="Times New Roman"/>
        </w:rPr>
        <w:t>Sikkut</w:t>
      </w:r>
      <w:proofErr w:type="spellEnd"/>
      <w:r w:rsidRPr="00B7324F">
        <w:rPr>
          <w:rFonts w:ascii="Times New Roman" w:hAnsi="Times New Roman" w:cs="Times New Roman"/>
        </w:rPr>
        <w:t xml:space="preserve"> werd benadrukt, kan dit het publieke debat verstoren en het vertrouwen in verkiezingen onder druk zetten, mede door de toename van buitenlandse inmenging en de </w:t>
      </w:r>
      <w:r w:rsidRPr="00B7324F" w:rsidR="4D18D319">
        <w:rPr>
          <w:rFonts w:ascii="Times New Roman" w:hAnsi="Times New Roman" w:cs="Times New Roman"/>
        </w:rPr>
        <w:t>uitdaging</w:t>
      </w:r>
      <w:r w:rsidRPr="00B7324F">
        <w:rPr>
          <w:rFonts w:ascii="Times New Roman" w:hAnsi="Times New Roman" w:cs="Times New Roman"/>
        </w:rPr>
        <w:t xml:space="preserve"> om feit en fictie van elkaar te onderscheiden. De grensoverschrijdende aard van deze technologieën maakt dat nationale maatregelen op zichzelf onvoldoende zijn, wat de noodzaak van Europese samenwerking en coördinatie </w:t>
      </w:r>
      <w:proofErr w:type="gramStart"/>
      <w:r w:rsidRPr="00B7324F">
        <w:rPr>
          <w:rFonts w:ascii="Times New Roman" w:hAnsi="Times New Roman" w:cs="Times New Roman"/>
        </w:rPr>
        <w:t>onderstreept</w:t>
      </w:r>
      <w:proofErr w:type="gramEnd"/>
      <w:r w:rsidRPr="00B7324F">
        <w:rPr>
          <w:rFonts w:ascii="Times New Roman" w:hAnsi="Times New Roman" w:cs="Times New Roman"/>
        </w:rPr>
        <w:t>.</w:t>
      </w:r>
    </w:p>
    <w:p w:rsidRPr="00B7324F" w:rsidR="004B61CE" w:rsidP="004B61CE" w:rsidRDefault="004B61CE" w14:paraId="7E9E8CDA" w14:textId="12F7493B">
      <w:pPr>
        <w:rPr>
          <w:rFonts w:ascii="Times New Roman" w:hAnsi="Times New Roman" w:cs="Times New Roman"/>
        </w:rPr>
      </w:pPr>
      <w:r w:rsidRPr="00B7324F">
        <w:rPr>
          <w:rFonts w:ascii="Times New Roman" w:hAnsi="Times New Roman" w:cs="Times New Roman"/>
        </w:rPr>
        <w:t xml:space="preserve">Naast deze risico’s werd ook aandacht besteed aan de kansen die AI kan bieden voor democratische processen. </w:t>
      </w:r>
      <w:proofErr w:type="spellStart"/>
      <w:r w:rsidRPr="00B7324F">
        <w:rPr>
          <w:rFonts w:ascii="Times New Roman" w:hAnsi="Times New Roman" w:cs="Times New Roman"/>
        </w:rPr>
        <w:t>Sikkut</w:t>
      </w:r>
      <w:proofErr w:type="spellEnd"/>
      <w:r w:rsidRPr="00B7324F">
        <w:rPr>
          <w:rFonts w:ascii="Times New Roman" w:hAnsi="Times New Roman" w:cs="Times New Roman"/>
        </w:rPr>
        <w:t xml:space="preserve"> wees er in dit verband op dat AI juist ook kan bijdragen aan betere informatievoorziening en meer toegankelijke burgerparticipatie, bijvoorbeeld door meertalige communicatie</w:t>
      </w:r>
      <w:r w:rsidRPr="00B7324F" w:rsidR="3529533C">
        <w:rPr>
          <w:rFonts w:ascii="Times New Roman" w:hAnsi="Times New Roman" w:cs="Times New Roman"/>
        </w:rPr>
        <w:t>.</w:t>
      </w:r>
      <w:r w:rsidRPr="00B7324F">
        <w:rPr>
          <w:rFonts w:ascii="Times New Roman" w:hAnsi="Times New Roman" w:cs="Times New Roman"/>
        </w:rPr>
        <w:t xml:space="preserve"> Dit </w:t>
      </w:r>
      <w:proofErr w:type="gramStart"/>
      <w:r w:rsidRPr="00B7324F">
        <w:rPr>
          <w:rFonts w:ascii="Times New Roman" w:hAnsi="Times New Roman" w:cs="Times New Roman"/>
        </w:rPr>
        <w:t>onderstreept</w:t>
      </w:r>
      <w:proofErr w:type="gramEnd"/>
      <w:r w:rsidRPr="00B7324F">
        <w:rPr>
          <w:rFonts w:ascii="Times New Roman" w:hAnsi="Times New Roman" w:cs="Times New Roman"/>
        </w:rPr>
        <w:t xml:space="preserve"> dat </w:t>
      </w:r>
      <w:r w:rsidRPr="00B7324F" w:rsidR="6E2831E4">
        <w:rPr>
          <w:rFonts w:ascii="Times New Roman" w:hAnsi="Times New Roman" w:cs="Times New Roman"/>
        </w:rPr>
        <w:t>niet alleen moet worden gekeken naar</w:t>
      </w:r>
      <w:r w:rsidRPr="00B7324F" w:rsidR="5EB2E22D">
        <w:rPr>
          <w:rFonts w:ascii="Times New Roman" w:hAnsi="Times New Roman" w:cs="Times New Roman"/>
        </w:rPr>
        <w:t xml:space="preserve"> risico's, maar</w:t>
      </w:r>
      <w:r w:rsidRPr="00B7324F">
        <w:rPr>
          <w:rFonts w:ascii="Times New Roman" w:hAnsi="Times New Roman" w:cs="Times New Roman"/>
        </w:rPr>
        <w:t xml:space="preserve"> dat ook gekeken moet worden naar hoe technologie kan bijdragen aan democratische vernieuwing.</w:t>
      </w:r>
    </w:p>
    <w:p w:rsidRPr="00B7324F" w:rsidR="004B61CE" w:rsidP="004B61CE" w:rsidRDefault="004B61CE" w14:paraId="238E95DC" w14:textId="0DBC6D56">
      <w:pPr>
        <w:rPr>
          <w:rFonts w:ascii="Times New Roman" w:hAnsi="Times New Roman" w:cs="Times New Roman"/>
        </w:rPr>
      </w:pPr>
      <w:r w:rsidRPr="00B7324F">
        <w:rPr>
          <w:rFonts w:ascii="Times New Roman" w:hAnsi="Times New Roman" w:cs="Times New Roman"/>
        </w:rPr>
        <w:t xml:space="preserve">Een terugkerend thema in het panel was de vraag of het huidige juridische kader nog aansluit bij deze ontwikkelingen. In lijn met eerdere bijdragen van onder meer </w:t>
      </w:r>
      <w:proofErr w:type="spellStart"/>
      <w:r w:rsidRPr="00B7324F">
        <w:rPr>
          <w:rFonts w:ascii="Times New Roman" w:hAnsi="Times New Roman" w:cs="Times New Roman"/>
        </w:rPr>
        <w:t>Sother</w:t>
      </w:r>
      <w:proofErr w:type="spellEnd"/>
      <w:r w:rsidRPr="00B7324F">
        <w:rPr>
          <w:rFonts w:ascii="Times New Roman" w:hAnsi="Times New Roman" w:cs="Times New Roman"/>
        </w:rPr>
        <w:t xml:space="preserve"> werd benadrukt </w:t>
      </w:r>
      <w:r w:rsidRPr="00B7324F">
        <w:rPr>
          <w:rFonts w:ascii="Times New Roman" w:hAnsi="Times New Roman" w:cs="Times New Roman"/>
        </w:rPr>
        <w:lastRenderedPageBreak/>
        <w:t xml:space="preserve">dat bestaande regels rondom verkiezingen en politieke communicatie onvoldoende zijn toegesneden op de digitale en AI-gedreven realiteit. Tegelijkertijd werd onderkend dat verkiezingssystemen sterk nationaal verankerd zijn, wat maakt dat volledige harmonisatie niet vanzelfsprekend is. Dit leidt tot een spanningsveld tussen de behoefte aan Europese afstemming en het behoud van nationale democratische </w:t>
      </w:r>
      <w:r w:rsidRPr="00B7324F" w:rsidR="23B6E701">
        <w:rPr>
          <w:rFonts w:ascii="Times New Roman" w:hAnsi="Times New Roman" w:cs="Times New Roman"/>
        </w:rPr>
        <w:t>structuren</w:t>
      </w:r>
      <w:r w:rsidRPr="00B7324F" w:rsidR="0E980EE3">
        <w:rPr>
          <w:rFonts w:ascii="Times New Roman" w:hAnsi="Times New Roman" w:cs="Times New Roman"/>
        </w:rPr>
        <w:t>.</w:t>
      </w:r>
    </w:p>
    <w:p w:rsidRPr="00B7324F" w:rsidR="004B61CE" w:rsidP="004B61CE" w:rsidRDefault="004B61CE" w14:paraId="3017ECC5" w14:textId="77777777">
      <w:pPr>
        <w:rPr>
          <w:rFonts w:ascii="Times New Roman" w:hAnsi="Times New Roman" w:cs="Times New Roman"/>
        </w:rPr>
      </w:pPr>
      <w:r w:rsidRPr="00B7324F">
        <w:rPr>
          <w:rFonts w:ascii="Times New Roman" w:hAnsi="Times New Roman" w:cs="Times New Roman"/>
        </w:rPr>
        <w:t>Daarnaast kwam het vraagstuk van macht en ongelijkheid nadrukkelijk naar voren. De ontwikkeling en toepassing van AI zijn in sterke mate geconcentreerd bij een beperkt aantal actoren, wat risico’s met zich meebrengt voor transparantie en democratische controle. Verschillende deelnemers benadrukten daarom het belang van investeringen in kennis en AI-geletterdheid, zodat parlementen en burgers beter in staat zijn om deze technologie te begrijpen en te beoordelen.</w:t>
      </w:r>
    </w:p>
    <w:p w:rsidRPr="00B7324F" w:rsidR="004B61CE" w:rsidP="00640E75" w:rsidRDefault="004B61CE" w14:paraId="3AEA60D5" w14:textId="09399C65">
      <w:pPr>
        <w:rPr>
          <w:rFonts w:ascii="Times New Roman" w:hAnsi="Times New Roman" w:cs="Times New Roman"/>
        </w:rPr>
      </w:pPr>
      <w:r w:rsidRPr="00B7324F">
        <w:rPr>
          <w:rFonts w:ascii="Times New Roman" w:hAnsi="Times New Roman" w:cs="Times New Roman"/>
        </w:rPr>
        <w:t xml:space="preserve">Overkoepelend werd duidelijk dat AI een structurele impact heeft op democratische processen en instituties. Het waarborgen van verkiezingsintegriteit en democratische legitimiteit vraagt om een combinatie van passende regelgeving, </w:t>
      </w:r>
      <w:r w:rsidRPr="00B7324F" w:rsidR="2A48CF36">
        <w:rPr>
          <w:rFonts w:ascii="Times New Roman" w:hAnsi="Times New Roman" w:cs="Times New Roman"/>
        </w:rPr>
        <w:t>s</w:t>
      </w:r>
      <w:r w:rsidRPr="00B7324F" w:rsidR="2A48CF36">
        <w:rPr>
          <w:rFonts w:ascii="Times New Roman" w:hAnsi="Times New Roman" w:eastAsia="Verdana" w:cs="Times New Roman"/>
        </w:rPr>
        <w:t>terke</w:t>
      </w:r>
      <w:r w:rsidRPr="00B7324F">
        <w:rPr>
          <w:rFonts w:ascii="Times New Roman" w:hAnsi="Times New Roman" w:eastAsia="Verdana" w:cs="Times New Roman"/>
        </w:rPr>
        <w:t xml:space="preserve"> parlementaire en institutionele </w:t>
      </w:r>
      <w:r w:rsidRPr="00B7324F" w:rsidR="2A48CF36">
        <w:rPr>
          <w:rFonts w:ascii="Times New Roman" w:hAnsi="Times New Roman" w:eastAsia="Verdana" w:cs="Times New Roman"/>
        </w:rPr>
        <w:t>toerusting</w:t>
      </w:r>
      <w:r w:rsidRPr="00B7324F">
        <w:rPr>
          <w:rFonts w:ascii="Times New Roman" w:hAnsi="Times New Roman" w:cs="Times New Roman"/>
        </w:rPr>
        <w:t xml:space="preserve"> en intensieve samenwerking tussen lidstaten en Europese instellingen. Daarbij blijft het essentieel om een balans te vinden tussen technologische innovatie, bescherming van fundamentele rechten en respect voor nationale democratische tradities.</w:t>
      </w:r>
    </w:p>
    <w:p w:rsidRPr="00B7324F" w:rsidR="00640E75" w:rsidP="555C21CD" w:rsidRDefault="68CCF056" w14:paraId="513F2564" w14:textId="2163526A">
      <w:pPr>
        <w:rPr>
          <w:rFonts w:ascii="Times New Roman" w:hAnsi="Times New Roman" w:eastAsia="Verdana" w:cs="Times New Roman"/>
        </w:rPr>
      </w:pPr>
      <w:r w:rsidRPr="00B7324F">
        <w:rPr>
          <w:rFonts w:ascii="Times New Roman" w:hAnsi="Times New Roman" w:cs="Times New Roman"/>
          <w:b/>
          <w:bCs/>
        </w:rPr>
        <w:t xml:space="preserve">Interparlementaire commissievergadering </w:t>
      </w:r>
      <w:r w:rsidRPr="00B7324F" w:rsidR="4574100A">
        <w:rPr>
          <w:rFonts w:ascii="Times New Roman" w:hAnsi="Times New Roman" w:eastAsia="Verdana" w:cs="Times New Roman"/>
          <w:b/>
          <w:bCs/>
        </w:rPr>
        <w:t xml:space="preserve">Menselijk werk in het digitale tijdperk - AI, nieuwe vormen van werken en </w:t>
      </w:r>
      <w:proofErr w:type="spellStart"/>
      <w:r w:rsidRPr="00B7324F" w:rsidR="4574100A">
        <w:rPr>
          <w:rFonts w:ascii="Times New Roman" w:hAnsi="Times New Roman" w:eastAsia="Verdana" w:cs="Times New Roman"/>
          <w:b/>
          <w:bCs/>
        </w:rPr>
        <w:t>werkgerelateerde</w:t>
      </w:r>
      <w:proofErr w:type="spellEnd"/>
      <w:r w:rsidRPr="00B7324F" w:rsidR="4574100A">
        <w:rPr>
          <w:rFonts w:ascii="Times New Roman" w:hAnsi="Times New Roman" w:eastAsia="Verdana" w:cs="Times New Roman"/>
          <w:b/>
          <w:bCs/>
        </w:rPr>
        <w:t xml:space="preserve"> stress</w:t>
      </w:r>
    </w:p>
    <w:p w:rsidRPr="00B7324F" w:rsidR="00640E75" w:rsidP="00640E75" w:rsidRDefault="00640E75" w14:paraId="7E8A3D0C" w14:textId="43A60B9C">
      <w:pPr>
        <w:rPr>
          <w:rFonts w:ascii="Times New Roman" w:hAnsi="Times New Roman" w:cs="Times New Roman"/>
        </w:rPr>
      </w:pPr>
      <w:r w:rsidRPr="00B7324F">
        <w:rPr>
          <w:rFonts w:ascii="Times New Roman" w:hAnsi="Times New Roman" w:cs="Times New Roman"/>
        </w:rPr>
        <w:t>Op 15 april 2026</w:t>
      </w:r>
      <w:r w:rsidRPr="00B7324F" w:rsidDel="004B2875">
        <w:rPr>
          <w:rFonts w:ascii="Times New Roman" w:hAnsi="Times New Roman" w:cs="Times New Roman"/>
        </w:rPr>
        <w:t xml:space="preserve"> </w:t>
      </w:r>
      <w:r w:rsidRPr="00B7324F" w:rsidR="004B2875">
        <w:rPr>
          <w:rFonts w:ascii="Times New Roman" w:hAnsi="Times New Roman" w:cs="Times New Roman"/>
        </w:rPr>
        <w:t xml:space="preserve">hebben enkele leden van </w:t>
      </w:r>
      <w:r w:rsidRPr="00B7324F">
        <w:rPr>
          <w:rFonts w:ascii="Times New Roman" w:hAnsi="Times New Roman" w:cs="Times New Roman"/>
        </w:rPr>
        <w:t>de delegatie</w:t>
      </w:r>
      <w:r w:rsidRPr="00B7324F" w:rsidR="00E34642">
        <w:rPr>
          <w:rFonts w:ascii="Times New Roman" w:hAnsi="Times New Roman" w:cs="Times New Roman"/>
        </w:rPr>
        <w:t>s</w:t>
      </w:r>
      <w:r w:rsidRPr="00B7324F">
        <w:rPr>
          <w:rFonts w:ascii="Times New Roman" w:hAnsi="Times New Roman" w:cs="Times New Roman"/>
        </w:rPr>
        <w:t xml:space="preserve"> deelgenomen aan de interparlementaire commissievergadering van de commissie voor Werkgelegenheid en Sociale Zaken (EMPL), getiteld </w:t>
      </w:r>
      <w:r w:rsidRPr="00B7324F" w:rsidR="00FB3BF3">
        <w:rPr>
          <w:rFonts w:ascii="Times New Roman" w:hAnsi="Times New Roman" w:cs="Times New Roman"/>
        </w:rPr>
        <w:t>“</w:t>
      </w:r>
      <w:r w:rsidRPr="00B7324F" w:rsidR="00FB3BF3">
        <w:rPr>
          <w:rFonts w:ascii="Times New Roman" w:hAnsi="Times New Roman" w:cs="Times New Roman"/>
          <w:i/>
          <w:iCs/>
        </w:rPr>
        <w:t xml:space="preserve">Menselijk werk in het digitale tijdperk - </w:t>
      </w:r>
      <w:r w:rsidRPr="00B7324F" w:rsidR="01AC4749">
        <w:rPr>
          <w:rFonts w:ascii="Times New Roman" w:hAnsi="Times New Roman" w:cs="Times New Roman"/>
          <w:i/>
          <w:iCs/>
        </w:rPr>
        <w:t>AI</w:t>
      </w:r>
      <w:r w:rsidRPr="00B7324F" w:rsidR="00FB3BF3">
        <w:rPr>
          <w:rFonts w:ascii="Times New Roman" w:hAnsi="Times New Roman" w:cs="Times New Roman"/>
          <w:i/>
          <w:iCs/>
        </w:rPr>
        <w:t xml:space="preserve">, nieuwe vormen van werken en </w:t>
      </w:r>
      <w:proofErr w:type="spellStart"/>
      <w:r w:rsidRPr="00B7324F" w:rsidR="00FB3BF3">
        <w:rPr>
          <w:rFonts w:ascii="Times New Roman" w:hAnsi="Times New Roman" w:cs="Times New Roman"/>
          <w:i/>
          <w:iCs/>
        </w:rPr>
        <w:t>werkgerelateerde</w:t>
      </w:r>
      <w:proofErr w:type="spellEnd"/>
      <w:r w:rsidRPr="00B7324F" w:rsidR="00FB3BF3">
        <w:rPr>
          <w:rFonts w:ascii="Times New Roman" w:hAnsi="Times New Roman" w:cs="Times New Roman"/>
          <w:i/>
          <w:iCs/>
        </w:rPr>
        <w:t xml:space="preserve"> stress”.</w:t>
      </w:r>
    </w:p>
    <w:p w:rsidRPr="00B7324F" w:rsidR="00FB3BF3" w:rsidP="00FB3BF3" w:rsidRDefault="00640E75" w14:paraId="42770ED7" w14:textId="77777777">
      <w:pPr>
        <w:rPr>
          <w:rFonts w:ascii="Times New Roman" w:hAnsi="Times New Roman" w:cs="Times New Roman"/>
        </w:rPr>
      </w:pPr>
      <w:r w:rsidRPr="00B7324F">
        <w:rPr>
          <w:rFonts w:ascii="Times New Roman" w:hAnsi="Times New Roman" w:cs="Times New Roman"/>
        </w:rPr>
        <w:t>De vergadering werd geopend door:</w:t>
      </w:r>
    </w:p>
    <w:p w:rsidRPr="00B7324F" w:rsidR="00FB3BF3" w:rsidP="00FB3BF3" w:rsidRDefault="00640E75" w14:paraId="37554EB2" w14:textId="744154DA">
      <w:pPr>
        <w:pStyle w:val="Lijstalinea"/>
        <w:numPr>
          <w:ilvl w:val="0"/>
          <w:numId w:val="12"/>
        </w:numPr>
        <w:rPr>
          <w:rFonts w:ascii="Times New Roman" w:hAnsi="Times New Roman" w:cs="Times New Roman"/>
        </w:rPr>
      </w:pPr>
      <w:r w:rsidRPr="00B7324F">
        <w:rPr>
          <w:rFonts w:ascii="Times New Roman" w:hAnsi="Times New Roman" w:cs="Times New Roman"/>
        </w:rPr>
        <w:t xml:space="preserve">Li </w:t>
      </w:r>
      <w:proofErr w:type="spellStart"/>
      <w:r w:rsidRPr="00B7324F">
        <w:rPr>
          <w:rFonts w:ascii="Times New Roman" w:hAnsi="Times New Roman" w:cs="Times New Roman"/>
        </w:rPr>
        <w:t>Andersson</w:t>
      </w:r>
      <w:proofErr w:type="spellEnd"/>
      <w:r w:rsidRPr="00B7324F">
        <w:rPr>
          <w:rFonts w:ascii="Times New Roman" w:hAnsi="Times New Roman" w:cs="Times New Roman"/>
        </w:rPr>
        <w:t xml:space="preserve">, voorzitter van de </w:t>
      </w:r>
      <w:r w:rsidRPr="00B7324F" w:rsidR="00FB3BF3">
        <w:rPr>
          <w:rFonts w:ascii="Times New Roman" w:hAnsi="Times New Roman" w:cs="Times New Roman"/>
          <w:i/>
          <w:iCs/>
        </w:rPr>
        <w:t>Commissie voor Werkgelegenheid en Sociale Zaken</w:t>
      </w:r>
      <w:r w:rsidRPr="00B7324F" w:rsidR="00FB3BF3">
        <w:rPr>
          <w:rFonts w:ascii="Times New Roman" w:hAnsi="Times New Roman" w:cs="Times New Roman"/>
        </w:rPr>
        <w:t xml:space="preserve"> </w:t>
      </w:r>
      <w:r w:rsidRPr="00B7324F">
        <w:rPr>
          <w:rFonts w:ascii="Times New Roman" w:hAnsi="Times New Roman" w:cs="Times New Roman"/>
        </w:rPr>
        <w:t>van het Europees Parlement</w:t>
      </w:r>
      <w:r w:rsidRPr="00B7324F" w:rsidR="00FB3BF3">
        <w:rPr>
          <w:rFonts w:ascii="Times New Roman" w:hAnsi="Times New Roman" w:cs="Times New Roman"/>
        </w:rPr>
        <w:t>;</w:t>
      </w:r>
    </w:p>
    <w:p w:rsidRPr="00B7324F" w:rsidR="00FB3BF3" w:rsidP="00FB3BF3" w:rsidRDefault="00FB3BF3" w14:paraId="50B29857" w14:textId="09613266">
      <w:pPr>
        <w:pStyle w:val="Lijstalinea"/>
        <w:numPr>
          <w:ilvl w:val="0"/>
          <w:numId w:val="12"/>
        </w:numPr>
        <w:rPr>
          <w:rFonts w:ascii="Times New Roman" w:hAnsi="Times New Roman" w:cs="Times New Roman"/>
        </w:rPr>
      </w:pPr>
      <w:proofErr w:type="spellStart"/>
      <w:r w:rsidRPr="00B7324F">
        <w:rPr>
          <w:rFonts w:ascii="Times New Roman" w:hAnsi="Times New Roman" w:cs="Times New Roman"/>
        </w:rPr>
        <w:t>Marinos</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Moushouttas</w:t>
      </w:r>
      <w:proofErr w:type="spellEnd"/>
      <w:r w:rsidRPr="00B7324F">
        <w:rPr>
          <w:rFonts w:ascii="Times New Roman" w:hAnsi="Times New Roman" w:cs="Times New Roman"/>
        </w:rPr>
        <w:t>, minister van Arbeid en Sociale Verzekeringen, Cypriotisch voorzitterschap van de Raad van de EU;</w:t>
      </w:r>
    </w:p>
    <w:p w:rsidRPr="00B7324F" w:rsidR="00FB3BF3" w:rsidP="00FB3BF3" w:rsidRDefault="00FB3BF3" w14:paraId="1EF1C1AD" w14:textId="2820A472">
      <w:pPr>
        <w:pStyle w:val="Lijstalinea"/>
        <w:numPr>
          <w:ilvl w:val="0"/>
          <w:numId w:val="12"/>
        </w:numPr>
        <w:rPr>
          <w:rFonts w:ascii="Times New Roman" w:hAnsi="Times New Roman" w:cs="Times New Roman"/>
        </w:rPr>
      </w:pPr>
      <w:r w:rsidRPr="00B7324F">
        <w:rPr>
          <w:rFonts w:ascii="Times New Roman" w:hAnsi="Times New Roman" w:cs="Times New Roman"/>
        </w:rPr>
        <w:t>Manuela Geleng, directeur Werkgelegenheid en Vaardigheden, Europese Commissie, directoraat-generaal Werkgelegenheid, Sociale Zaken en Inclusie.</w:t>
      </w:r>
    </w:p>
    <w:p w:rsidRPr="00B7324F" w:rsidR="002476D7" w:rsidP="002476D7" w:rsidRDefault="002476D7" w14:paraId="134A78D6" w14:textId="0A8CBCBC">
      <w:pPr>
        <w:rPr>
          <w:rFonts w:ascii="Times New Roman" w:hAnsi="Times New Roman" w:cs="Times New Roman"/>
        </w:rPr>
      </w:pPr>
      <w:r w:rsidRPr="00B7324F">
        <w:rPr>
          <w:rFonts w:ascii="Times New Roman" w:hAnsi="Times New Roman" w:cs="Times New Roman"/>
        </w:rPr>
        <w:t xml:space="preserve">In de openingsbijdrage werd digitalisering en AI op de arbeidsmarkt neergezet als een centrale beleidsopgave voor de EU. Het voorzitterschap benadrukte dat het ontwikkelen van vaardigheden en levenslang leren prioriteit is, omdat niet alle werknemers toegang hebben tot AI-technologie en digitale scholing. De Europese Commissie gaf aan dat er momenteel </w:t>
      </w:r>
      <w:r w:rsidRPr="00B7324F" w:rsidR="00A8473E">
        <w:rPr>
          <w:rFonts w:ascii="Times New Roman" w:hAnsi="Times New Roman" w:cs="Times New Roman"/>
        </w:rPr>
        <w:t xml:space="preserve">data </w:t>
      </w:r>
      <w:r w:rsidRPr="00B7324F">
        <w:rPr>
          <w:rFonts w:ascii="Times New Roman" w:hAnsi="Times New Roman" w:cs="Times New Roman"/>
        </w:rPr>
        <w:t xml:space="preserve">wordt verzameld over de impact van AI op werk, in het kader van de voorbereiding van de </w:t>
      </w:r>
      <w:proofErr w:type="spellStart"/>
      <w:r w:rsidRPr="00B7324F">
        <w:rPr>
          <w:rFonts w:ascii="Times New Roman" w:hAnsi="Times New Roman" w:cs="Times New Roman"/>
        </w:rPr>
        <w:t>Quality</w:t>
      </w:r>
      <w:proofErr w:type="spellEnd"/>
      <w:r w:rsidRPr="00B7324F">
        <w:rPr>
          <w:rFonts w:ascii="Times New Roman" w:hAnsi="Times New Roman" w:cs="Times New Roman"/>
        </w:rPr>
        <w:t xml:space="preserve"> Jobs Act, gericht op een balans tussen bescherming van werknemers en concurrentiekracht van bedrijven, met name het MKB.</w:t>
      </w:r>
    </w:p>
    <w:p w:rsidRPr="00B7324F" w:rsidR="002476D7" w:rsidP="002476D7" w:rsidRDefault="66F0BE44" w14:paraId="2B0A67C9" w14:textId="593AEA67">
      <w:pPr>
        <w:rPr>
          <w:rFonts w:ascii="Times New Roman" w:hAnsi="Times New Roman" w:cs="Times New Roman"/>
        </w:rPr>
      </w:pPr>
      <w:r w:rsidRPr="00B7324F">
        <w:rPr>
          <w:rFonts w:ascii="Times New Roman" w:hAnsi="Times New Roman" w:cs="Times New Roman"/>
        </w:rPr>
        <w:t>Anderson</w:t>
      </w:r>
      <w:r w:rsidRPr="00B7324F" w:rsidR="002476D7">
        <w:rPr>
          <w:rFonts w:ascii="Times New Roman" w:hAnsi="Times New Roman" w:cs="Times New Roman"/>
        </w:rPr>
        <w:t xml:space="preserve"> stelde dat AI geen duidelijke afname van het totale aantal banen laat zien, maar wel een verschuiving in type werk en een sterke toename in vraag naar digitale en AI-</w:t>
      </w:r>
      <w:r w:rsidRPr="00B7324F" w:rsidR="002476D7">
        <w:rPr>
          <w:rFonts w:ascii="Times New Roman" w:hAnsi="Times New Roman" w:cs="Times New Roman"/>
        </w:rPr>
        <w:lastRenderedPageBreak/>
        <w:t>vaardigheden. Tegelijk waarschuwde zij voor risico’s zoals intensivering van werk, verlies van autonomie, surveillance en mogelijke dehumanisering van werk. Bestaande EU-kaders zoals de AI</w:t>
      </w:r>
      <w:r w:rsidRPr="00B7324F" w:rsidR="009F28A6">
        <w:rPr>
          <w:rFonts w:ascii="Times New Roman" w:hAnsi="Times New Roman" w:cs="Times New Roman"/>
        </w:rPr>
        <w:t>-Verordening</w:t>
      </w:r>
      <w:r w:rsidRPr="00B7324F" w:rsidR="002476D7">
        <w:rPr>
          <w:rFonts w:ascii="Times New Roman" w:hAnsi="Times New Roman" w:cs="Times New Roman"/>
        </w:rPr>
        <w:t xml:space="preserve">, </w:t>
      </w:r>
      <w:r w:rsidRPr="00B7324F" w:rsidR="0095746B">
        <w:rPr>
          <w:rFonts w:ascii="Times New Roman" w:hAnsi="Times New Roman" w:cs="Times New Roman"/>
        </w:rPr>
        <w:t xml:space="preserve">de </w:t>
      </w:r>
      <w:r w:rsidRPr="00B7324F" w:rsidR="00C87B82">
        <w:rPr>
          <w:rFonts w:ascii="Times New Roman" w:hAnsi="Times New Roman" w:cs="Times New Roman"/>
        </w:rPr>
        <w:t xml:space="preserve">Algemene Verordening Gegevensbescherming (EU) 2016/679 </w:t>
      </w:r>
      <w:r w:rsidRPr="00B7324F" w:rsidR="002476D7">
        <w:rPr>
          <w:rFonts w:ascii="Times New Roman" w:hAnsi="Times New Roman" w:cs="Times New Roman"/>
        </w:rPr>
        <w:t xml:space="preserve">en </w:t>
      </w:r>
      <w:r w:rsidRPr="00B7324F" w:rsidDel="00410125" w:rsidR="002476D7">
        <w:rPr>
          <w:rFonts w:ascii="Times New Roman" w:hAnsi="Times New Roman" w:cs="Times New Roman"/>
        </w:rPr>
        <w:t>de</w:t>
      </w:r>
      <w:r w:rsidRPr="00B7324F" w:rsidR="009F28A6">
        <w:rPr>
          <w:rFonts w:ascii="Times New Roman" w:hAnsi="Times New Roman" w:cs="Times New Roman"/>
        </w:rPr>
        <w:t xml:space="preserve"> Richtlijn</w:t>
      </w:r>
      <w:r w:rsidRPr="00B7324F" w:rsidR="00410125">
        <w:rPr>
          <w:rFonts w:ascii="Times New Roman" w:hAnsi="Times New Roman" w:cs="Times New Roman"/>
        </w:rPr>
        <w:t xml:space="preserve"> (EU) 2024/2831</w:t>
      </w:r>
      <w:r w:rsidRPr="00B7324F" w:rsidDel="00CF7465" w:rsidR="002476D7">
        <w:rPr>
          <w:rFonts w:ascii="Times New Roman" w:hAnsi="Times New Roman" w:cs="Times New Roman"/>
        </w:rPr>
        <w:t xml:space="preserve"> </w:t>
      </w:r>
      <w:proofErr w:type="gramStart"/>
      <w:r w:rsidRPr="00B7324F" w:rsidR="00CF7465">
        <w:rPr>
          <w:rFonts w:ascii="Times New Roman" w:hAnsi="Times New Roman" w:cs="Times New Roman"/>
        </w:rPr>
        <w:t>betreffende</w:t>
      </w:r>
      <w:proofErr w:type="gramEnd"/>
      <w:r w:rsidRPr="00B7324F" w:rsidR="00CF7465">
        <w:rPr>
          <w:rFonts w:ascii="Times New Roman" w:hAnsi="Times New Roman" w:cs="Times New Roman"/>
        </w:rPr>
        <w:t xml:space="preserve"> de verbetering van de arbeidsvoorwaarden bij platformwerk</w:t>
      </w:r>
      <w:r w:rsidRPr="00B7324F" w:rsidR="010E49B0">
        <w:rPr>
          <w:rFonts w:ascii="Times New Roman" w:hAnsi="Times New Roman" w:cs="Times New Roman"/>
        </w:rPr>
        <w:t>,</w:t>
      </w:r>
      <w:r w:rsidRPr="00B7324F" w:rsidR="00410125">
        <w:rPr>
          <w:rFonts w:ascii="Times New Roman" w:hAnsi="Times New Roman" w:cs="Times New Roman"/>
        </w:rPr>
        <w:t xml:space="preserve"> </w:t>
      </w:r>
      <w:r w:rsidRPr="00B7324F" w:rsidR="002476D7">
        <w:rPr>
          <w:rFonts w:ascii="Times New Roman" w:hAnsi="Times New Roman" w:cs="Times New Roman"/>
        </w:rPr>
        <w:t>bieden volgens haar al een stevige basis, maar verschillen tussen lidstaten blijven bestaan en moeten worden meegenomen in toekomstige regelgeving.</w:t>
      </w:r>
    </w:p>
    <w:p w:rsidRPr="00B7324F" w:rsidR="00640E75" w:rsidP="00640E75" w:rsidRDefault="002476D7" w14:paraId="3D2D6DF6" w14:textId="2A13AB5E">
      <w:pPr>
        <w:rPr>
          <w:rFonts w:ascii="Times New Roman" w:hAnsi="Times New Roman" w:cs="Times New Roman"/>
        </w:rPr>
      </w:pPr>
      <w:r w:rsidRPr="00B7324F">
        <w:rPr>
          <w:rFonts w:ascii="Times New Roman" w:hAnsi="Times New Roman" w:cs="Times New Roman"/>
        </w:rPr>
        <w:t>In de opening werd daarmee een duidelijke spanning geschetst tussen innovatie en bescherming, waarbij zowel productiviteitsgroei als sociale risico’s centraal werden ge</w:t>
      </w:r>
      <w:r w:rsidRPr="00B7324F" w:rsidR="7B4BCBD5">
        <w:rPr>
          <w:rFonts w:ascii="Times New Roman" w:hAnsi="Times New Roman" w:cs="Times New Roman"/>
        </w:rPr>
        <w:t>steld</w:t>
      </w:r>
      <w:r w:rsidRPr="00B7324F">
        <w:rPr>
          <w:rFonts w:ascii="Times New Roman" w:hAnsi="Times New Roman" w:cs="Times New Roman"/>
        </w:rPr>
        <w:t>.</w:t>
      </w:r>
    </w:p>
    <w:p w:rsidRPr="00B7324F" w:rsidR="00FB3BF3" w:rsidP="00FB3BF3" w:rsidRDefault="00640E75" w14:paraId="435B1D83" w14:textId="77777777">
      <w:pPr>
        <w:rPr>
          <w:rFonts w:ascii="Times New Roman" w:hAnsi="Times New Roman" w:cs="Times New Roman"/>
          <w:u w:val="single"/>
        </w:rPr>
      </w:pPr>
      <w:r w:rsidRPr="00B7324F">
        <w:rPr>
          <w:rFonts w:ascii="Times New Roman" w:hAnsi="Times New Roman" w:cs="Times New Roman"/>
          <w:u w:val="single"/>
        </w:rPr>
        <w:t xml:space="preserve">Sessie I: </w:t>
      </w:r>
      <w:r w:rsidRPr="00B7324F" w:rsidR="00FB3BF3">
        <w:rPr>
          <w:rFonts w:ascii="Times New Roman" w:hAnsi="Times New Roman" w:eastAsia="Times New Roman" w:cs="Times New Roman"/>
          <w:kern w:val="0"/>
          <w:u w:val="single"/>
          <w:lang w:eastAsia="nl-NL"/>
          <w14:ligatures w14:val="none"/>
        </w:rPr>
        <w:t xml:space="preserve">Aanpassing van het digitale en sociale </w:t>
      </w:r>
      <w:proofErr w:type="spellStart"/>
      <w:r w:rsidRPr="00B7324F" w:rsidR="00FB3BF3">
        <w:rPr>
          <w:rFonts w:ascii="Times New Roman" w:hAnsi="Times New Roman" w:eastAsia="Times New Roman" w:cs="Times New Roman"/>
          <w:kern w:val="0"/>
          <w:u w:val="single"/>
          <w:lang w:eastAsia="nl-NL"/>
          <w14:ligatures w14:val="none"/>
        </w:rPr>
        <w:t>acquis</w:t>
      </w:r>
      <w:proofErr w:type="spellEnd"/>
      <w:r w:rsidRPr="00B7324F" w:rsidR="00FB3BF3">
        <w:rPr>
          <w:rFonts w:ascii="Times New Roman" w:hAnsi="Times New Roman" w:eastAsia="Times New Roman" w:cs="Times New Roman"/>
          <w:kern w:val="0"/>
          <w:u w:val="single"/>
          <w:lang w:eastAsia="nl-NL"/>
          <w14:ligatures w14:val="none"/>
        </w:rPr>
        <w:t xml:space="preserve"> aan nieuwe vormen van werk</w:t>
      </w:r>
    </w:p>
    <w:p w:rsidRPr="00B7324F" w:rsidR="00FB3BF3" w:rsidP="00FB3BF3" w:rsidRDefault="00FB3BF3" w14:paraId="3D3D49B1" w14:textId="51826F87">
      <w:pPr>
        <w:rPr>
          <w:rFonts w:ascii="Times New Roman" w:hAnsi="Times New Roman" w:cs="Times New Roman"/>
          <w:u w:val="single"/>
        </w:rPr>
      </w:pPr>
      <w:r w:rsidRPr="00B7324F">
        <w:rPr>
          <w:rFonts w:ascii="Times New Roman" w:hAnsi="Times New Roman" w:eastAsia="Times New Roman" w:cs="Times New Roman"/>
          <w:kern w:val="0"/>
          <w:lang w:eastAsia="nl-NL"/>
          <w14:ligatures w14:val="none"/>
        </w:rPr>
        <w:t>De eerste sessie</w:t>
      </w:r>
      <w:r w:rsidRPr="00B7324F" w:rsidR="000C7461">
        <w:rPr>
          <w:rFonts w:ascii="Times New Roman" w:hAnsi="Times New Roman" w:eastAsia="Times New Roman" w:cs="Times New Roman"/>
          <w:kern w:val="0"/>
          <w:lang w:eastAsia="nl-NL"/>
          <w14:ligatures w14:val="none"/>
        </w:rPr>
        <w:t xml:space="preserve"> </w:t>
      </w:r>
      <w:r w:rsidRPr="00B7324F">
        <w:rPr>
          <w:rFonts w:ascii="Times New Roman" w:hAnsi="Times New Roman" w:eastAsia="Times New Roman" w:cs="Times New Roman"/>
          <w:kern w:val="0"/>
          <w:lang w:eastAsia="nl-NL"/>
          <w14:ligatures w14:val="none"/>
        </w:rPr>
        <w:t>richtte zich op de kansen en uitdagingen van algoritmisch management en de rol van regelgeving bij het waarborgen dat de digitale transformatie van werkplekken hand in hand gaat met kwalitatief goed werk. Als uitgangspunt diende onder meer de resolutie van het Europees Parlement waarin de Europese Commissie wordt opgeroepen tot voorstellen over algoritmisch management op de werkvloer</w:t>
      </w:r>
      <w:r w:rsidRPr="00B7324F">
        <w:rPr>
          <w:rFonts w:ascii="Times New Roman" w:hAnsi="Times New Roman" w:eastAsia="Times New Roman" w:cs="Times New Roman"/>
          <w:lang w:eastAsia="nl-NL"/>
        </w:rPr>
        <w:t xml:space="preserve">, evenals recente wetgevende ontwikkelingen, met name de </w:t>
      </w:r>
      <w:r w:rsidRPr="00B7324F" w:rsidR="4C75A957">
        <w:rPr>
          <w:rFonts w:ascii="Times New Roman" w:hAnsi="Times New Roman" w:eastAsia="Times New Roman" w:cs="Times New Roman"/>
          <w:lang w:eastAsia="nl-NL"/>
        </w:rPr>
        <w:t>R</w:t>
      </w:r>
      <w:r w:rsidRPr="00B7324F">
        <w:rPr>
          <w:rFonts w:ascii="Times New Roman" w:hAnsi="Times New Roman" w:eastAsia="Times New Roman" w:cs="Times New Roman"/>
          <w:lang w:eastAsia="nl-NL"/>
        </w:rPr>
        <w:t xml:space="preserve">ichtlijn </w:t>
      </w:r>
      <w:r w:rsidRPr="00B7324F" w:rsidR="43A4CB65">
        <w:rPr>
          <w:rFonts w:ascii="Times New Roman" w:hAnsi="Times New Roman" w:eastAsia="Times New Roman" w:cs="Times New Roman"/>
          <w:lang w:eastAsia="nl-NL"/>
        </w:rPr>
        <w:t>P</w:t>
      </w:r>
      <w:r w:rsidRPr="00B7324F">
        <w:rPr>
          <w:rFonts w:ascii="Times New Roman" w:hAnsi="Times New Roman" w:eastAsia="Times New Roman" w:cs="Times New Roman"/>
          <w:lang w:eastAsia="nl-NL"/>
        </w:rPr>
        <w:t>latformwerk</w:t>
      </w:r>
      <w:r w:rsidRPr="00B7324F" w:rsidR="4A280DD6">
        <w:rPr>
          <w:rFonts w:ascii="Times New Roman" w:hAnsi="Times New Roman" w:eastAsia="Times New Roman" w:cs="Times New Roman"/>
          <w:lang w:eastAsia="nl-NL"/>
        </w:rPr>
        <w:t xml:space="preserve"> </w:t>
      </w:r>
      <w:r w:rsidRPr="00B7324F" w:rsidR="4A280DD6">
        <w:rPr>
          <w:rFonts w:ascii="Times New Roman" w:hAnsi="Times New Roman" w:eastAsia="Verdana" w:cs="Times New Roman"/>
        </w:rPr>
        <w:t>(Richtlijn (EU) 2024/2831)</w:t>
      </w:r>
      <w:r w:rsidRPr="00B7324F">
        <w:rPr>
          <w:rFonts w:ascii="Times New Roman" w:hAnsi="Times New Roman" w:eastAsia="Times New Roman" w:cs="Times New Roman"/>
          <w:lang w:eastAsia="nl-NL"/>
        </w:rPr>
        <w:t xml:space="preserve">, die voortbouwt op het sociale en digitale </w:t>
      </w:r>
      <w:proofErr w:type="spellStart"/>
      <w:r w:rsidRPr="00B7324F">
        <w:rPr>
          <w:rFonts w:ascii="Times New Roman" w:hAnsi="Times New Roman" w:eastAsia="Times New Roman" w:cs="Times New Roman"/>
          <w:lang w:eastAsia="nl-NL"/>
        </w:rPr>
        <w:t>acquis</w:t>
      </w:r>
      <w:proofErr w:type="spellEnd"/>
      <w:r w:rsidRPr="00B7324F">
        <w:rPr>
          <w:rFonts w:ascii="Times New Roman" w:hAnsi="Times New Roman" w:eastAsia="Times New Roman" w:cs="Times New Roman"/>
          <w:lang w:eastAsia="nl-NL"/>
        </w:rPr>
        <w:t xml:space="preserve"> van de EU.</w:t>
      </w:r>
    </w:p>
    <w:p w:rsidRPr="00B7324F" w:rsidR="00FB3BF3" w:rsidP="00FB3BF3" w:rsidRDefault="00FB3BF3" w14:paraId="3D9D1C30" w14:textId="297EA6EA">
      <w:pPr>
        <w:spacing w:before="100" w:beforeAutospacing="1" w:after="100" w:afterAutospacing="1" w:line="240" w:lineRule="auto"/>
        <w:rPr>
          <w:rFonts w:ascii="Times New Roman" w:hAnsi="Times New Roman" w:eastAsia="Times New Roman" w:cs="Times New Roman"/>
          <w:kern w:val="0"/>
          <w:lang w:eastAsia="nl-NL"/>
          <w14:ligatures w14:val="none"/>
        </w:rPr>
      </w:pPr>
      <w:r w:rsidRPr="00B7324F">
        <w:rPr>
          <w:rFonts w:ascii="Times New Roman" w:hAnsi="Times New Roman" w:eastAsia="Times New Roman" w:cs="Times New Roman"/>
          <w:kern w:val="0"/>
          <w:lang w:eastAsia="nl-NL"/>
          <w14:ligatures w14:val="none"/>
        </w:rPr>
        <w:t xml:space="preserve">De sessie werd ingeleid met een </w:t>
      </w:r>
      <w:proofErr w:type="spellStart"/>
      <w:r w:rsidRPr="00B7324F">
        <w:rPr>
          <w:rFonts w:ascii="Times New Roman" w:hAnsi="Times New Roman" w:eastAsia="Times New Roman" w:cs="Times New Roman"/>
          <w:kern w:val="0"/>
          <w:lang w:eastAsia="nl-NL"/>
          <w14:ligatures w14:val="none"/>
        </w:rPr>
        <w:t>keynote</w:t>
      </w:r>
      <w:proofErr w:type="spellEnd"/>
      <w:r w:rsidRPr="00B7324F">
        <w:rPr>
          <w:rFonts w:ascii="Times New Roman" w:hAnsi="Times New Roman" w:eastAsia="Times New Roman" w:cs="Times New Roman"/>
          <w:kern w:val="0"/>
          <w:lang w:eastAsia="nl-NL"/>
          <w14:ligatures w14:val="none"/>
        </w:rPr>
        <w:t xml:space="preserve"> door </w:t>
      </w:r>
      <w:proofErr w:type="spellStart"/>
      <w:r w:rsidRPr="00B7324F">
        <w:rPr>
          <w:rFonts w:ascii="Times New Roman" w:hAnsi="Times New Roman" w:eastAsia="Times New Roman" w:cs="Times New Roman"/>
          <w:kern w:val="0"/>
          <w:lang w:eastAsia="nl-NL"/>
          <w14:ligatures w14:val="none"/>
        </w:rPr>
        <w:t>Nuno</w:t>
      </w:r>
      <w:proofErr w:type="spellEnd"/>
      <w:r w:rsidRPr="00B7324F">
        <w:rPr>
          <w:rFonts w:ascii="Times New Roman" w:hAnsi="Times New Roman" w:eastAsia="Times New Roman" w:cs="Times New Roman"/>
          <w:kern w:val="0"/>
          <w:lang w:eastAsia="nl-NL"/>
          <w14:ligatures w14:val="none"/>
        </w:rPr>
        <w:t xml:space="preserve"> </w:t>
      </w:r>
      <w:proofErr w:type="spellStart"/>
      <w:r w:rsidRPr="00B7324F">
        <w:rPr>
          <w:rFonts w:ascii="Times New Roman" w:hAnsi="Times New Roman" w:eastAsia="Times New Roman" w:cs="Times New Roman"/>
          <w:kern w:val="0"/>
          <w:lang w:eastAsia="nl-NL"/>
          <w14:ligatures w14:val="none"/>
        </w:rPr>
        <w:t>Meira</w:t>
      </w:r>
      <w:proofErr w:type="spellEnd"/>
      <w:r w:rsidRPr="00B7324F">
        <w:rPr>
          <w:rFonts w:ascii="Times New Roman" w:hAnsi="Times New Roman" w:eastAsia="Times New Roman" w:cs="Times New Roman"/>
          <w:kern w:val="0"/>
          <w:lang w:eastAsia="nl-NL"/>
          <w14:ligatures w14:val="none"/>
        </w:rPr>
        <w:t xml:space="preserve"> </w:t>
      </w:r>
      <w:proofErr w:type="spellStart"/>
      <w:r w:rsidRPr="00B7324F">
        <w:rPr>
          <w:rFonts w:ascii="Times New Roman" w:hAnsi="Times New Roman" w:eastAsia="Times New Roman" w:cs="Times New Roman"/>
          <w:kern w:val="0"/>
          <w:lang w:eastAsia="nl-NL"/>
          <w14:ligatures w14:val="none"/>
        </w:rPr>
        <w:t>Simoes</w:t>
      </w:r>
      <w:proofErr w:type="spellEnd"/>
      <w:r w:rsidRPr="00B7324F">
        <w:rPr>
          <w:rFonts w:ascii="Times New Roman" w:hAnsi="Times New Roman" w:eastAsia="Times New Roman" w:cs="Times New Roman"/>
          <w:kern w:val="0"/>
          <w:lang w:eastAsia="nl-NL"/>
          <w14:ligatures w14:val="none"/>
        </w:rPr>
        <w:t xml:space="preserve"> da Cunha, Senior specialist arbeidsmarktinstituties bij de International Labour </w:t>
      </w:r>
      <w:proofErr w:type="spellStart"/>
      <w:r w:rsidRPr="00B7324F">
        <w:rPr>
          <w:rFonts w:ascii="Times New Roman" w:hAnsi="Times New Roman" w:eastAsia="Times New Roman" w:cs="Times New Roman"/>
          <w:kern w:val="0"/>
          <w:lang w:eastAsia="nl-NL"/>
          <w14:ligatures w14:val="none"/>
        </w:rPr>
        <w:t>Organization</w:t>
      </w:r>
      <w:proofErr w:type="spellEnd"/>
      <w:r w:rsidRPr="00B7324F">
        <w:rPr>
          <w:rFonts w:ascii="Times New Roman" w:hAnsi="Times New Roman" w:eastAsia="Times New Roman" w:cs="Times New Roman"/>
          <w:kern w:val="0"/>
          <w:lang w:eastAsia="nl-NL"/>
          <w14:ligatures w14:val="none"/>
        </w:rPr>
        <w:t xml:space="preserve"> (ILO).</w:t>
      </w:r>
      <w:r w:rsidRPr="00B7324F" w:rsidR="007E1B65">
        <w:rPr>
          <w:rFonts w:ascii="Times New Roman" w:hAnsi="Times New Roman" w:eastAsia="Times New Roman" w:cs="Times New Roman"/>
          <w:kern w:val="0"/>
          <w:lang w:eastAsia="nl-NL"/>
          <w14:ligatures w14:val="none"/>
        </w:rPr>
        <w:t xml:space="preserve"> </w:t>
      </w:r>
      <w:r w:rsidRPr="00B7324F">
        <w:rPr>
          <w:rFonts w:ascii="Times New Roman" w:hAnsi="Times New Roman" w:eastAsia="Times New Roman" w:cs="Times New Roman"/>
          <w:kern w:val="0"/>
          <w:lang w:eastAsia="nl-NL"/>
          <w14:ligatures w14:val="none"/>
        </w:rPr>
        <w:t>Vervolgens gaven de volgende sprekers een reactie:</w:t>
      </w:r>
    </w:p>
    <w:p w:rsidRPr="00B7324F" w:rsidR="00FB3BF3" w:rsidP="15EA6658" w:rsidRDefault="00FB3BF3" w14:paraId="68B95541" w14:textId="487CE3B9">
      <w:pPr>
        <w:pStyle w:val="Lijstalinea"/>
        <w:numPr>
          <w:ilvl w:val="0"/>
          <w:numId w:val="12"/>
        </w:numPr>
        <w:rPr>
          <w:rFonts w:ascii="Times New Roman" w:hAnsi="Times New Roman" w:cs="Times New Roman"/>
        </w:rPr>
      </w:pPr>
      <w:r w:rsidRPr="00B7324F">
        <w:rPr>
          <w:rFonts w:ascii="Times New Roman" w:hAnsi="Times New Roman" w:cs="Times New Roman"/>
        </w:rPr>
        <w:t>Marc Angel, voorzitter van de Monitoringgroep voor de Richtlijn Platformwerk;</w:t>
      </w:r>
    </w:p>
    <w:p w:rsidRPr="00B7324F" w:rsidR="00FB3BF3" w:rsidP="15EA6658" w:rsidRDefault="00FB3BF3" w14:paraId="7B796F1B" w14:textId="7CA84B60">
      <w:pPr>
        <w:pStyle w:val="Lijstalinea"/>
        <w:numPr>
          <w:ilvl w:val="0"/>
          <w:numId w:val="12"/>
        </w:numPr>
        <w:rPr>
          <w:rFonts w:ascii="Times New Roman" w:hAnsi="Times New Roman" w:cs="Times New Roman"/>
        </w:rPr>
      </w:pPr>
      <w:r w:rsidRPr="00B7324F">
        <w:rPr>
          <w:rFonts w:ascii="Times New Roman" w:hAnsi="Times New Roman" w:cs="Times New Roman"/>
        </w:rPr>
        <w:t xml:space="preserve">Andrzej </w:t>
      </w:r>
      <w:proofErr w:type="spellStart"/>
      <w:r w:rsidRPr="00B7324F">
        <w:rPr>
          <w:rFonts w:ascii="Times New Roman" w:hAnsi="Times New Roman" w:cs="Times New Roman"/>
        </w:rPr>
        <w:t>Buła</w:t>
      </w:r>
      <w:proofErr w:type="spellEnd"/>
      <w:r w:rsidRPr="00B7324F">
        <w:rPr>
          <w:rFonts w:ascii="Times New Roman" w:hAnsi="Times New Roman" w:cs="Times New Roman"/>
        </w:rPr>
        <w:t>, rapporteur van de EMPL-commissie voor digitalisering, kunstmatige intelligentie en algoritmisch management op de werkvloer;</w:t>
      </w:r>
    </w:p>
    <w:p w:rsidRPr="00B7324F" w:rsidR="00FB3BF3" w:rsidP="15EA6658" w:rsidRDefault="00FB3BF3" w14:paraId="3DD0317F" w14:textId="77777777">
      <w:pPr>
        <w:pStyle w:val="Lijstalinea"/>
        <w:numPr>
          <w:ilvl w:val="0"/>
          <w:numId w:val="12"/>
        </w:numPr>
        <w:rPr>
          <w:rFonts w:ascii="Times New Roman" w:hAnsi="Times New Roman" w:cs="Times New Roman"/>
        </w:rPr>
      </w:pPr>
      <w:r w:rsidRPr="00B7324F">
        <w:rPr>
          <w:rFonts w:ascii="Times New Roman" w:hAnsi="Times New Roman" w:cs="Times New Roman"/>
        </w:rPr>
        <w:t xml:space="preserve">Michael </w:t>
      </w:r>
      <w:proofErr w:type="spellStart"/>
      <w:r w:rsidRPr="00B7324F">
        <w:rPr>
          <w:rFonts w:ascii="Times New Roman" w:hAnsi="Times New Roman" w:cs="Times New Roman"/>
        </w:rPr>
        <w:t>McNamara</w:t>
      </w:r>
      <w:proofErr w:type="spellEnd"/>
      <w:r w:rsidRPr="00B7324F">
        <w:rPr>
          <w:rFonts w:ascii="Times New Roman" w:hAnsi="Times New Roman" w:cs="Times New Roman"/>
        </w:rPr>
        <w:t>, mede-rapporteur LIBE voor de digitale omnibus over AI en medevoorzitter van de IMCO-LIBE werkgroep over de implementatie en handhaving van de AI-verordening;</w:t>
      </w:r>
    </w:p>
    <w:p w:rsidRPr="00B7324F" w:rsidR="00FB3BF3" w:rsidP="15EA6658" w:rsidRDefault="00FB3BF3" w14:paraId="7E65D3B6" w14:textId="2377F603">
      <w:pPr>
        <w:pStyle w:val="Lijstalinea"/>
        <w:numPr>
          <w:ilvl w:val="0"/>
          <w:numId w:val="12"/>
        </w:numPr>
        <w:rPr>
          <w:rFonts w:ascii="Times New Roman" w:hAnsi="Times New Roman" w:cs="Times New Roman"/>
        </w:rPr>
      </w:pPr>
      <w:r w:rsidRPr="00B7324F">
        <w:rPr>
          <w:rFonts w:ascii="Times New Roman" w:hAnsi="Times New Roman" w:cs="Times New Roman"/>
        </w:rPr>
        <w:t xml:space="preserve">Alberto </w:t>
      </w:r>
      <w:proofErr w:type="spellStart"/>
      <w:r w:rsidRPr="00B7324F">
        <w:rPr>
          <w:rFonts w:ascii="Times New Roman" w:hAnsi="Times New Roman" w:cs="Times New Roman"/>
        </w:rPr>
        <w:t>Mayoral</w:t>
      </w:r>
      <w:proofErr w:type="spellEnd"/>
      <w:r w:rsidRPr="00B7324F">
        <w:rPr>
          <w:rFonts w:ascii="Times New Roman" w:hAnsi="Times New Roman" w:cs="Times New Roman"/>
        </w:rPr>
        <w:t>, lid van de Commissie Werkgelegenheid van het Spaanse parlement;</w:t>
      </w:r>
    </w:p>
    <w:p w:rsidRPr="00B7324F" w:rsidR="00FB3BF3" w:rsidP="15EA6658" w:rsidRDefault="00FB3BF3" w14:paraId="1A223915" w14:textId="4C25A589">
      <w:pPr>
        <w:pStyle w:val="Lijstalinea"/>
        <w:numPr>
          <w:ilvl w:val="0"/>
          <w:numId w:val="12"/>
        </w:numPr>
        <w:rPr>
          <w:rFonts w:ascii="Times New Roman" w:hAnsi="Times New Roman" w:cs="Times New Roman"/>
        </w:rPr>
      </w:pPr>
      <w:proofErr w:type="spellStart"/>
      <w:r w:rsidRPr="00B7324F">
        <w:rPr>
          <w:rFonts w:ascii="Times New Roman" w:hAnsi="Times New Roman" w:cs="Times New Roman"/>
        </w:rPr>
        <w:t>Pascale</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Gruny</w:t>
      </w:r>
      <w:proofErr w:type="spellEnd"/>
      <w:r w:rsidRPr="00B7324F">
        <w:rPr>
          <w:rFonts w:ascii="Times New Roman" w:hAnsi="Times New Roman" w:cs="Times New Roman"/>
        </w:rPr>
        <w:t>, vicevoorzitter van de commissie Sociale Zaken van de Franse Senaat;</w:t>
      </w:r>
    </w:p>
    <w:p w:rsidRPr="00B7324F" w:rsidR="00520E71" w:rsidP="00520E71" w:rsidRDefault="00520E71" w14:paraId="575A51CE" w14:textId="385B5989">
      <w:pPr>
        <w:pStyle w:val="Geenafstand"/>
        <w:spacing w:line="276" w:lineRule="auto"/>
        <w:rPr>
          <w:rFonts w:ascii="Times New Roman" w:hAnsi="Times New Roman" w:cs="Times New Roman"/>
        </w:rPr>
      </w:pPr>
      <w:r w:rsidRPr="00B7324F">
        <w:rPr>
          <w:rFonts w:ascii="Times New Roman" w:hAnsi="Times New Roman" w:cs="Times New Roman"/>
        </w:rPr>
        <w:t>De sessie maakte duidelijk dat algoritmisch management en platformwerk leiden tot een fundamentele herstructurering van de arbeidsmarkt, waarvoor zowel op Europees als internationaal niveau nieuwe reg</w:t>
      </w:r>
      <w:r w:rsidRPr="00B7324F" w:rsidR="00D1166C">
        <w:rPr>
          <w:rFonts w:ascii="Times New Roman" w:hAnsi="Times New Roman" w:cs="Times New Roman"/>
        </w:rPr>
        <w:t>elgevings</w:t>
      </w:r>
      <w:r w:rsidRPr="00B7324F">
        <w:rPr>
          <w:rFonts w:ascii="Times New Roman" w:hAnsi="Times New Roman" w:cs="Times New Roman"/>
        </w:rPr>
        <w:t xml:space="preserve">kaders </w:t>
      </w:r>
      <w:r w:rsidRPr="00B7324F" w:rsidR="003E0132">
        <w:rPr>
          <w:rFonts w:ascii="Times New Roman" w:hAnsi="Times New Roman" w:cs="Times New Roman"/>
        </w:rPr>
        <w:t xml:space="preserve">moeten </w:t>
      </w:r>
      <w:r w:rsidRPr="00B7324F">
        <w:rPr>
          <w:rFonts w:ascii="Times New Roman" w:hAnsi="Times New Roman" w:cs="Times New Roman"/>
        </w:rPr>
        <w:t>worden ontwikkeld. Tegelijkertijd werd zichtbaar dat er verschillen bestaan in de benadering daarvan, met name ten aanzien van de balans tussen bescherming van werkenden, innovatie, uitvoerbaarheid en economische concurrentiekracht.</w:t>
      </w:r>
    </w:p>
    <w:p w:rsidRPr="00B7324F" w:rsidR="00A6197A" w:rsidP="00520E71" w:rsidRDefault="00A6197A" w14:paraId="751E864B" w14:textId="77777777">
      <w:pPr>
        <w:pStyle w:val="Geenafstand"/>
        <w:spacing w:line="276" w:lineRule="auto"/>
        <w:rPr>
          <w:rFonts w:ascii="Times New Roman" w:hAnsi="Times New Roman" w:cs="Times New Roman"/>
        </w:rPr>
      </w:pPr>
    </w:p>
    <w:p w:rsidRPr="00B7324F" w:rsidR="00520E71" w:rsidP="00520E71" w:rsidRDefault="00520E71" w14:paraId="3F013AF4" w14:textId="7DFE4428">
      <w:pPr>
        <w:pStyle w:val="Geenafstand"/>
        <w:spacing w:line="276" w:lineRule="auto"/>
        <w:rPr>
          <w:rFonts w:ascii="Times New Roman" w:hAnsi="Times New Roman" w:cs="Times New Roman"/>
        </w:rPr>
      </w:pPr>
      <w:r w:rsidRPr="00B7324F">
        <w:rPr>
          <w:rFonts w:ascii="Times New Roman" w:hAnsi="Times New Roman" w:cs="Times New Roman"/>
        </w:rPr>
        <w:t xml:space="preserve">In zijn </w:t>
      </w:r>
      <w:proofErr w:type="spellStart"/>
      <w:r w:rsidRPr="00B7324F">
        <w:rPr>
          <w:rFonts w:ascii="Times New Roman" w:hAnsi="Times New Roman" w:cs="Times New Roman"/>
        </w:rPr>
        <w:t>keynote</w:t>
      </w:r>
      <w:proofErr w:type="spellEnd"/>
      <w:r w:rsidRPr="00B7324F">
        <w:rPr>
          <w:rFonts w:ascii="Times New Roman" w:hAnsi="Times New Roman" w:cs="Times New Roman"/>
        </w:rPr>
        <w:t xml:space="preserve"> benadrukte Cunha (ILO) dat algoritmisch management een steeds grotere rol speelt bij werving, taaktoewijzing, monitoring, training en planning van werktijden. Dit brengt volgens hem efficiëntievoordelen met zich mee, maar ook duidelijke risico’s op </w:t>
      </w:r>
      <w:r w:rsidRPr="00B7324F" w:rsidR="00A36617">
        <w:rPr>
          <w:rFonts w:ascii="Times New Roman" w:hAnsi="Times New Roman" w:cs="Times New Roman"/>
        </w:rPr>
        <w:t xml:space="preserve">een </w:t>
      </w:r>
      <w:r w:rsidRPr="00B7324F">
        <w:rPr>
          <w:rFonts w:ascii="Times New Roman" w:hAnsi="Times New Roman" w:cs="Times New Roman"/>
        </w:rPr>
        <w:t xml:space="preserve">ongelijke behandeling. Hij wees daarnaast op lacunes in bestaande internationale arbeidsnormen, met name bij grensoverschrijdende platformarbeid. De ILO werkt daarom aan een wereldwijd normenkader voor “decent </w:t>
      </w:r>
      <w:proofErr w:type="spellStart"/>
      <w:r w:rsidRPr="00B7324F">
        <w:rPr>
          <w:rFonts w:ascii="Times New Roman" w:hAnsi="Times New Roman" w:cs="Times New Roman"/>
        </w:rPr>
        <w:t>work</w:t>
      </w:r>
      <w:proofErr w:type="spellEnd"/>
      <w:r w:rsidRPr="00B7324F">
        <w:rPr>
          <w:rFonts w:ascii="Times New Roman" w:hAnsi="Times New Roman" w:cs="Times New Roman"/>
        </w:rPr>
        <w:t xml:space="preserve"> in </w:t>
      </w:r>
      <w:proofErr w:type="spellStart"/>
      <w:r w:rsidRPr="00B7324F">
        <w:rPr>
          <w:rFonts w:ascii="Times New Roman" w:hAnsi="Times New Roman" w:cs="Times New Roman"/>
        </w:rPr>
        <w:t>the</w:t>
      </w:r>
      <w:proofErr w:type="spellEnd"/>
      <w:r w:rsidRPr="00B7324F">
        <w:rPr>
          <w:rFonts w:ascii="Times New Roman" w:hAnsi="Times New Roman" w:cs="Times New Roman"/>
        </w:rPr>
        <w:t xml:space="preserve"> platform </w:t>
      </w:r>
      <w:proofErr w:type="spellStart"/>
      <w:r w:rsidRPr="00B7324F">
        <w:rPr>
          <w:rFonts w:ascii="Times New Roman" w:hAnsi="Times New Roman" w:cs="Times New Roman"/>
        </w:rPr>
        <w:t>economy</w:t>
      </w:r>
      <w:proofErr w:type="spellEnd"/>
      <w:r w:rsidRPr="00B7324F">
        <w:rPr>
          <w:rFonts w:ascii="Times New Roman" w:hAnsi="Times New Roman" w:cs="Times New Roman"/>
        </w:rPr>
        <w:t xml:space="preserve">”, dat zich richt op </w:t>
      </w:r>
      <w:r w:rsidRPr="00B7324F">
        <w:rPr>
          <w:rFonts w:ascii="Times New Roman" w:hAnsi="Times New Roman" w:cs="Times New Roman"/>
        </w:rPr>
        <w:lastRenderedPageBreak/>
        <w:t>transparantie, toegang tot informatie, respect voor fundamentele arbeidsrechten en het recht op menselijke toetsing van algoritmische besluiten.</w:t>
      </w:r>
    </w:p>
    <w:p w:rsidRPr="00B7324F" w:rsidR="00A6197A" w:rsidP="00520E71" w:rsidRDefault="00A6197A" w14:paraId="011C4C58" w14:textId="77777777">
      <w:pPr>
        <w:pStyle w:val="Geenafstand"/>
        <w:spacing w:line="276" w:lineRule="auto"/>
        <w:rPr>
          <w:rFonts w:ascii="Times New Roman" w:hAnsi="Times New Roman" w:cs="Times New Roman"/>
        </w:rPr>
      </w:pPr>
    </w:p>
    <w:p w:rsidRPr="00B7324F" w:rsidR="00A41274" w:rsidP="00520E71" w:rsidRDefault="00520E71" w14:paraId="3FD9692F" w14:textId="7475C305">
      <w:pPr>
        <w:pStyle w:val="Geenafstand"/>
        <w:spacing w:line="276" w:lineRule="auto"/>
        <w:rPr>
          <w:rFonts w:ascii="Times New Roman" w:hAnsi="Times New Roman" w:cs="Times New Roman"/>
        </w:rPr>
      </w:pPr>
      <w:r w:rsidRPr="00B7324F">
        <w:rPr>
          <w:rFonts w:ascii="Times New Roman" w:hAnsi="Times New Roman" w:cs="Times New Roman"/>
        </w:rPr>
        <w:t xml:space="preserve">Vanuit het Europees Parlement positioneerde Angel de </w:t>
      </w:r>
      <w:r w:rsidRPr="00B7324F" w:rsidR="00DF1994">
        <w:rPr>
          <w:rFonts w:ascii="Times New Roman" w:hAnsi="Times New Roman" w:cs="Times New Roman"/>
        </w:rPr>
        <w:t>Richtlijn Platformwerk</w:t>
      </w:r>
      <w:r w:rsidRPr="00B7324F">
        <w:rPr>
          <w:rFonts w:ascii="Times New Roman" w:hAnsi="Times New Roman" w:cs="Times New Roman"/>
        </w:rPr>
        <w:t xml:space="preserve"> als de eerste integrale poging om algoritmisch management binnen de EU te reguleren. De richtlijn stelt voor het eerst expliciete grenzen aan het gebruik van algoritmes bij taaktoewijzing, monitoring en besluitvorming over werkenden. Kernprincipes zijn transparantie, beperkingen op het gebruik van gevoelige data en menselijke </w:t>
      </w:r>
      <w:r w:rsidRPr="00B7324F" w:rsidR="74D91CB9">
        <w:rPr>
          <w:rFonts w:ascii="Times New Roman" w:hAnsi="Times New Roman" w:cs="Times New Roman"/>
        </w:rPr>
        <w:t>tussenkomst.</w:t>
      </w:r>
      <w:r w:rsidRPr="00B7324F">
        <w:rPr>
          <w:rFonts w:ascii="Times New Roman" w:hAnsi="Times New Roman" w:cs="Times New Roman"/>
        </w:rPr>
        <w:t xml:space="preserve"> Tegelijk benadrukte hij dat de waarde van de richtlijn </w:t>
      </w:r>
      <w:r w:rsidRPr="00B7324F" w:rsidR="00A6197A">
        <w:rPr>
          <w:rFonts w:ascii="Times New Roman" w:hAnsi="Times New Roman" w:cs="Times New Roman"/>
        </w:rPr>
        <w:t xml:space="preserve">sterk </w:t>
      </w:r>
      <w:r w:rsidRPr="00B7324F">
        <w:rPr>
          <w:rFonts w:ascii="Times New Roman" w:hAnsi="Times New Roman" w:cs="Times New Roman"/>
        </w:rPr>
        <w:t>afhankelijk is van implementatie en handhaving door lidstaten</w:t>
      </w:r>
      <w:r w:rsidRPr="00B7324F" w:rsidR="00A6197A">
        <w:rPr>
          <w:rFonts w:ascii="Times New Roman" w:hAnsi="Times New Roman" w:cs="Times New Roman"/>
        </w:rPr>
        <w:t>, anders zouden het slechts regels op papier zijn</w:t>
      </w:r>
      <w:r w:rsidRPr="00B7324F">
        <w:rPr>
          <w:rFonts w:ascii="Times New Roman" w:hAnsi="Times New Roman" w:cs="Times New Roman"/>
        </w:rPr>
        <w:t xml:space="preserve">. </w:t>
      </w:r>
    </w:p>
    <w:p w:rsidRPr="00B7324F" w:rsidR="00A41274" w:rsidP="00520E71" w:rsidRDefault="00A41274" w14:paraId="5EB6DBFB" w14:textId="77777777">
      <w:pPr>
        <w:pStyle w:val="Geenafstand"/>
        <w:spacing w:line="276" w:lineRule="auto"/>
        <w:rPr>
          <w:rFonts w:ascii="Times New Roman" w:hAnsi="Times New Roman" w:cs="Times New Roman"/>
        </w:rPr>
      </w:pPr>
    </w:p>
    <w:p w:rsidRPr="00B7324F" w:rsidR="00520E71" w:rsidP="00520E71" w:rsidRDefault="53516FB4" w14:paraId="79BC53A7" w14:textId="22D2C6BC">
      <w:pPr>
        <w:pStyle w:val="Geenafstand"/>
        <w:spacing w:line="276" w:lineRule="auto"/>
        <w:rPr>
          <w:rFonts w:ascii="Times New Roman" w:hAnsi="Times New Roman" w:cs="Times New Roman"/>
        </w:rPr>
      </w:pPr>
      <w:r w:rsidRPr="00B7324F">
        <w:rPr>
          <w:rFonts w:ascii="Times New Roman" w:hAnsi="Times New Roman" w:cs="Times New Roman"/>
        </w:rPr>
        <w:t>Angel</w:t>
      </w:r>
      <w:r w:rsidRPr="00B7324F" w:rsidR="00520E71">
        <w:rPr>
          <w:rFonts w:ascii="Times New Roman" w:hAnsi="Times New Roman" w:cs="Times New Roman"/>
        </w:rPr>
        <w:t xml:space="preserve"> waarschuwde dat recente voorstellen van de Europese Commissie (de </w:t>
      </w:r>
      <w:r w:rsidRPr="00B7324F" w:rsidR="00DA7250">
        <w:rPr>
          <w:rFonts w:ascii="Times New Roman" w:hAnsi="Times New Roman" w:cs="Times New Roman"/>
        </w:rPr>
        <w:t xml:space="preserve">Omnibus </w:t>
      </w:r>
      <w:r w:rsidRPr="00B7324F" w:rsidR="00520E71">
        <w:rPr>
          <w:rFonts w:ascii="Times New Roman" w:hAnsi="Times New Roman" w:cs="Times New Roman"/>
        </w:rPr>
        <w:t xml:space="preserve">AI en </w:t>
      </w:r>
      <w:r w:rsidRPr="00B7324F" w:rsidR="00DA7250">
        <w:rPr>
          <w:rFonts w:ascii="Times New Roman" w:hAnsi="Times New Roman" w:cs="Times New Roman"/>
        </w:rPr>
        <w:t>de Omnibus Digitaal</w:t>
      </w:r>
      <w:r w:rsidRPr="00B7324F" w:rsidR="00520E71">
        <w:rPr>
          <w:rFonts w:ascii="Times New Roman" w:hAnsi="Times New Roman" w:cs="Times New Roman"/>
        </w:rPr>
        <w:t xml:space="preserve">) bestaande waarborgen, </w:t>
      </w:r>
      <w:r w:rsidRPr="00B7324F" w:rsidR="1672F90C">
        <w:rPr>
          <w:rFonts w:ascii="Times New Roman" w:hAnsi="Times New Roman" w:cs="Times New Roman"/>
        </w:rPr>
        <w:t>zoals die</w:t>
      </w:r>
      <w:r w:rsidRPr="00B7324F" w:rsidR="0DE1E3FF">
        <w:rPr>
          <w:rFonts w:ascii="Times New Roman" w:hAnsi="Times New Roman" w:cs="Times New Roman"/>
        </w:rPr>
        <w:t xml:space="preserve"> </w:t>
      </w:r>
      <w:r w:rsidRPr="00B7324F" w:rsidR="1672F90C">
        <w:rPr>
          <w:rFonts w:ascii="Times New Roman" w:hAnsi="Times New Roman" w:cs="Times New Roman"/>
        </w:rPr>
        <w:t>voortvloeien uit</w:t>
      </w:r>
      <w:r w:rsidRPr="00B7324F" w:rsidR="00520E71">
        <w:rPr>
          <w:rFonts w:ascii="Times New Roman" w:hAnsi="Times New Roman" w:cs="Times New Roman"/>
        </w:rPr>
        <w:t xml:space="preserve"> de AVG, kunnen verzwakken, waardoor transparantie en toezicht minder effectief worden en verschillen tussen werkenden kunnen toenemen.</w:t>
      </w:r>
      <w:r w:rsidRPr="00B7324F" w:rsidR="00A41274">
        <w:rPr>
          <w:rFonts w:ascii="Times New Roman" w:hAnsi="Times New Roman" w:cs="Times New Roman"/>
        </w:rPr>
        <w:t xml:space="preserve"> </w:t>
      </w:r>
      <w:proofErr w:type="spellStart"/>
      <w:r w:rsidRPr="00B7324F" w:rsidR="00520E71">
        <w:rPr>
          <w:rFonts w:ascii="Times New Roman" w:hAnsi="Times New Roman" w:cs="Times New Roman"/>
        </w:rPr>
        <w:t>McNamara</w:t>
      </w:r>
      <w:proofErr w:type="spellEnd"/>
      <w:r w:rsidRPr="00B7324F" w:rsidR="00520E71">
        <w:rPr>
          <w:rFonts w:ascii="Times New Roman" w:hAnsi="Times New Roman" w:cs="Times New Roman"/>
        </w:rPr>
        <w:t xml:space="preserve"> </w:t>
      </w:r>
      <w:r w:rsidRPr="00B7324F" w:rsidR="00A41274">
        <w:rPr>
          <w:rFonts w:ascii="Times New Roman" w:hAnsi="Times New Roman" w:cs="Times New Roman"/>
        </w:rPr>
        <w:t>onderschr</w:t>
      </w:r>
      <w:r w:rsidRPr="00B7324F" w:rsidR="006F596F">
        <w:rPr>
          <w:rFonts w:ascii="Times New Roman" w:hAnsi="Times New Roman" w:cs="Times New Roman"/>
        </w:rPr>
        <w:t>eef</w:t>
      </w:r>
      <w:r w:rsidRPr="00B7324F" w:rsidR="00A41274">
        <w:rPr>
          <w:rFonts w:ascii="Times New Roman" w:hAnsi="Times New Roman" w:cs="Times New Roman"/>
        </w:rPr>
        <w:t xml:space="preserve"> dit nadrukkelijk. </w:t>
      </w:r>
      <w:r w:rsidRPr="00B7324F" w:rsidR="00520E71">
        <w:rPr>
          <w:rFonts w:ascii="Times New Roman" w:hAnsi="Times New Roman" w:cs="Times New Roman"/>
        </w:rPr>
        <w:t>Hij wees erop dat de AI</w:t>
      </w:r>
      <w:r w:rsidRPr="00B7324F" w:rsidR="006F596F">
        <w:rPr>
          <w:rFonts w:ascii="Times New Roman" w:hAnsi="Times New Roman" w:cs="Times New Roman"/>
        </w:rPr>
        <w:t>-verordening</w:t>
      </w:r>
      <w:r w:rsidRPr="00B7324F" w:rsidDel="006F596F" w:rsidR="00520E71">
        <w:rPr>
          <w:rFonts w:ascii="Times New Roman" w:hAnsi="Times New Roman" w:cs="Times New Roman"/>
        </w:rPr>
        <w:t xml:space="preserve"> </w:t>
      </w:r>
      <w:r w:rsidRPr="00B7324F" w:rsidR="00520E71">
        <w:rPr>
          <w:rFonts w:ascii="Times New Roman" w:hAnsi="Times New Roman" w:cs="Times New Roman"/>
        </w:rPr>
        <w:t xml:space="preserve">nog niet volledig is geïmplementeerd, maar </w:t>
      </w:r>
      <w:proofErr w:type="gramStart"/>
      <w:r w:rsidRPr="00B7324F" w:rsidR="00520E71">
        <w:rPr>
          <w:rFonts w:ascii="Times New Roman" w:hAnsi="Times New Roman" w:cs="Times New Roman"/>
        </w:rPr>
        <w:t>reeds</w:t>
      </w:r>
      <w:proofErr w:type="gramEnd"/>
      <w:r w:rsidRPr="00B7324F" w:rsidR="00520E71">
        <w:rPr>
          <w:rFonts w:ascii="Times New Roman" w:hAnsi="Times New Roman" w:cs="Times New Roman"/>
        </w:rPr>
        <w:t xml:space="preserve"> wordt aangepast zonder</w:t>
      </w:r>
      <w:r w:rsidRPr="00B7324F" w:rsidR="006F596F">
        <w:rPr>
          <w:rFonts w:ascii="Times New Roman" w:hAnsi="Times New Roman" w:cs="Times New Roman"/>
        </w:rPr>
        <w:t xml:space="preserve"> dat </w:t>
      </w:r>
      <w:r w:rsidRPr="00B7324F" w:rsidR="008941BA">
        <w:rPr>
          <w:rFonts w:ascii="Times New Roman" w:hAnsi="Times New Roman" w:cs="Times New Roman"/>
        </w:rPr>
        <w:t xml:space="preserve">de Europese Commissie </w:t>
      </w:r>
      <w:r w:rsidRPr="00B7324F" w:rsidR="006F596F">
        <w:rPr>
          <w:rFonts w:ascii="Times New Roman" w:hAnsi="Times New Roman" w:cs="Times New Roman"/>
        </w:rPr>
        <w:t>een forme</w:t>
      </w:r>
      <w:r w:rsidRPr="00B7324F" w:rsidR="601B3FD2">
        <w:rPr>
          <w:rFonts w:ascii="Times New Roman" w:hAnsi="Times New Roman" w:cs="Times New Roman"/>
        </w:rPr>
        <w:t>el</w:t>
      </w:r>
      <w:r w:rsidRPr="00B7324F" w:rsidDel="006F596F" w:rsidR="00520E71">
        <w:rPr>
          <w:rFonts w:ascii="Times New Roman" w:hAnsi="Times New Roman" w:cs="Times New Roman"/>
        </w:rPr>
        <w:t xml:space="preserve"> </w:t>
      </w:r>
      <w:r w:rsidRPr="00B7324F" w:rsidR="00520E71">
        <w:rPr>
          <w:rFonts w:ascii="Times New Roman" w:hAnsi="Times New Roman" w:cs="Times New Roman"/>
        </w:rPr>
        <w:t>impact</w:t>
      </w:r>
      <w:r w:rsidRPr="00B7324F" w:rsidR="006F596F">
        <w:rPr>
          <w:rFonts w:ascii="Times New Roman" w:hAnsi="Times New Roman" w:cs="Times New Roman"/>
        </w:rPr>
        <w:t xml:space="preserve"> assessment </w:t>
      </w:r>
      <w:r w:rsidRPr="00B7324F" w:rsidR="004D406F">
        <w:rPr>
          <w:rFonts w:ascii="Times New Roman" w:hAnsi="Times New Roman" w:cs="Times New Roman"/>
        </w:rPr>
        <w:t>heeft</w:t>
      </w:r>
      <w:r w:rsidRPr="00B7324F" w:rsidR="006F596F">
        <w:rPr>
          <w:rFonts w:ascii="Times New Roman" w:hAnsi="Times New Roman" w:cs="Times New Roman"/>
        </w:rPr>
        <w:t xml:space="preserve"> uitgevoerd</w:t>
      </w:r>
      <w:r w:rsidRPr="00B7324F" w:rsidR="00520E71">
        <w:rPr>
          <w:rFonts w:ascii="Times New Roman" w:hAnsi="Times New Roman" w:cs="Times New Roman"/>
        </w:rPr>
        <w:t>. Volgens hem staan drie punten centraal: het afzwakken van verplichtingen rond AI-geletterdheid, het verruimen van de mogelijkheden voor het verwerken van gevoelige persoonsgegevens bij bias-detectie en het schrappen van registratieverplichtingen voor AI-systemen</w:t>
      </w:r>
      <w:r w:rsidRPr="00B7324F" w:rsidR="00D75804">
        <w:rPr>
          <w:rFonts w:ascii="Times New Roman" w:hAnsi="Times New Roman" w:cs="Times New Roman"/>
        </w:rPr>
        <w:t>. Hij</w:t>
      </w:r>
      <w:r w:rsidRPr="00B7324F" w:rsidR="00520E71">
        <w:rPr>
          <w:rFonts w:ascii="Times New Roman" w:hAnsi="Times New Roman" w:cs="Times New Roman"/>
        </w:rPr>
        <w:t xml:space="preserve"> zet in op aanscherping, onder meer door strengere voorwaarden </w:t>
      </w:r>
      <w:r w:rsidRPr="00B7324F" w:rsidR="007A72E7">
        <w:rPr>
          <w:rFonts w:ascii="Times New Roman" w:hAnsi="Times New Roman" w:cs="Times New Roman"/>
        </w:rPr>
        <w:t xml:space="preserve">voor het verwerken van gevoelige persoonsgegevens, </w:t>
      </w:r>
      <w:r w:rsidRPr="00B7324F" w:rsidR="00520E71">
        <w:rPr>
          <w:rFonts w:ascii="Times New Roman" w:hAnsi="Times New Roman" w:cs="Times New Roman"/>
        </w:rPr>
        <w:t xml:space="preserve">uitbreiding van waarborgen en het behoud van registratie </w:t>
      </w:r>
      <w:r w:rsidRPr="00B7324F" w:rsidR="006B1216">
        <w:rPr>
          <w:rFonts w:ascii="Times New Roman" w:hAnsi="Times New Roman" w:cs="Times New Roman"/>
        </w:rPr>
        <w:t>van AI-systemen in plaats van zelf</w:t>
      </w:r>
      <w:r w:rsidRPr="00B7324F" w:rsidR="00EE1109">
        <w:rPr>
          <w:rFonts w:ascii="Times New Roman" w:hAnsi="Times New Roman" w:cs="Times New Roman"/>
        </w:rPr>
        <w:t>evaluatie</w:t>
      </w:r>
      <w:r w:rsidRPr="00B7324F" w:rsidR="006B1216">
        <w:rPr>
          <w:rFonts w:ascii="Times New Roman" w:hAnsi="Times New Roman" w:cs="Times New Roman"/>
        </w:rPr>
        <w:t xml:space="preserve"> </w:t>
      </w:r>
      <w:r w:rsidRPr="00B7324F" w:rsidR="00520E71">
        <w:rPr>
          <w:rFonts w:ascii="Times New Roman" w:hAnsi="Times New Roman" w:cs="Times New Roman"/>
        </w:rPr>
        <w:t xml:space="preserve">als essentieel instrument voor toezicht en handhaving. Volgens </w:t>
      </w:r>
      <w:proofErr w:type="spellStart"/>
      <w:r w:rsidRPr="00B7324F" w:rsidR="00520E71">
        <w:rPr>
          <w:rFonts w:ascii="Times New Roman" w:hAnsi="Times New Roman" w:cs="Times New Roman"/>
        </w:rPr>
        <w:t>McNamara</w:t>
      </w:r>
      <w:proofErr w:type="spellEnd"/>
      <w:r w:rsidRPr="00B7324F" w:rsidR="00520E71">
        <w:rPr>
          <w:rFonts w:ascii="Times New Roman" w:hAnsi="Times New Roman" w:cs="Times New Roman"/>
        </w:rPr>
        <w:t xml:space="preserve"> zijn deze elementen cruciaal voor de bescherming van fundamentele rechten en effectieve controle op AI-systemen.</w:t>
      </w:r>
    </w:p>
    <w:p w:rsidRPr="00B7324F" w:rsidR="00D75804" w:rsidP="00520E71" w:rsidRDefault="00D75804" w14:paraId="038EA1BF" w14:textId="77777777">
      <w:pPr>
        <w:pStyle w:val="Geenafstand"/>
        <w:spacing w:line="276" w:lineRule="auto"/>
        <w:rPr>
          <w:rFonts w:ascii="Times New Roman" w:hAnsi="Times New Roman" w:cs="Times New Roman"/>
        </w:rPr>
      </w:pPr>
    </w:p>
    <w:p w:rsidRPr="00B7324F" w:rsidR="00D75804" w:rsidP="00520E71" w:rsidRDefault="00520E71" w14:paraId="521C441F" w14:textId="77777777">
      <w:pPr>
        <w:pStyle w:val="Geenafstand"/>
        <w:spacing w:line="276" w:lineRule="auto"/>
        <w:rPr>
          <w:rFonts w:ascii="Times New Roman" w:hAnsi="Times New Roman" w:cs="Times New Roman"/>
        </w:rPr>
      </w:pPr>
      <w:r w:rsidRPr="00B7324F">
        <w:rPr>
          <w:rFonts w:ascii="Times New Roman" w:hAnsi="Times New Roman" w:cs="Times New Roman"/>
        </w:rPr>
        <w:t xml:space="preserve">Tegenover deze nadruk op regulering en waarborgen werd door </w:t>
      </w:r>
      <w:proofErr w:type="spellStart"/>
      <w:r w:rsidRPr="00B7324F">
        <w:rPr>
          <w:rFonts w:ascii="Times New Roman" w:hAnsi="Times New Roman" w:cs="Times New Roman"/>
        </w:rPr>
        <w:t>Buła</w:t>
      </w:r>
      <w:proofErr w:type="spellEnd"/>
      <w:r w:rsidRPr="00B7324F">
        <w:rPr>
          <w:rFonts w:ascii="Times New Roman" w:hAnsi="Times New Roman" w:cs="Times New Roman"/>
        </w:rPr>
        <w:t xml:space="preserve"> benadrukt dat goed ontworpen regelgeving innovatie niet belemmert, maar juist bijdraagt aan vertrouwen, rechtszekerheid en eerlijke concurrentie tussen werkgevers en werknemers. </w:t>
      </w:r>
    </w:p>
    <w:p w:rsidRPr="00B7324F" w:rsidR="00D75804" w:rsidP="00520E71" w:rsidRDefault="00D75804" w14:paraId="1B692118" w14:textId="77777777">
      <w:pPr>
        <w:pStyle w:val="Geenafstand"/>
        <w:spacing w:line="276" w:lineRule="auto"/>
        <w:rPr>
          <w:rFonts w:ascii="Times New Roman" w:hAnsi="Times New Roman" w:cs="Times New Roman"/>
        </w:rPr>
      </w:pPr>
    </w:p>
    <w:p w:rsidRPr="00B7324F" w:rsidR="00520E71" w:rsidP="00520E71" w:rsidRDefault="00520E71" w14:paraId="1AE5DDED" w14:textId="475EF145">
      <w:pPr>
        <w:pStyle w:val="Geenafstand"/>
        <w:spacing w:line="276" w:lineRule="auto"/>
        <w:rPr>
          <w:rFonts w:ascii="Times New Roman" w:hAnsi="Times New Roman" w:cs="Times New Roman"/>
        </w:rPr>
      </w:pPr>
      <w:proofErr w:type="spellStart"/>
      <w:r w:rsidRPr="00B7324F">
        <w:rPr>
          <w:rFonts w:ascii="Times New Roman" w:hAnsi="Times New Roman" w:cs="Times New Roman"/>
        </w:rPr>
        <w:t>Mayoral</w:t>
      </w:r>
      <w:proofErr w:type="spellEnd"/>
      <w:r w:rsidRPr="00B7324F">
        <w:rPr>
          <w:rFonts w:ascii="Times New Roman" w:hAnsi="Times New Roman" w:cs="Times New Roman"/>
        </w:rPr>
        <w:t xml:space="preserve"> </w:t>
      </w:r>
      <w:proofErr w:type="gramStart"/>
      <w:r w:rsidRPr="00B7324F">
        <w:rPr>
          <w:rFonts w:ascii="Times New Roman" w:hAnsi="Times New Roman" w:cs="Times New Roman"/>
        </w:rPr>
        <w:t>onderstreepte</w:t>
      </w:r>
      <w:proofErr w:type="gramEnd"/>
      <w:r w:rsidRPr="00B7324F">
        <w:rPr>
          <w:rFonts w:ascii="Times New Roman" w:hAnsi="Times New Roman" w:cs="Times New Roman"/>
        </w:rPr>
        <w:t xml:space="preserve"> dat regelgeving alleen onvoldoende is en dat effectieve implementatie van AI in de arbeidsmarkt afhankelijk is van investeringen in digitale vaardigheden, opleiding en een sterke rol voor sociale dialoog en vakbonden. </w:t>
      </w:r>
      <w:proofErr w:type="spellStart"/>
      <w:r w:rsidRPr="00B7324F">
        <w:rPr>
          <w:rFonts w:ascii="Times New Roman" w:hAnsi="Times New Roman" w:cs="Times New Roman"/>
        </w:rPr>
        <w:t>Gruny</w:t>
      </w:r>
      <w:proofErr w:type="spellEnd"/>
      <w:r w:rsidRPr="00B7324F">
        <w:rPr>
          <w:rFonts w:ascii="Times New Roman" w:hAnsi="Times New Roman" w:cs="Times New Roman"/>
        </w:rPr>
        <w:t xml:space="preserve"> wees in dit verband op de Franse praktijk, waarin via institutionele structuren en sectorale akkoorden wordt gewerkt aan versterking van de positie van platformwerkers. Zij wees daarnaast op onderzoek dat wijst op negatieve effecten van algoritmisch management op mentale gezondheid, onder meer door ondoorzichtige beloningsstructuren en prestatiedruk.</w:t>
      </w:r>
    </w:p>
    <w:p w:rsidRPr="00B7324F" w:rsidR="00945397" w:rsidP="00520E71" w:rsidRDefault="00945397" w14:paraId="42A7D252" w14:textId="2874E376">
      <w:pPr>
        <w:pStyle w:val="Geenafstand"/>
        <w:spacing w:line="276" w:lineRule="auto"/>
        <w:rPr>
          <w:rFonts w:ascii="Times New Roman" w:hAnsi="Times New Roman" w:cs="Times New Roman"/>
        </w:rPr>
      </w:pPr>
      <w:r w:rsidRPr="00B7324F">
        <w:rPr>
          <w:rFonts w:ascii="Times New Roman" w:hAnsi="Times New Roman" w:cs="Times New Roman"/>
        </w:rPr>
        <w:br/>
      </w:r>
      <w:r w:rsidRPr="00B7324F" w:rsidR="00520E71">
        <w:rPr>
          <w:rFonts w:ascii="Times New Roman" w:hAnsi="Times New Roman" w:cs="Times New Roman"/>
        </w:rPr>
        <w:t xml:space="preserve">De gedachtewisseling tussen </w:t>
      </w:r>
      <w:r w:rsidRPr="00B7324F" w:rsidR="37F6D33E">
        <w:rPr>
          <w:rFonts w:ascii="Times New Roman" w:hAnsi="Times New Roman" w:cs="Times New Roman"/>
        </w:rPr>
        <w:t xml:space="preserve">de delegaties van de aanwezige </w:t>
      </w:r>
      <w:r w:rsidRPr="00B7324F" w:rsidR="00520E71">
        <w:rPr>
          <w:rFonts w:ascii="Times New Roman" w:hAnsi="Times New Roman" w:cs="Times New Roman"/>
        </w:rPr>
        <w:t xml:space="preserve">lidstaten draaide vooral om de vraag hoe de arbeidsmarkt moet omgaan met de snelle opkomst van AI en platformwerk, en hoe daarbij een balans kan worden gevonden tussen bescherming van werkenden, economische concurrentiekracht en uitvoerbaarheid van regels. Er werd </w:t>
      </w:r>
      <w:r w:rsidRPr="00B7324F" w:rsidR="6B296CE9">
        <w:rPr>
          <w:rFonts w:ascii="Times New Roman" w:hAnsi="Times New Roman" w:cs="Times New Roman"/>
        </w:rPr>
        <w:t>verschillende malen</w:t>
      </w:r>
      <w:r w:rsidRPr="00B7324F" w:rsidR="00520E71">
        <w:rPr>
          <w:rFonts w:ascii="Times New Roman" w:hAnsi="Times New Roman" w:cs="Times New Roman"/>
        </w:rPr>
        <w:t xml:space="preserve"> gewezen op het belang van transparantie in algoritmische besluitvorming, met name dat werknemers inzicht moeten hebben in de besluiten die hen raken en dat toezichthouders </w:t>
      </w:r>
      <w:r w:rsidRPr="00B7324F" w:rsidR="00520E71">
        <w:rPr>
          <w:rFonts w:ascii="Times New Roman" w:hAnsi="Times New Roman" w:cs="Times New Roman"/>
        </w:rPr>
        <w:lastRenderedPageBreak/>
        <w:t>voldoende zicht moeten houden op AI-systemen. Ook de brede economische impact van AI kwam terug,</w:t>
      </w:r>
      <w:r w:rsidRPr="00B7324F" w:rsidR="00D75804">
        <w:rPr>
          <w:rFonts w:ascii="Times New Roman" w:hAnsi="Times New Roman" w:cs="Times New Roman"/>
        </w:rPr>
        <w:t xml:space="preserve"> inclusief de ongelijkheid in een groot deel van de bedrijven, met name in het MKB, </w:t>
      </w:r>
      <w:r w:rsidRPr="00B7324F" w:rsidR="00CE4CBD">
        <w:rPr>
          <w:rFonts w:ascii="Times New Roman" w:hAnsi="Times New Roman" w:cs="Times New Roman"/>
        </w:rPr>
        <w:t xml:space="preserve">dat </w:t>
      </w:r>
      <w:r w:rsidRPr="00B7324F" w:rsidR="00D75804">
        <w:rPr>
          <w:rFonts w:ascii="Times New Roman" w:hAnsi="Times New Roman" w:cs="Times New Roman"/>
        </w:rPr>
        <w:t>nog onvoldoende is toegerust voor AI-toepassing</w:t>
      </w:r>
      <w:r w:rsidRPr="00B7324F" w:rsidR="00CE4CBD">
        <w:rPr>
          <w:rFonts w:ascii="Times New Roman" w:hAnsi="Times New Roman" w:cs="Times New Roman"/>
        </w:rPr>
        <w:t>. Dit vergroot</w:t>
      </w:r>
      <w:r w:rsidRPr="00B7324F" w:rsidR="00D75804">
        <w:rPr>
          <w:rFonts w:ascii="Times New Roman" w:hAnsi="Times New Roman" w:cs="Times New Roman"/>
        </w:rPr>
        <w:t xml:space="preserve"> het risico op ongelijkheid. </w:t>
      </w:r>
      <w:r w:rsidRPr="00B7324F" w:rsidR="00520E71">
        <w:rPr>
          <w:rFonts w:ascii="Times New Roman" w:hAnsi="Times New Roman" w:cs="Times New Roman"/>
        </w:rPr>
        <w:t xml:space="preserve">Tegelijk werd </w:t>
      </w:r>
      <w:r w:rsidRPr="00B7324F" w:rsidR="00D75804">
        <w:rPr>
          <w:rFonts w:ascii="Times New Roman" w:hAnsi="Times New Roman" w:cs="Times New Roman"/>
        </w:rPr>
        <w:t xml:space="preserve">breed </w:t>
      </w:r>
      <w:r w:rsidRPr="00B7324F" w:rsidR="00520E71">
        <w:rPr>
          <w:rFonts w:ascii="Times New Roman" w:hAnsi="Times New Roman" w:cs="Times New Roman"/>
        </w:rPr>
        <w:t>benadrukt dat de transitie alleen kan slagen met stevige investeringen in digitale vaardigheden, training en ondersteuning.</w:t>
      </w:r>
    </w:p>
    <w:p w:rsidRPr="00B7324F" w:rsidR="00D75804" w:rsidP="00520E71" w:rsidRDefault="00D75804" w14:paraId="5CA90AA6" w14:textId="77777777">
      <w:pPr>
        <w:pStyle w:val="Geenafstand"/>
        <w:spacing w:line="276" w:lineRule="auto"/>
        <w:rPr>
          <w:rFonts w:ascii="Times New Roman" w:hAnsi="Times New Roman" w:cs="Times New Roman"/>
        </w:rPr>
      </w:pPr>
    </w:p>
    <w:p w:rsidRPr="00B7324F" w:rsidR="00640E75" w:rsidP="00520E71" w:rsidRDefault="00945397" w14:paraId="47A28DE3" w14:textId="2EB9B280">
      <w:pPr>
        <w:pStyle w:val="Geenafstand"/>
        <w:spacing w:line="276" w:lineRule="auto"/>
        <w:rPr>
          <w:rFonts w:ascii="Times New Roman" w:hAnsi="Times New Roman" w:cs="Times New Roman"/>
        </w:rPr>
      </w:pPr>
      <w:r w:rsidRPr="00B7324F">
        <w:rPr>
          <w:rFonts w:ascii="Times New Roman" w:hAnsi="Times New Roman" w:cs="Times New Roman"/>
        </w:rPr>
        <w:t xml:space="preserve">De sessie laat daarmee een gelaagd beeld zien: er is brede steun voor regulering van algoritmisch management en platformwerk, maar tegelijkertijd bestaan er zorgen over </w:t>
      </w:r>
      <w:r w:rsidRPr="00B7324F" w:rsidR="009B546D">
        <w:rPr>
          <w:rFonts w:ascii="Times New Roman" w:hAnsi="Times New Roman" w:cs="Times New Roman"/>
        </w:rPr>
        <w:t>innovatiemogelijkheden</w:t>
      </w:r>
      <w:r w:rsidRPr="00B7324F" w:rsidR="248DC925">
        <w:rPr>
          <w:rFonts w:ascii="Times New Roman" w:hAnsi="Times New Roman" w:cs="Times New Roman"/>
        </w:rPr>
        <w:t>,</w:t>
      </w:r>
      <w:r w:rsidRPr="00B7324F" w:rsidR="009B546D">
        <w:rPr>
          <w:rFonts w:ascii="Times New Roman" w:hAnsi="Times New Roman" w:cs="Times New Roman"/>
        </w:rPr>
        <w:t xml:space="preserve"> </w:t>
      </w:r>
      <w:r w:rsidRPr="00B7324F">
        <w:rPr>
          <w:rFonts w:ascii="Times New Roman" w:hAnsi="Times New Roman" w:cs="Times New Roman"/>
        </w:rPr>
        <w:t>mogelijke verzwakking van bestaande waarborgen, verschillen in nationale accenten en een sterke behoefte aan aanvullende maatregelen op het gebied van implementatie, toezicht, vaardigheden en sociale dialoog</w:t>
      </w:r>
      <w:r w:rsidRPr="00B7324F" w:rsidR="009B546D">
        <w:rPr>
          <w:rFonts w:ascii="Times New Roman" w:hAnsi="Times New Roman" w:cs="Times New Roman"/>
        </w:rPr>
        <w:t xml:space="preserve">. </w:t>
      </w:r>
    </w:p>
    <w:p w:rsidRPr="00B7324F" w:rsidR="009B546D" w:rsidP="00520E71" w:rsidRDefault="009B546D" w14:paraId="274B5C09" w14:textId="77777777">
      <w:pPr>
        <w:pStyle w:val="Geenafstand"/>
        <w:spacing w:line="276" w:lineRule="auto"/>
        <w:rPr>
          <w:rFonts w:ascii="Times New Roman" w:hAnsi="Times New Roman" w:cs="Times New Roman"/>
          <w:highlight w:val="yellow"/>
        </w:rPr>
      </w:pPr>
    </w:p>
    <w:p w:rsidRPr="00B7324F" w:rsidR="000C7461" w:rsidP="000C7461" w:rsidRDefault="00640E75" w14:paraId="256DD07B" w14:textId="77777777">
      <w:pPr>
        <w:rPr>
          <w:rFonts w:ascii="Times New Roman" w:hAnsi="Times New Roman" w:cs="Times New Roman"/>
          <w:u w:val="single"/>
        </w:rPr>
      </w:pPr>
      <w:r w:rsidRPr="00B7324F">
        <w:rPr>
          <w:rFonts w:ascii="Times New Roman" w:hAnsi="Times New Roman" w:cs="Times New Roman"/>
          <w:u w:val="single"/>
        </w:rPr>
        <w:t xml:space="preserve">Sessie II: </w:t>
      </w:r>
      <w:r w:rsidRPr="00B7324F" w:rsidR="000C7461">
        <w:rPr>
          <w:rFonts w:ascii="Times New Roman" w:hAnsi="Times New Roman" w:cs="Times New Roman"/>
          <w:u w:val="single"/>
        </w:rPr>
        <w:t xml:space="preserve">Digitalisering van de werkplek en psychosociale risico’s </w:t>
      </w:r>
    </w:p>
    <w:p w:rsidRPr="00B7324F" w:rsidR="000C7461" w:rsidP="000C7461" w:rsidRDefault="000C7461" w14:paraId="14412E69" w14:textId="6EC8097D">
      <w:pPr>
        <w:rPr>
          <w:rFonts w:ascii="Times New Roman" w:hAnsi="Times New Roman" w:cs="Times New Roman"/>
        </w:rPr>
      </w:pPr>
      <w:r w:rsidRPr="00B7324F">
        <w:rPr>
          <w:rFonts w:ascii="Times New Roman" w:hAnsi="Times New Roman" w:cs="Times New Roman"/>
        </w:rPr>
        <w:t>De tweede sessie ging in op arbeidsomstandigheden en nieuwe vormen van werk, met bijzondere aandacht voor het beter adresseren van psychosociale risico’s op EU-niveau. Dit onderwerp staat centraal in een lopend wetgevend initiatief van de commissie</w:t>
      </w:r>
      <w:r w:rsidRPr="00B7324F" w:rsidR="5EC5E875">
        <w:rPr>
          <w:rFonts w:ascii="Times New Roman" w:hAnsi="Times New Roman" w:cs="Times New Roman"/>
        </w:rPr>
        <w:t xml:space="preserve"> </w:t>
      </w:r>
      <w:r w:rsidRPr="00B7324F" w:rsidR="5EC5E875">
        <w:rPr>
          <w:rFonts w:ascii="Times New Roman" w:hAnsi="Times New Roman" w:eastAsia="Verdana" w:cs="Times New Roman"/>
        </w:rPr>
        <w:t>werkgelegenheid en sociale zaken (EMPL)</w:t>
      </w:r>
      <w:r w:rsidRPr="00B7324F">
        <w:rPr>
          <w:rFonts w:ascii="Times New Roman" w:hAnsi="Times New Roman" w:cs="Times New Roman"/>
        </w:rPr>
        <w:t xml:space="preserve">, die momenteel werkt aan een </w:t>
      </w:r>
      <w:r w:rsidRPr="00B7324F" w:rsidR="48D59C42">
        <w:rPr>
          <w:rFonts w:ascii="Times New Roman" w:hAnsi="Times New Roman" w:cs="Times New Roman"/>
        </w:rPr>
        <w:t>rapport</w:t>
      </w:r>
      <w:r w:rsidRPr="00B7324F">
        <w:rPr>
          <w:rFonts w:ascii="Times New Roman" w:hAnsi="Times New Roman" w:cs="Times New Roman"/>
        </w:rPr>
        <w:t xml:space="preserve"> op basis van artikel 225 VWEU.</w:t>
      </w:r>
      <w:r w:rsidRPr="00B7324F">
        <w:rPr>
          <w:rStyle w:val="Voetnootmarkering"/>
          <w:rFonts w:ascii="Times New Roman" w:hAnsi="Times New Roman" w:cs="Times New Roman"/>
        </w:rPr>
        <w:footnoteReference w:id="2"/>
      </w:r>
      <w:r w:rsidRPr="00B7324F" w:rsidR="0013765C">
        <w:rPr>
          <w:rFonts w:ascii="Times New Roman" w:hAnsi="Times New Roman" w:cs="Times New Roman"/>
        </w:rPr>
        <w:t xml:space="preserve"> </w:t>
      </w:r>
      <w:r w:rsidRPr="00B7324F">
        <w:rPr>
          <w:rFonts w:ascii="Times New Roman" w:hAnsi="Times New Roman" w:cs="Times New Roman"/>
        </w:rPr>
        <w:t xml:space="preserve">De bijeenkomst diende daarnaast als platform om gemeenschappelijke uitdagingen te identificeren en ervaringen en best </w:t>
      </w:r>
      <w:proofErr w:type="spellStart"/>
      <w:r w:rsidRPr="00B7324F">
        <w:rPr>
          <w:rFonts w:ascii="Times New Roman" w:hAnsi="Times New Roman" w:cs="Times New Roman"/>
        </w:rPr>
        <w:t>practices</w:t>
      </w:r>
      <w:proofErr w:type="spellEnd"/>
      <w:r w:rsidRPr="00B7324F">
        <w:rPr>
          <w:rFonts w:ascii="Times New Roman" w:hAnsi="Times New Roman" w:cs="Times New Roman"/>
        </w:rPr>
        <w:t xml:space="preserve"> tussen lidstaten uit te wisselen. De uitkomsten zullen </w:t>
      </w:r>
      <w:proofErr w:type="gramStart"/>
      <w:r w:rsidRPr="00B7324F">
        <w:rPr>
          <w:rFonts w:ascii="Times New Roman" w:hAnsi="Times New Roman" w:cs="Times New Roman"/>
        </w:rPr>
        <w:t>tevens</w:t>
      </w:r>
      <w:proofErr w:type="gramEnd"/>
      <w:r w:rsidRPr="00B7324F">
        <w:rPr>
          <w:rFonts w:ascii="Times New Roman" w:hAnsi="Times New Roman" w:cs="Times New Roman"/>
        </w:rPr>
        <w:t xml:space="preserve"> worden meegenomen in het werk van de commissie rond digitalisering en automatisering op de werkvloer, in aanloop naar verwachte Commissie-initiatieven tegen het einde van het jaar in het kader van de aangekondigde </w:t>
      </w:r>
      <w:proofErr w:type="spellStart"/>
      <w:r w:rsidRPr="00B7324F">
        <w:rPr>
          <w:rFonts w:ascii="Times New Roman" w:hAnsi="Times New Roman" w:cs="Times New Roman"/>
          <w:i/>
          <w:iCs/>
        </w:rPr>
        <w:t>Quality</w:t>
      </w:r>
      <w:proofErr w:type="spellEnd"/>
      <w:r w:rsidRPr="00B7324F">
        <w:rPr>
          <w:rFonts w:ascii="Times New Roman" w:hAnsi="Times New Roman" w:cs="Times New Roman"/>
          <w:i/>
          <w:iCs/>
        </w:rPr>
        <w:t xml:space="preserve"> Jobs Act</w:t>
      </w:r>
      <w:r w:rsidRPr="00B7324F">
        <w:rPr>
          <w:rFonts w:ascii="Times New Roman" w:hAnsi="Times New Roman" w:cs="Times New Roman"/>
        </w:rPr>
        <w:t>.</w:t>
      </w:r>
    </w:p>
    <w:p w:rsidRPr="00B7324F" w:rsidR="000C7461" w:rsidP="000C7461" w:rsidRDefault="000C7461" w14:paraId="2DA469DE" w14:textId="2451D5F9">
      <w:pPr>
        <w:rPr>
          <w:rFonts w:ascii="Times New Roman" w:hAnsi="Times New Roman" w:cs="Times New Roman"/>
        </w:rPr>
      </w:pPr>
      <w:r w:rsidRPr="00B7324F">
        <w:rPr>
          <w:rFonts w:ascii="Times New Roman" w:hAnsi="Times New Roman" w:cs="Times New Roman"/>
        </w:rPr>
        <w:t xml:space="preserve">De sessie werd ingeleid met een </w:t>
      </w:r>
      <w:proofErr w:type="spellStart"/>
      <w:r w:rsidRPr="00B7324F">
        <w:rPr>
          <w:rFonts w:ascii="Times New Roman" w:hAnsi="Times New Roman" w:cs="Times New Roman"/>
        </w:rPr>
        <w:t>keynote</w:t>
      </w:r>
      <w:proofErr w:type="spellEnd"/>
      <w:r w:rsidRPr="00B7324F">
        <w:rPr>
          <w:rFonts w:ascii="Times New Roman" w:hAnsi="Times New Roman" w:cs="Times New Roman"/>
        </w:rPr>
        <w:t xml:space="preserve"> door William Cockburn, uitvoerend directeur van het Europees Agentschap voor veiligheid en gezondheid op het werk (EU-OSHA).</w:t>
      </w:r>
      <w:r w:rsidRPr="00B7324F" w:rsidR="0013765C">
        <w:rPr>
          <w:rFonts w:ascii="Times New Roman" w:hAnsi="Times New Roman" w:cs="Times New Roman"/>
        </w:rPr>
        <w:t xml:space="preserve"> </w:t>
      </w:r>
      <w:r w:rsidRPr="00B7324F">
        <w:rPr>
          <w:rFonts w:ascii="Times New Roman" w:hAnsi="Times New Roman" w:cs="Times New Roman"/>
        </w:rPr>
        <w:t>Vervolgens gaven de volgende sprekers een reactie:</w:t>
      </w:r>
    </w:p>
    <w:p w:rsidRPr="00B7324F" w:rsidR="000C7461" w:rsidP="000C7461" w:rsidRDefault="000C7461" w14:paraId="61E53C35" w14:textId="77777777">
      <w:pPr>
        <w:pStyle w:val="Lijstalinea"/>
        <w:numPr>
          <w:ilvl w:val="0"/>
          <w:numId w:val="9"/>
        </w:numPr>
        <w:rPr>
          <w:rFonts w:ascii="Times New Roman" w:hAnsi="Times New Roman" w:cs="Times New Roman"/>
        </w:rPr>
      </w:pPr>
      <w:r w:rsidRPr="00B7324F">
        <w:rPr>
          <w:rFonts w:ascii="Times New Roman" w:hAnsi="Times New Roman" w:cs="Times New Roman"/>
        </w:rPr>
        <w:t>Estelle Ceulemans, rapporteur van het EMPL-eigen initiatiefverslag over psychosociale risico’s, stress en mentale gezondheid op het werk;</w:t>
      </w:r>
    </w:p>
    <w:p w:rsidRPr="00B7324F" w:rsidR="000C7461" w:rsidP="000C7461" w:rsidRDefault="000C7461" w14:paraId="06C209BD" w14:textId="77777777">
      <w:pPr>
        <w:pStyle w:val="Lijstalinea"/>
        <w:numPr>
          <w:ilvl w:val="0"/>
          <w:numId w:val="9"/>
        </w:numPr>
        <w:rPr>
          <w:rFonts w:ascii="Times New Roman" w:hAnsi="Times New Roman" w:cs="Times New Roman"/>
        </w:rPr>
      </w:pPr>
      <w:r w:rsidRPr="00B7324F">
        <w:rPr>
          <w:rFonts w:ascii="Times New Roman" w:hAnsi="Times New Roman" w:cs="Times New Roman"/>
        </w:rPr>
        <w:t xml:space="preserve">Marko </w:t>
      </w:r>
      <w:proofErr w:type="spellStart"/>
      <w:r w:rsidRPr="00B7324F">
        <w:rPr>
          <w:rFonts w:ascii="Times New Roman" w:hAnsi="Times New Roman" w:cs="Times New Roman"/>
        </w:rPr>
        <w:t>Pavić</w:t>
      </w:r>
      <w:proofErr w:type="spellEnd"/>
      <w:r w:rsidRPr="00B7324F">
        <w:rPr>
          <w:rFonts w:ascii="Times New Roman" w:hAnsi="Times New Roman" w:cs="Times New Roman"/>
        </w:rPr>
        <w:t>, lid van de commissie Onderwijs, Wetenschap en Cultuur van het Kroatische parlement;</w:t>
      </w:r>
    </w:p>
    <w:p w:rsidRPr="00B7324F" w:rsidR="000C7461" w:rsidP="000C7461" w:rsidRDefault="000C7461" w14:paraId="1B1A567F" w14:textId="77777777">
      <w:pPr>
        <w:pStyle w:val="Lijstalinea"/>
        <w:numPr>
          <w:ilvl w:val="0"/>
          <w:numId w:val="9"/>
        </w:numPr>
        <w:rPr>
          <w:rFonts w:ascii="Times New Roman" w:hAnsi="Times New Roman" w:cs="Times New Roman"/>
        </w:rPr>
      </w:pPr>
      <w:r w:rsidRPr="00B7324F">
        <w:rPr>
          <w:rFonts w:ascii="Times New Roman" w:hAnsi="Times New Roman" w:cs="Times New Roman"/>
        </w:rPr>
        <w:t xml:space="preserve">Adam </w:t>
      </w:r>
      <w:proofErr w:type="spellStart"/>
      <w:r w:rsidRPr="00B7324F">
        <w:rPr>
          <w:rFonts w:ascii="Times New Roman" w:hAnsi="Times New Roman" w:cs="Times New Roman"/>
        </w:rPr>
        <w:t>Gomoła</w:t>
      </w:r>
      <w:proofErr w:type="spellEnd"/>
      <w:r w:rsidRPr="00B7324F">
        <w:rPr>
          <w:rFonts w:ascii="Times New Roman" w:hAnsi="Times New Roman" w:cs="Times New Roman"/>
        </w:rPr>
        <w:t xml:space="preserve">, vicevoorzitter van de commissie Europese Zaken van de Poolse </w:t>
      </w:r>
      <w:proofErr w:type="spellStart"/>
      <w:r w:rsidRPr="00B7324F">
        <w:rPr>
          <w:rFonts w:ascii="Times New Roman" w:hAnsi="Times New Roman" w:cs="Times New Roman"/>
        </w:rPr>
        <w:t>Sejm</w:t>
      </w:r>
      <w:proofErr w:type="spellEnd"/>
      <w:r w:rsidRPr="00B7324F">
        <w:rPr>
          <w:rFonts w:ascii="Times New Roman" w:hAnsi="Times New Roman" w:cs="Times New Roman"/>
        </w:rPr>
        <w:t>;</w:t>
      </w:r>
    </w:p>
    <w:p w:rsidRPr="00B7324F" w:rsidR="000C7461" w:rsidP="000C7461" w:rsidRDefault="000C7461" w14:paraId="078677B9" w14:textId="77777777">
      <w:pPr>
        <w:pStyle w:val="Lijstalinea"/>
        <w:numPr>
          <w:ilvl w:val="0"/>
          <w:numId w:val="9"/>
        </w:numPr>
        <w:rPr>
          <w:rFonts w:ascii="Times New Roman" w:hAnsi="Times New Roman" w:cs="Times New Roman"/>
        </w:rPr>
      </w:pPr>
      <w:proofErr w:type="spellStart"/>
      <w:r w:rsidRPr="00B7324F">
        <w:rPr>
          <w:rFonts w:ascii="Times New Roman" w:hAnsi="Times New Roman" w:cs="Times New Roman"/>
        </w:rPr>
        <w:t>Giulio</w:t>
      </w:r>
      <w:proofErr w:type="spellEnd"/>
      <w:r w:rsidRPr="00B7324F">
        <w:rPr>
          <w:rFonts w:ascii="Times New Roman" w:hAnsi="Times New Roman" w:cs="Times New Roman"/>
        </w:rPr>
        <w:t xml:space="preserve"> Romani, confederaal secretaris van de Europese Vakbondsconfederatie (ETUC);</w:t>
      </w:r>
    </w:p>
    <w:p w:rsidRPr="00B7324F" w:rsidR="000C7461" w:rsidP="0013765C" w:rsidRDefault="000C7461" w14:paraId="740FBA05" w14:textId="4C452561">
      <w:pPr>
        <w:pStyle w:val="Lijstalinea"/>
        <w:numPr>
          <w:ilvl w:val="0"/>
          <w:numId w:val="9"/>
        </w:numPr>
        <w:rPr>
          <w:rFonts w:ascii="Times New Roman" w:hAnsi="Times New Roman" w:cs="Times New Roman"/>
        </w:rPr>
      </w:pPr>
      <w:proofErr w:type="spellStart"/>
      <w:r w:rsidRPr="00B7324F">
        <w:rPr>
          <w:rFonts w:ascii="Times New Roman" w:hAnsi="Times New Roman" w:cs="Times New Roman"/>
        </w:rPr>
        <w:t>Isaline</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Ossieur</w:t>
      </w:r>
      <w:proofErr w:type="spellEnd"/>
      <w:r w:rsidRPr="00B7324F">
        <w:rPr>
          <w:rFonts w:ascii="Times New Roman" w:hAnsi="Times New Roman" w:cs="Times New Roman"/>
        </w:rPr>
        <w:t xml:space="preserve">, </w:t>
      </w:r>
      <w:r w:rsidRPr="00B7324F" w:rsidR="00EE064E">
        <w:rPr>
          <w:rFonts w:ascii="Times New Roman" w:hAnsi="Times New Roman" w:cs="Times New Roman"/>
        </w:rPr>
        <w:t>senior-adviseur</w:t>
      </w:r>
      <w:r w:rsidRPr="00B7324F">
        <w:rPr>
          <w:rFonts w:ascii="Times New Roman" w:hAnsi="Times New Roman" w:cs="Times New Roman"/>
        </w:rPr>
        <w:t xml:space="preserve"> bij </w:t>
      </w:r>
      <w:proofErr w:type="spellStart"/>
      <w:r w:rsidRPr="00B7324F">
        <w:rPr>
          <w:rFonts w:ascii="Times New Roman" w:hAnsi="Times New Roman" w:cs="Times New Roman"/>
        </w:rPr>
        <w:t>BusinessEurope</w:t>
      </w:r>
      <w:proofErr w:type="spellEnd"/>
      <w:r w:rsidRPr="00B7324F">
        <w:rPr>
          <w:rFonts w:ascii="Times New Roman" w:hAnsi="Times New Roman" w:cs="Times New Roman"/>
        </w:rPr>
        <w:t>.</w:t>
      </w:r>
    </w:p>
    <w:p w:rsidRPr="00B7324F" w:rsidR="002476D7" w:rsidP="002476D7" w:rsidRDefault="002476D7" w14:paraId="1E59E64B" w14:textId="77259011">
      <w:pPr>
        <w:rPr>
          <w:rFonts w:ascii="Times New Roman" w:hAnsi="Times New Roman" w:cs="Times New Roman"/>
        </w:rPr>
      </w:pPr>
      <w:r w:rsidRPr="00B7324F">
        <w:rPr>
          <w:rFonts w:ascii="Times New Roman" w:hAnsi="Times New Roman" w:cs="Times New Roman"/>
        </w:rPr>
        <w:t xml:space="preserve">De sessie draaide om de toenemende psychosociale risico’s van digitalisering en AI op de werkvloer, zoals stress, burn-out en verlies van autonomie. In de </w:t>
      </w:r>
      <w:proofErr w:type="spellStart"/>
      <w:r w:rsidRPr="00B7324F">
        <w:rPr>
          <w:rFonts w:ascii="Times New Roman" w:hAnsi="Times New Roman" w:cs="Times New Roman"/>
        </w:rPr>
        <w:t>keynote</w:t>
      </w:r>
      <w:proofErr w:type="spellEnd"/>
      <w:r w:rsidRPr="00B7324F">
        <w:rPr>
          <w:rFonts w:ascii="Times New Roman" w:hAnsi="Times New Roman" w:cs="Times New Roman"/>
        </w:rPr>
        <w:t xml:space="preserve"> van Cockburn (EU-OSHA) werd geschetst dat digitalisering en </w:t>
      </w:r>
      <w:proofErr w:type="spellStart"/>
      <w:r w:rsidRPr="00B7324F" w:rsidR="00CD2A02">
        <w:rPr>
          <w:rFonts w:ascii="Times New Roman" w:hAnsi="Times New Roman" w:cs="Times New Roman"/>
        </w:rPr>
        <w:t>plaatsonafhankelijk</w:t>
      </w:r>
      <w:proofErr w:type="spellEnd"/>
      <w:r w:rsidRPr="00B7324F" w:rsidR="00CD2A02">
        <w:rPr>
          <w:rFonts w:ascii="Times New Roman" w:hAnsi="Times New Roman" w:cs="Times New Roman"/>
        </w:rPr>
        <w:t xml:space="preserve"> werken</w:t>
      </w:r>
      <w:r w:rsidRPr="00B7324F">
        <w:rPr>
          <w:rFonts w:ascii="Times New Roman" w:hAnsi="Times New Roman" w:cs="Times New Roman"/>
        </w:rPr>
        <w:t xml:space="preserve"> sterk zijn toegenomen en dat psychosociale risico’s wijdverspreid zijn: bijna de helft van de werknemers ervaart werkdruk of tijdsdruk, en een aanzienlijk deel ervaart stress, angst of fysieke klachten. Hij legde een duidelijke link tussen de inzet van digitale technologie en hogere werkintensiteit, </w:t>
      </w:r>
      <w:r w:rsidRPr="00B7324F">
        <w:rPr>
          <w:rFonts w:ascii="Times New Roman" w:hAnsi="Times New Roman" w:cs="Times New Roman"/>
        </w:rPr>
        <w:lastRenderedPageBreak/>
        <w:t>minder autonomie en meer communicatieproblemen. Tegelijk benadrukte hij ook mogelijke voordelen van digitalisering, zoals efficiëntere risico-detectie en preventie via technologie (bijv. sensoren, VR en wearables). Zijn centrale boodschap: digitalisering moet mensgericht en transparant worden ingericht.</w:t>
      </w:r>
    </w:p>
    <w:p w:rsidRPr="00B7324F" w:rsidR="00B82EF2" w:rsidP="002476D7" w:rsidRDefault="0936A709" w14:paraId="63429566" w14:textId="107397E3">
      <w:pPr>
        <w:rPr>
          <w:rFonts w:ascii="Times New Roman" w:hAnsi="Times New Roman" w:cs="Times New Roman"/>
        </w:rPr>
      </w:pPr>
      <w:r w:rsidRPr="00B7324F">
        <w:rPr>
          <w:rFonts w:ascii="Times New Roman" w:hAnsi="Times New Roman" w:cs="Times New Roman"/>
        </w:rPr>
        <w:t>Ceulemans</w:t>
      </w:r>
      <w:r w:rsidRPr="00B7324F" w:rsidR="00B82EF2">
        <w:rPr>
          <w:rFonts w:ascii="Times New Roman" w:hAnsi="Times New Roman" w:cs="Times New Roman"/>
        </w:rPr>
        <w:t xml:space="preserve"> bouwt hierop voort, maar legt de nadruk op de noodzaak van nieuwe Europese wetgeving. Volgens haar schiet het huidige </w:t>
      </w:r>
      <w:proofErr w:type="spellStart"/>
      <w:r w:rsidRPr="00B7324F" w:rsidR="00B82EF2">
        <w:rPr>
          <w:rFonts w:ascii="Times New Roman" w:hAnsi="Times New Roman" w:cs="Times New Roman"/>
        </w:rPr>
        <w:t>arbokader</w:t>
      </w:r>
      <w:proofErr w:type="spellEnd"/>
      <w:r w:rsidRPr="00B7324F" w:rsidR="00B82EF2">
        <w:rPr>
          <w:rFonts w:ascii="Times New Roman" w:hAnsi="Times New Roman" w:cs="Times New Roman"/>
        </w:rPr>
        <w:t xml:space="preserve"> tekort voor psychosociale risico’s, zeker door digitale monitoring en AI. Zij pleit voor een richtlijn met sterkere bescherming, meer aandacht voor kwetsbare groepen en een grotere rol voor werknemersvertegenwoordiging. </w:t>
      </w:r>
    </w:p>
    <w:p w:rsidRPr="00B7324F" w:rsidR="002476D7" w:rsidP="002476D7" w:rsidRDefault="749507C1" w14:paraId="51B564A6" w14:textId="5A74F94A">
      <w:pPr>
        <w:rPr>
          <w:rFonts w:ascii="Times New Roman" w:hAnsi="Times New Roman" w:cs="Times New Roman"/>
        </w:rPr>
      </w:pPr>
      <w:r w:rsidRPr="00B7324F">
        <w:rPr>
          <w:rFonts w:ascii="Times New Roman" w:hAnsi="Times New Roman" w:cs="Times New Roman"/>
        </w:rPr>
        <w:t>Romani</w:t>
      </w:r>
      <w:r w:rsidRPr="00B7324F" w:rsidR="001B6F34">
        <w:rPr>
          <w:rFonts w:ascii="Times New Roman" w:hAnsi="Times New Roman" w:cs="Times New Roman"/>
        </w:rPr>
        <w:t xml:space="preserve"> gaat nog verder en stelt dat psychosociale risico’s door digitalisering structureel en systemisch zijn: </w:t>
      </w:r>
      <w:r w:rsidRPr="00B7324F" w:rsidR="0F5AEA1F">
        <w:rPr>
          <w:rFonts w:ascii="Times New Roman" w:hAnsi="Times New Roman" w:cs="Times New Roman"/>
        </w:rPr>
        <w:t xml:space="preserve">het </w:t>
      </w:r>
      <w:r w:rsidRPr="00B7324F" w:rsidR="002476D7">
        <w:rPr>
          <w:rFonts w:ascii="Times New Roman" w:hAnsi="Times New Roman" w:cs="Times New Roman"/>
        </w:rPr>
        <w:t xml:space="preserve">vervaagt de grens tussen werk en privé, leidt tot langere werktijden en verhoogde stress, en algoritmisch management vergroot controle en monitoring. Hij benadrukte vooral het gebrek aan transparantie: werknemers weten vaak niet op basis waarvan beslissingen over werk, loon of inzet worden genomen. Volgens hem is het huidige EU-kader onvoldoende en is bindende </w:t>
      </w:r>
      <w:r w:rsidRPr="00B7324F" w:rsidR="008A0B5C">
        <w:rPr>
          <w:rFonts w:ascii="Times New Roman" w:hAnsi="Times New Roman" w:cs="Times New Roman"/>
        </w:rPr>
        <w:t>EU-</w:t>
      </w:r>
      <w:r w:rsidRPr="00B7324F" w:rsidR="002476D7">
        <w:rPr>
          <w:rFonts w:ascii="Times New Roman" w:hAnsi="Times New Roman" w:cs="Times New Roman"/>
        </w:rPr>
        <w:t>regelgeving nodig, inclusief recht op informatie, consultatie en beperking van dataverwerking.</w:t>
      </w:r>
    </w:p>
    <w:p w:rsidRPr="00B7324F" w:rsidR="002476D7" w:rsidP="002476D7" w:rsidRDefault="002476D7" w14:paraId="36E317BC" w14:textId="4D8F846F">
      <w:pPr>
        <w:rPr>
          <w:rFonts w:ascii="Times New Roman" w:hAnsi="Times New Roman" w:cs="Times New Roman"/>
        </w:rPr>
      </w:pPr>
      <w:r w:rsidRPr="00B7324F">
        <w:rPr>
          <w:rFonts w:ascii="Times New Roman" w:hAnsi="Times New Roman" w:cs="Times New Roman"/>
        </w:rPr>
        <w:t xml:space="preserve">Daartegenover plaatste </w:t>
      </w:r>
      <w:proofErr w:type="spellStart"/>
      <w:r w:rsidRPr="00B7324F">
        <w:rPr>
          <w:rFonts w:ascii="Times New Roman" w:hAnsi="Times New Roman" w:cs="Times New Roman"/>
        </w:rPr>
        <w:t>Ossieur</w:t>
      </w:r>
      <w:proofErr w:type="spellEnd"/>
      <w:r w:rsidRPr="00B7324F">
        <w:rPr>
          <w:rFonts w:ascii="Times New Roman" w:hAnsi="Times New Roman" w:cs="Times New Roman"/>
        </w:rPr>
        <w:t xml:space="preserve"> een duidelijk contrasterend perspectief. Zij erkende dat mentale gezondheid belangrijk is, maar stelde dat er geen “</w:t>
      </w:r>
      <w:proofErr w:type="spellStart"/>
      <w:r w:rsidRPr="00B7324F">
        <w:rPr>
          <w:rFonts w:ascii="Times New Roman" w:hAnsi="Times New Roman" w:cs="Times New Roman"/>
        </w:rPr>
        <w:t>one</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size</w:t>
      </w:r>
      <w:proofErr w:type="spellEnd"/>
      <w:r w:rsidRPr="00B7324F">
        <w:rPr>
          <w:rFonts w:ascii="Times New Roman" w:hAnsi="Times New Roman" w:cs="Times New Roman"/>
        </w:rPr>
        <w:t xml:space="preserve"> fits </w:t>
      </w:r>
      <w:proofErr w:type="spellStart"/>
      <w:r w:rsidRPr="00B7324F">
        <w:rPr>
          <w:rFonts w:ascii="Times New Roman" w:hAnsi="Times New Roman" w:cs="Times New Roman"/>
        </w:rPr>
        <w:t>all</w:t>
      </w:r>
      <w:proofErr w:type="spellEnd"/>
      <w:r w:rsidRPr="00B7324F">
        <w:rPr>
          <w:rFonts w:ascii="Times New Roman" w:hAnsi="Times New Roman" w:cs="Times New Roman"/>
        </w:rPr>
        <w:t xml:space="preserve">”-oplossing bestaat. Volgens haar verschillen nationale systemen sterk en </w:t>
      </w:r>
      <w:r w:rsidRPr="00B7324F" w:rsidR="009A262C">
        <w:rPr>
          <w:rFonts w:ascii="Times New Roman" w:hAnsi="Times New Roman" w:cs="Times New Roman"/>
        </w:rPr>
        <w:t>laten de data geen</w:t>
      </w:r>
      <w:r w:rsidRPr="00B7324F">
        <w:rPr>
          <w:rFonts w:ascii="Times New Roman" w:hAnsi="Times New Roman" w:cs="Times New Roman"/>
        </w:rPr>
        <w:t xml:space="preserve"> eenduidig</w:t>
      </w:r>
      <w:r w:rsidRPr="00B7324F" w:rsidR="009A262C">
        <w:rPr>
          <w:rFonts w:ascii="Times New Roman" w:hAnsi="Times New Roman" w:cs="Times New Roman"/>
        </w:rPr>
        <w:t xml:space="preserve"> beeld zien</w:t>
      </w:r>
      <w:r w:rsidRPr="00B7324F">
        <w:rPr>
          <w:rFonts w:ascii="Times New Roman" w:hAnsi="Times New Roman" w:cs="Times New Roman"/>
        </w:rPr>
        <w:t>: hoge werkdruk leidt niet automatisch tot slechtere mentale gezondheid. Zij waarschuwde dat te complexe regelgeving vooral kleine en middelgrote ondernemingen kan belasten en niet noodzakelijk tot betere resultaten leidt.</w:t>
      </w:r>
    </w:p>
    <w:p w:rsidRPr="00B7324F" w:rsidR="00A447AD" w:rsidP="002476D7" w:rsidRDefault="002476D7" w14:paraId="35DBEEB8" w14:textId="24D376F6">
      <w:pPr>
        <w:rPr>
          <w:rFonts w:ascii="Times New Roman" w:hAnsi="Times New Roman" w:cs="Times New Roman"/>
        </w:rPr>
      </w:pPr>
      <w:r w:rsidRPr="00B7324F">
        <w:rPr>
          <w:rFonts w:ascii="Times New Roman" w:hAnsi="Times New Roman" w:cs="Times New Roman"/>
        </w:rPr>
        <w:t xml:space="preserve">In de politieke bijdragen werd digitalisering breed erkend als structurele transformatie. </w:t>
      </w:r>
      <w:r w:rsidRPr="00B7324F" w:rsidR="00C80FAF">
        <w:rPr>
          <w:rFonts w:ascii="Times New Roman" w:hAnsi="Times New Roman" w:cs="Times New Roman"/>
        </w:rPr>
        <w:t>Verschillende</w:t>
      </w:r>
      <w:r w:rsidRPr="00B7324F" w:rsidDel="00B95ABF" w:rsidR="00593EAA">
        <w:rPr>
          <w:rFonts w:ascii="Times New Roman" w:hAnsi="Times New Roman" w:cs="Times New Roman"/>
        </w:rPr>
        <w:t xml:space="preserve"> </w:t>
      </w:r>
      <w:r w:rsidRPr="00B7324F" w:rsidR="00593EAA">
        <w:rPr>
          <w:rFonts w:ascii="Times New Roman" w:hAnsi="Times New Roman" w:cs="Times New Roman"/>
        </w:rPr>
        <w:t xml:space="preserve">nationale parlementen </w:t>
      </w:r>
      <w:r w:rsidRPr="00B7324F" w:rsidR="00B95ABF">
        <w:rPr>
          <w:rFonts w:ascii="Times New Roman" w:hAnsi="Times New Roman" w:cs="Times New Roman"/>
        </w:rPr>
        <w:t xml:space="preserve">brachten </w:t>
      </w:r>
      <w:r w:rsidRPr="00B7324F" w:rsidR="00C80FAF">
        <w:rPr>
          <w:rFonts w:ascii="Times New Roman" w:hAnsi="Times New Roman" w:cs="Times New Roman"/>
        </w:rPr>
        <w:t xml:space="preserve">hierbij hun eigen </w:t>
      </w:r>
      <w:r w:rsidRPr="00B7324F" w:rsidR="00593EAA">
        <w:rPr>
          <w:rFonts w:ascii="Times New Roman" w:hAnsi="Times New Roman" w:cs="Times New Roman"/>
        </w:rPr>
        <w:t>accenten</w:t>
      </w:r>
      <w:r w:rsidRPr="00B7324F" w:rsidR="00B95ABF">
        <w:rPr>
          <w:rFonts w:ascii="Times New Roman" w:hAnsi="Times New Roman" w:cs="Times New Roman"/>
        </w:rPr>
        <w:t xml:space="preserve"> aan</w:t>
      </w:r>
      <w:r w:rsidRPr="00B7324F" w:rsidR="00593EAA">
        <w:rPr>
          <w:rFonts w:ascii="Times New Roman" w:hAnsi="Times New Roman" w:cs="Times New Roman"/>
        </w:rPr>
        <w:t xml:space="preserve">. </w:t>
      </w:r>
      <w:proofErr w:type="spellStart"/>
      <w:r w:rsidRPr="00B7324F" w:rsidR="00593EAA">
        <w:rPr>
          <w:rFonts w:ascii="Times New Roman" w:hAnsi="Times New Roman" w:cs="Times New Roman"/>
        </w:rPr>
        <w:t>Gomoła</w:t>
      </w:r>
      <w:proofErr w:type="spellEnd"/>
      <w:r w:rsidRPr="00B7324F" w:rsidR="00593EAA">
        <w:rPr>
          <w:rFonts w:ascii="Times New Roman" w:hAnsi="Times New Roman" w:cs="Times New Roman"/>
        </w:rPr>
        <w:t xml:space="preserve"> benadrukt</w:t>
      </w:r>
      <w:r w:rsidRPr="00B7324F" w:rsidR="006B0E23">
        <w:rPr>
          <w:rFonts w:ascii="Times New Roman" w:hAnsi="Times New Roman" w:cs="Times New Roman"/>
        </w:rPr>
        <w:t>e</w:t>
      </w:r>
      <w:r w:rsidRPr="00B7324F" w:rsidR="00593EAA">
        <w:rPr>
          <w:rFonts w:ascii="Times New Roman" w:hAnsi="Times New Roman" w:cs="Times New Roman"/>
        </w:rPr>
        <w:t xml:space="preserve"> bijvoorbeeld de maatschappelijke impact van digitalisering en waarschuw</w:t>
      </w:r>
      <w:r w:rsidRPr="00B7324F" w:rsidR="006B0E23">
        <w:rPr>
          <w:rFonts w:ascii="Times New Roman" w:hAnsi="Times New Roman" w:cs="Times New Roman"/>
        </w:rPr>
        <w:t>de</w:t>
      </w:r>
      <w:r w:rsidRPr="00B7324F" w:rsidR="00593EAA">
        <w:rPr>
          <w:rFonts w:ascii="Times New Roman" w:hAnsi="Times New Roman" w:cs="Times New Roman"/>
        </w:rPr>
        <w:t xml:space="preserve"> voor het “altijd-aan”-effect en verlies van controle; hij pleit</w:t>
      </w:r>
      <w:r w:rsidRPr="00B7324F" w:rsidR="006B0E23">
        <w:rPr>
          <w:rFonts w:ascii="Times New Roman" w:hAnsi="Times New Roman" w:cs="Times New Roman"/>
        </w:rPr>
        <w:t>te</w:t>
      </w:r>
      <w:r w:rsidRPr="00B7324F" w:rsidR="00593EAA">
        <w:rPr>
          <w:rFonts w:ascii="Times New Roman" w:hAnsi="Times New Roman" w:cs="Times New Roman"/>
        </w:rPr>
        <w:t xml:space="preserve"> voor sterkere afdwingbare normen en bescherming van privétijd. Andere bijdragen </w:t>
      </w:r>
      <w:proofErr w:type="gramStart"/>
      <w:r w:rsidRPr="00B7324F" w:rsidR="00593EAA">
        <w:rPr>
          <w:rFonts w:ascii="Times New Roman" w:hAnsi="Times New Roman" w:cs="Times New Roman"/>
        </w:rPr>
        <w:t>onderstre</w:t>
      </w:r>
      <w:r w:rsidRPr="00B7324F" w:rsidR="006B0E23">
        <w:rPr>
          <w:rFonts w:ascii="Times New Roman" w:hAnsi="Times New Roman" w:cs="Times New Roman"/>
        </w:rPr>
        <w:t>e</w:t>
      </w:r>
      <w:r w:rsidRPr="00B7324F" w:rsidR="00593EAA">
        <w:rPr>
          <w:rFonts w:ascii="Times New Roman" w:hAnsi="Times New Roman" w:cs="Times New Roman"/>
        </w:rPr>
        <w:t>p</w:t>
      </w:r>
      <w:r w:rsidRPr="00B7324F" w:rsidR="006B0E23">
        <w:rPr>
          <w:rFonts w:ascii="Times New Roman" w:hAnsi="Times New Roman" w:cs="Times New Roman"/>
        </w:rPr>
        <w:t>t</w:t>
      </w:r>
      <w:r w:rsidRPr="00B7324F" w:rsidR="00593EAA">
        <w:rPr>
          <w:rFonts w:ascii="Times New Roman" w:hAnsi="Times New Roman" w:cs="Times New Roman"/>
        </w:rPr>
        <w:t>en</w:t>
      </w:r>
      <w:proofErr w:type="gramEnd"/>
      <w:r w:rsidRPr="00B7324F" w:rsidR="00593EAA">
        <w:rPr>
          <w:rFonts w:ascii="Times New Roman" w:hAnsi="Times New Roman" w:cs="Times New Roman"/>
        </w:rPr>
        <w:t xml:space="preserve"> juist het belang van vaardigheden, inclusiviteit en sociale dialoog, maar verschillen in de mate waarin Europese harmonisatie wenselijk is. </w:t>
      </w:r>
    </w:p>
    <w:p w:rsidRPr="00B7324F" w:rsidR="002476D7" w:rsidP="002476D7" w:rsidRDefault="44B643FD" w14:paraId="1B15C7D2" w14:textId="0B8D177D">
      <w:pPr>
        <w:rPr>
          <w:rFonts w:ascii="Times New Roman" w:hAnsi="Times New Roman" w:cs="Times New Roman"/>
        </w:rPr>
      </w:pPr>
      <w:r w:rsidRPr="00B7324F">
        <w:rPr>
          <w:rFonts w:ascii="Times New Roman" w:hAnsi="Times New Roman" w:cs="Times New Roman"/>
        </w:rPr>
        <w:t>De kernconclusie van de sessie was dat digitalisering onvermijdelijk leidt tot diepgaande veranderingen in werk, maar dat de maatschappelijke uitkomst sterk afhangt van de mate waarin mensgericht ontwerp, transparantie en preventie van psychosociale risico’s worden ingebouwd in beleid en praktijk</w:t>
      </w:r>
      <w:r w:rsidRPr="00B7324F" w:rsidR="320555A1">
        <w:rPr>
          <w:rFonts w:ascii="Times New Roman" w:hAnsi="Times New Roman" w:cs="Times New Roman"/>
        </w:rPr>
        <w:t>, op Europees of nationaal niveau.</w:t>
      </w:r>
    </w:p>
    <w:p w:rsidRPr="00B7324F" w:rsidR="5C2C25A5" w:rsidP="555C21CD" w:rsidRDefault="5C2C25A5" w14:paraId="58DD9847" w14:textId="78B8F372">
      <w:pPr>
        <w:spacing w:line="276" w:lineRule="auto"/>
        <w:rPr>
          <w:rFonts w:ascii="Times New Roman" w:hAnsi="Times New Roman" w:cs="Times New Roman"/>
        </w:rPr>
      </w:pPr>
      <w:r w:rsidRPr="00B7324F">
        <w:rPr>
          <w:rFonts w:ascii="Times New Roman" w:hAnsi="Times New Roman" w:eastAsia="Verdana" w:cs="Times New Roman"/>
          <w:b/>
          <w:bCs/>
        </w:rPr>
        <w:t>Interparlementaire Commissiebijeenkomst over de AI-verordening</w:t>
      </w:r>
    </w:p>
    <w:p w:rsidRPr="00B7324F" w:rsidR="555C21CD" w:rsidP="555C21CD" w:rsidRDefault="555C21CD" w14:paraId="7764A3DB" w14:textId="15904604">
      <w:pPr>
        <w:rPr>
          <w:rFonts w:ascii="Times New Roman" w:hAnsi="Times New Roman" w:cs="Times New Roman"/>
          <w:b/>
          <w:bCs/>
        </w:rPr>
      </w:pPr>
    </w:p>
    <w:p w:rsidRPr="00B7324F" w:rsidR="0096018E" w:rsidP="00640E75" w:rsidRDefault="00640E75" w14:paraId="3E2F4DDE" w14:textId="10837D21">
      <w:pPr>
        <w:rPr>
          <w:rFonts w:ascii="Times New Roman" w:hAnsi="Times New Roman" w:cs="Times New Roman"/>
        </w:rPr>
      </w:pPr>
      <w:r w:rsidRPr="00B7324F">
        <w:rPr>
          <w:rFonts w:ascii="Times New Roman" w:hAnsi="Times New Roman" w:cs="Times New Roman"/>
        </w:rPr>
        <w:t>Op 15 april 2026 he</w:t>
      </w:r>
      <w:r w:rsidRPr="00B7324F" w:rsidR="0061566A">
        <w:rPr>
          <w:rFonts w:ascii="Times New Roman" w:hAnsi="Times New Roman" w:cs="Times New Roman"/>
        </w:rPr>
        <w:t>bben enkele leden van</w:t>
      </w:r>
      <w:r w:rsidRPr="00B7324F">
        <w:rPr>
          <w:rFonts w:ascii="Times New Roman" w:hAnsi="Times New Roman" w:cs="Times New Roman"/>
        </w:rPr>
        <w:t xml:space="preserve"> de delegatie</w:t>
      </w:r>
      <w:r w:rsidRPr="00B7324F" w:rsidR="0061566A">
        <w:rPr>
          <w:rFonts w:ascii="Times New Roman" w:hAnsi="Times New Roman" w:cs="Times New Roman"/>
        </w:rPr>
        <w:t>s</w:t>
      </w:r>
      <w:r w:rsidRPr="00B7324F">
        <w:rPr>
          <w:rFonts w:ascii="Times New Roman" w:hAnsi="Times New Roman" w:cs="Times New Roman"/>
        </w:rPr>
        <w:t xml:space="preserve"> </w:t>
      </w:r>
      <w:r w:rsidRPr="00B7324F" w:rsidR="000C7461">
        <w:rPr>
          <w:rFonts w:ascii="Times New Roman" w:hAnsi="Times New Roman" w:cs="Times New Roman"/>
        </w:rPr>
        <w:t xml:space="preserve">ook </w:t>
      </w:r>
      <w:r w:rsidRPr="00B7324F">
        <w:rPr>
          <w:rFonts w:ascii="Times New Roman" w:hAnsi="Times New Roman" w:cs="Times New Roman"/>
        </w:rPr>
        <w:t xml:space="preserve">deelgenomen aan de bijeenkomst van de gezamenlijke IMCO-LIBE werkgroep over de implementatie en handhaving van de AI-verordening, getiteld </w:t>
      </w:r>
      <w:r w:rsidRPr="00B7324F">
        <w:rPr>
          <w:rFonts w:ascii="Times New Roman" w:hAnsi="Times New Roman" w:cs="Times New Roman"/>
          <w:i/>
          <w:iCs/>
        </w:rPr>
        <w:t>“</w:t>
      </w:r>
      <w:r w:rsidRPr="00B7324F" w:rsidR="000C7461">
        <w:rPr>
          <w:rFonts w:ascii="Times New Roman" w:hAnsi="Times New Roman" w:cs="Times New Roman"/>
          <w:i/>
          <w:iCs/>
        </w:rPr>
        <w:t xml:space="preserve">De AI-verordening: stand van zaken van de implementatie van nationale </w:t>
      </w:r>
      <w:proofErr w:type="spellStart"/>
      <w:r w:rsidRPr="00B7324F" w:rsidR="000C7461">
        <w:rPr>
          <w:rFonts w:ascii="Times New Roman" w:hAnsi="Times New Roman" w:cs="Times New Roman"/>
          <w:i/>
          <w:iCs/>
        </w:rPr>
        <w:t>sandboxes</w:t>
      </w:r>
      <w:proofErr w:type="spellEnd"/>
      <w:r w:rsidRPr="00B7324F" w:rsidR="000C7461">
        <w:rPr>
          <w:rFonts w:ascii="Times New Roman" w:hAnsi="Times New Roman" w:cs="Times New Roman"/>
          <w:i/>
          <w:iCs/>
        </w:rPr>
        <w:t xml:space="preserve"> en praktijktesten</w:t>
      </w:r>
      <w:r w:rsidRPr="00B7324F">
        <w:rPr>
          <w:rFonts w:ascii="Times New Roman" w:hAnsi="Times New Roman" w:cs="Times New Roman"/>
          <w:i/>
          <w:iCs/>
        </w:rPr>
        <w:t>”</w:t>
      </w:r>
      <w:r w:rsidRPr="00B7324F">
        <w:rPr>
          <w:rFonts w:ascii="Times New Roman" w:hAnsi="Times New Roman" w:cs="Times New Roman"/>
        </w:rPr>
        <w:t>.</w:t>
      </w:r>
    </w:p>
    <w:p w:rsidRPr="00B7324F" w:rsidR="00640E75" w:rsidP="000C7461" w:rsidRDefault="00640E75" w14:paraId="43DCEA89" w14:textId="34DF1A1B">
      <w:pPr>
        <w:rPr>
          <w:rFonts w:ascii="Times New Roman" w:hAnsi="Times New Roman" w:cs="Times New Roman"/>
        </w:rPr>
      </w:pPr>
      <w:r w:rsidRPr="00B7324F">
        <w:rPr>
          <w:rFonts w:ascii="Times New Roman" w:hAnsi="Times New Roman" w:cs="Times New Roman"/>
        </w:rPr>
        <w:lastRenderedPageBreak/>
        <w:t>De bijeenkomst werd georganiseerd door</w:t>
      </w:r>
      <w:r w:rsidRPr="00B7324F" w:rsidR="000C7461">
        <w:rPr>
          <w:rFonts w:ascii="Times New Roman" w:hAnsi="Times New Roman" w:cs="Times New Roman"/>
        </w:rPr>
        <w:t xml:space="preserve"> </w:t>
      </w:r>
      <w:proofErr w:type="spellStart"/>
      <w:r w:rsidRPr="00B7324F">
        <w:rPr>
          <w:rFonts w:ascii="Times New Roman" w:hAnsi="Times New Roman" w:cs="Times New Roman"/>
        </w:rPr>
        <w:t>Brando</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Benifei</w:t>
      </w:r>
      <w:proofErr w:type="spellEnd"/>
      <w:r w:rsidRPr="00B7324F">
        <w:rPr>
          <w:rFonts w:ascii="Times New Roman" w:hAnsi="Times New Roman" w:cs="Times New Roman"/>
        </w:rPr>
        <w:t xml:space="preserve"> en Michael </w:t>
      </w:r>
      <w:proofErr w:type="spellStart"/>
      <w:r w:rsidRPr="00B7324F">
        <w:rPr>
          <w:rFonts w:ascii="Times New Roman" w:hAnsi="Times New Roman" w:cs="Times New Roman"/>
        </w:rPr>
        <w:t>McNamara</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co-voorzitters</w:t>
      </w:r>
      <w:proofErr w:type="spellEnd"/>
      <w:r w:rsidRPr="00B7324F">
        <w:rPr>
          <w:rFonts w:ascii="Times New Roman" w:hAnsi="Times New Roman" w:cs="Times New Roman"/>
        </w:rPr>
        <w:t xml:space="preserve"> van de werkgroep</w:t>
      </w:r>
      <w:r w:rsidRPr="00B7324F" w:rsidR="000C7461">
        <w:rPr>
          <w:rFonts w:ascii="Times New Roman" w:hAnsi="Times New Roman" w:cs="Times New Roman"/>
        </w:rPr>
        <w:t xml:space="preserve"> over implementatie en handhaving van de AI-act, ondersteund door de Innovatie- en </w:t>
      </w:r>
      <w:proofErr w:type="spellStart"/>
      <w:r w:rsidRPr="00B7324F" w:rsidR="000C7461">
        <w:rPr>
          <w:rFonts w:ascii="Times New Roman" w:hAnsi="Times New Roman" w:cs="Times New Roman"/>
        </w:rPr>
        <w:t>Partnerschapsontwikkelingsunit</w:t>
      </w:r>
      <w:proofErr w:type="spellEnd"/>
      <w:r w:rsidRPr="00B7324F" w:rsidR="000C7461">
        <w:rPr>
          <w:rFonts w:ascii="Times New Roman" w:hAnsi="Times New Roman" w:cs="Times New Roman"/>
        </w:rPr>
        <w:t xml:space="preserve"> van het Directoraat-generaal Partnerschappen.</w:t>
      </w:r>
    </w:p>
    <w:p w:rsidRPr="00B7324F" w:rsidR="00E37077" w:rsidP="00E37077" w:rsidRDefault="00E37077" w14:paraId="03A153AF" w14:textId="0C05947B">
      <w:pPr>
        <w:rPr>
          <w:rFonts w:ascii="Times New Roman" w:hAnsi="Times New Roman" w:cs="Times New Roman"/>
        </w:rPr>
      </w:pPr>
      <w:proofErr w:type="spellStart"/>
      <w:r w:rsidRPr="00B7324F">
        <w:rPr>
          <w:rFonts w:ascii="Times New Roman" w:hAnsi="Times New Roman" w:cs="Times New Roman"/>
        </w:rPr>
        <w:t>Benifei</w:t>
      </w:r>
      <w:proofErr w:type="spellEnd"/>
      <w:r w:rsidRPr="00B7324F">
        <w:rPr>
          <w:rFonts w:ascii="Times New Roman" w:hAnsi="Times New Roman" w:cs="Times New Roman"/>
        </w:rPr>
        <w:t xml:space="preserve"> lichtte toe dat de AI</w:t>
      </w:r>
      <w:r w:rsidRPr="00B7324F" w:rsidR="0061566A">
        <w:rPr>
          <w:rFonts w:ascii="Times New Roman" w:hAnsi="Times New Roman" w:cs="Times New Roman"/>
        </w:rPr>
        <w:t>-verordening</w:t>
      </w:r>
      <w:r w:rsidRPr="00B7324F" w:rsidDel="0061566A">
        <w:rPr>
          <w:rFonts w:ascii="Times New Roman" w:hAnsi="Times New Roman" w:cs="Times New Roman"/>
        </w:rPr>
        <w:t xml:space="preserve"> </w:t>
      </w:r>
      <w:r w:rsidRPr="00B7324F" w:rsidR="005C23DE">
        <w:rPr>
          <w:rFonts w:ascii="Times New Roman" w:hAnsi="Times New Roman" w:cs="Times New Roman"/>
        </w:rPr>
        <w:t>nationale AI-testomgevingen onder toezicht van toezichthouders (</w:t>
      </w:r>
      <w:proofErr w:type="spellStart"/>
      <w:r w:rsidRPr="00B7324F">
        <w:rPr>
          <w:rFonts w:ascii="Times New Roman" w:hAnsi="Times New Roman" w:cs="Times New Roman"/>
        </w:rPr>
        <w:t>regulatory</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sandboxes</w:t>
      </w:r>
      <w:proofErr w:type="spellEnd"/>
      <w:r w:rsidRPr="00B7324F" w:rsidR="005C23DE">
        <w:rPr>
          <w:rFonts w:ascii="Times New Roman" w:hAnsi="Times New Roman" w:cs="Times New Roman"/>
        </w:rPr>
        <w:t>)</w:t>
      </w:r>
      <w:r w:rsidRPr="00B7324F">
        <w:rPr>
          <w:rFonts w:ascii="Times New Roman" w:hAnsi="Times New Roman" w:cs="Times New Roman"/>
        </w:rPr>
        <w:t xml:space="preserve"> introduceert als gecontroleerde omgevingen om AI-systemen te ontwikkelen en testen, met als doel innovatie te stimuleren en tegelijk risico’s voor fundamentele rechten, gezondheid en veiligheid te beperken. Hij benadrukte dat lidstaten verschillende keuzes maken in de inrichting van deze </w:t>
      </w:r>
      <w:r w:rsidRPr="00B7324F" w:rsidR="009B5DE0">
        <w:rPr>
          <w:rFonts w:ascii="Times New Roman" w:hAnsi="Times New Roman" w:cs="Times New Roman"/>
        </w:rPr>
        <w:t>testomgevingen</w:t>
      </w:r>
      <w:r w:rsidRPr="00B7324F">
        <w:rPr>
          <w:rFonts w:ascii="Times New Roman" w:hAnsi="Times New Roman" w:cs="Times New Roman"/>
        </w:rPr>
        <w:t xml:space="preserve">, wat kan leiden tot versnippering. </w:t>
      </w:r>
      <w:proofErr w:type="spellStart"/>
      <w:r w:rsidRPr="00B7324F">
        <w:rPr>
          <w:rFonts w:ascii="Times New Roman" w:hAnsi="Times New Roman" w:cs="Times New Roman"/>
        </w:rPr>
        <w:t>McNamara</w:t>
      </w:r>
      <w:proofErr w:type="spellEnd"/>
      <w:r w:rsidRPr="00B7324F">
        <w:rPr>
          <w:rFonts w:ascii="Times New Roman" w:hAnsi="Times New Roman" w:cs="Times New Roman"/>
        </w:rPr>
        <w:t xml:space="preserve"> stelde dat de echte test van de AI</w:t>
      </w:r>
      <w:r w:rsidRPr="00B7324F" w:rsidR="00503514">
        <w:rPr>
          <w:rFonts w:ascii="Times New Roman" w:hAnsi="Times New Roman" w:cs="Times New Roman"/>
        </w:rPr>
        <w:t>-verordening</w:t>
      </w:r>
      <w:r w:rsidRPr="00B7324F" w:rsidDel="00503514">
        <w:rPr>
          <w:rFonts w:ascii="Times New Roman" w:hAnsi="Times New Roman" w:cs="Times New Roman"/>
        </w:rPr>
        <w:t xml:space="preserve"> </w:t>
      </w:r>
      <w:r w:rsidRPr="00B7324F">
        <w:rPr>
          <w:rFonts w:ascii="Times New Roman" w:hAnsi="Times New Roman" w:cs="Times New Roman"/>
        </w:rPr>
        <w:t>ligt in de implementatie in de lidstaten en dat de werkgroep is opgericht om deze uitvoering continu te volgen en ervaringen uit te wisselen.</w:t>
      </w:r>
    </w:p>
    <w:p w:rsidRPr="00B7324F" w:rsidR="00E37077" w:rsidP="00E37077" w:rsidRDefault="00E37077" w14:paraId="1D6C69C3" w14:textId="7BB43DAE">
      <w:pPr>
        <w:rPr>
          <w:rFonts w:ascii="Times New Roman" w:hAnsi="Times New Roman" w:cs="Times New Roman"/>
        </w:rPr>
      </w:pPr>
      <w:r w:rsidRPr="00B7324F">
        <w:rPr>
          <w:rFonts w:ascii="Times New Roman" w:hAnsi="Times New Roman" w:cs="Times New Roman"/>
        </w:rPr>
        <w:t xml:space="preserve">In de discussie kwam duidelijk naar voren dat lidstaten sterk uiteenlopende benaderingen kiezen. </w:t>
      </w:r>
      <w:proofErr w:type="spellStart"/>
      <w:r w:rsidRPr="00B7324F">
        <w:rPr>
          <w:rFonts w:ascii="Times New Roman" w:hAnsi="Times New Roman" w:cs="Times New Roman"/>
        </w:rPr>
        <w:t>Benifei</w:t>
      </w:r>
      <w:proofErr w:type="spellEnd"/>
      <w:r w:rsidRPr="00B7324F">
        <w:rPr>
          <w:rFonts w:ascii="Times New Roman" w:hAnsi="Times New Roman" w:cs="Times New Roman"/>
        </w:rPr>
        <w:t xml:space="preserve"> wees op gecentraliseerde modellen (zoals in Duitsland en Litouwen), gedecentraliseerde of sectorale modellen (zoals in Spanje en Ierland), en nieuwe </w:t>
      </w:r>
      <w:r w:rsidRPr="00B7324F" w:rsidR="00AE4893">
        <w:rPr>
          <w:rFonts w:ascii="Times New Roman" w:hAnsi="Times New Roman" w:cs="Times New Roman"/>
        </w:rPr>
        <w:t>(</w:t>
      </w:r>
      <w:r w:rsidRPr="00B7324F">
        <w:rPr>
          <w:rFonts w:ascii="Times New Roman" w:hAnsi="Times New Roman" w:cs="Times New Roman"/>
        </w:rPr>
        <w:t>nog niet aangewezen</w:t>
      </w:r>
      <w:r w:rsidRPr="00B7324F" w:rsidR="00AE4893">
        <w:rPr>
          <w:rFonts w:ascii="Times New Roman" w:hAnsi="Times New Roman" w:cs="Times New Roman"/>
        </w:rPr>
        <w:t>)</w:t>
      </w:r>
      <w:r w:rsidRPr="00B7324F">
        <w:rPr>
          <w:rFonts w:ascii="Times New Roman" w:hAnsi="Times New Roman" w:cs="Times New Roman"/>
        </w:rPr>
        <w:t xml:space="preserve"> autoriteiten (zoals in Oostenrijk en Kroatië). Dit werd door hem benoemd als risico voor fragmentatie van de interne markt en inconsistent toezicht.</w:t>
      </w:r>
      <w:r w:rsidRPr="00B7324F" w:rsidR="00D564A0">
        <w:rPr>
          <w:rFonts w:ascii="Times New Roman" w:hAnsi="Times New Roman" w:cs="Times New Roman"/>
        </w:rPr>
        <w:t xml:space="preserve"> </w:t>
      </w:r>
      <w:proofErr w:type="spellStart"/>
      <w:r w:rsidRPr="00B7324F">
        <w:rPr>
          <w:rFonts w:ascii="Times New Roman" w:hAnsi="Times New Roman" w:cs="Times New Roman"/>
        </w:rPr>
        <w:t>McNamara</w:t>
      </w:r>
      <w:proofErr w:type="spellEnd"/>
      <w:r w:rsidRPr="00B7324F">
        <w:rPr>
          <w:rFonts w:ascii="Times New Roman" w:hAnsi="Times New Roman" w:cs="Times New Roman"/>
        </w:rPr>
        <w:t xml:space="preserve"> plaatste daarnaast vraagtekens bij de voortgang in lidstaten en wees op het risico dat implementatie wordt uitgesteld, mede in het licht van voorgestelde verschuivingen in deadlines voor </w:t>
      </w:r>
      <w:r w:rsidRPr="00B7324F" w:rsidR="00FE4FD1">
        <w:rPr>
          <w:rFonts w:ascii="Times New Roman" w:hAnsi="Times New Roman" w:cs="Times New Roman"/>
        </w:rPr>
        <w:t>testomgevingen</w:t>
      </w:r>
      <w:r w:rsidRPr="00B7324F">
        <w:rPr>
          <w:rFonts w:ascii="Times New Roman" w:hAnsi="Times New Roman" w:cs="Times New Roman"/>
        </w:rPr>
        <w:t>. Hij vroeg expliciet in hoeverre nationale parlementen daadwerkelijk zicht hebben op de uitvoering.</w:t>
      </w:r>
    </w:p>
    <w:p w:rsidRPr="00B7324F" w:rsidR="00E37077" w:rsidP="00E37077" w:rsidRDefault="00E37077" w14:paraId="3109F38B" w14:textId="74E37FBB">
      <w:pPr>
        <w:rPr>
          <w:rFonts w:ascii="Times New Roman" w:hAnsi="Times New Roman" w:cs="Times New Roman"/>
        </w:rPr>
      </w:pPr>
      <w:r w:rsidRPr="00B7324F">
        <w:rPr>
          <w:rFonts w:ascii="Times New Roman" w:hAnsi="Times New Roman" w:cs="Times New Roman"/>
        </w:rPr>
        <w:t xml:space="preserve">Vanuit de lidstaten werden verschillende praktijkvoorbeelden gedeeld. Letland gaf </w:t>
      </w:r>
      <w:r w:rsidRPr="00B7324F" w:rsidR="00352ACF">
        <w:rPr>
          <w:rFonts w:ascii="Times New Roman" w:hAnsi="Times New Roman" w:cs="Times New Roman"/>
        </w:rPr>
        <w:t xml:space="preserve">bijvoorbeeld </w:t>
      </w:r>
      <w:r w:rsidRPr="00B7324F">
        <w:rPr>
          <w:rFonts w:ascii="Times New Roman" w:hAnsi="Times New Roman" w:cs="Times New Roman"/>
        </w:rPr>
        <w:t>aan een nationaal AI-centrum te hebben opgezet dat fungeert als coördinatiepunt en verantwoordelijk is voor de uitvoering van de</w:t>
      </w:r>
      <w:r w:rsidRPr="00B7324F" w:rsidDel="002244A4">
        <w:rPr>
          <w:rFonts w:ascii="Times New Roman" w:hAnsi="Times New Roman" w:cs="Times New Roman"/>
        </w:rPr>
        <w:t xml:space="preserve"> </w:t>
      </w:r>
      <w:r w:rsidRPr="00B7324F" w:rsidR="002244A4">
        <w:rPr>
          <w:rFonts w:ascii="Times New Roman" w:hAnsi="Times New Roman" w:cs="Times New Roman"/>
        </w:rPr>
        <w:t>testomgeving</w:t>
      </w:r>
      <w:r w:rsidRPr="00B7324F">
        <w:rPr>
          <w:rFonts w:ascii="Times New Roman" w:hAnsi="Times New Roman" w:cs="Times New Roman"/>
        </w:rPr>
        <w:t>, inclusief real-</w:t>
      </w:r>
      <w:proofErr w:type="spellStart"/>
      <w:r w:rsidRPr="00B7324F">
        <w:rPr>
          <w:rFonts w:ascii="Times New Roman" w:hAnsi="Times New Roman" w:cs="Times New Roman"/>
        </w:rPr>
        <w:t>world</w:t>
      </w:r>
      <w:proofErr w:type="spellEnd"/>
      <w:r w:rsidRPr="00B7324F">
        <w:rPr>
          <w:rFonts w:ascii="Times New Roman" w:hAnsi="Times New Roman" w:cs="Times New Roman"/>
        </w:rPr>
        <w:t xml:space="preserve"> </w:t>
      </w:r>
      <w:proofErr w:type="spellStart"/>
      <w:r w:rsidRPr="00B7324F">
        <w:rPr>
          <w:rFonts w:ascii="Times New Roman" w:hAnsi="Times New Roman" w:cs="Times New Roman"/>
        </w:rPr>
        <w:t>testing</w:t>
      </w:r>
      <w:proofErr w:type="spellEnd"/>
      <w:r w:rsidRPr="00B7324F">
        <w:rPr>
          <w:rFonts w:ascii="Times New Roman" w:hAnsi="Times New Roman" w:cs="Times New Roman"/>
        </w:rPr>
        <w:t xml:space="preserve"> en samenwerking met toezichthouders. Litouwen lichtte toe dat sinds oktober 2025 een nationale</w:t>
      </w:r>
      <w:r w:rsidRPr="00B7324F" w:rsidDel="00DA12B9">
        <w:rPr>
          <w:rFonts w:ascii="Times New Roman" w:hAnsi="Times New Roman" w:cs="Times New Roman"/>
        </w:rPr>
        <w:t xml:space="preserve"> </w:t>
      </w:r>
      <w:r w:rsidRPr="00B7324F" w:rsidR="00DA12B9">
        <w:rPr>
          <w:rFonts w:ascii="Times New Roman" w:hAnsi="Times New Roman" w:cs="Times New Roman"/>
        </w:rPr>
        <w:t>testomgeving</w:t>
      </w:r>
      <w:r w:rsidRPr="00B7324F">
        <w:rPr>
          <w:rFonts w:ascii="Times New Roman" w:hAnsi="Times New Roman" w:cs="Times New Roman"/>
        </w:rPr>
        <w:t xml:space="preserve"> operationeel is, bedoeld om bedrijven te ondersteunen bij compliance en test</w:t>
      </w:r>
      <w:r w:rsidRPr="00B7324F" w:rsidR="00F43B1F">
        <w:rPr>
          <w:rFonts w:ascii="Times New Roman" w:hAnsi="Times New Roman" w:cs="Times New Roman"/>
        </w:rPr>
        <w:t>en</w:t>
      </w:r>
      <w:r w:rsidRPr="00B7324F">
        <w:rPr>
          <w:rFonts w:ascii="Times New Roman" w:hAnsi="Times New Roman" w:cs="Times New Roman"/>
        </w:rPr>
        <w:t xml:space="preserve">, naast een AI-centrum voor de publieke sector. Polen benadrukte het belang van structurele rapportage aan nationale parlementen over de werking van </w:t>
      </w:r>
      <w:r w:rsidRPr="00B7324F" w:rsidR="00633E93">
        <w:rPr>
          <w:rFonts w:ascii="Times New Roman" w:hAnsi="Times New Roman" w:cs="Times New Roman"/>
        </w:rPr>
        <w:t xml:space="preserve">testomgevingen </w:t>
      </w:r>
      <w:r w:rsidRPr="00B7324F">
        <w:rPr>
          <w:rFonts w:ascii="Times New Roman" w:hAnsi="Times New Roman" w:cs="Times New Roman"/>
        </w:rPr>
        <w:t xml:space="preserve">en pleitte voor nauwe samenwerking tussen nationale parlementen, de AI Board en het Europese AI </w:t>
      </w:r>
      <w:proofErr w:type="spellStart"/>
      <w:r w:rsidRPr="00B7324F">
        <w:rPr>
          <w:rFonts w:ascii="Times New Roman" w:hAnsi="Times New Roman" w:cs="Times New Roman"/>
        </w:rPr>
        <w:t>Observatory</w:t>
      </w:r>
      <w:proofErr w:type="spellEnd"/>
      <w:r w:rsidRPr="00B7324F">
        <w:rPr>
          <w:rFonts w:ascii="Times New Roman" w:hAnsi="Times New Roman" w:cs="Times New Roman"/>
        </w:rPr>
        <w:t>.</w:t>
      </w:r>
      <w:r w:rsidRPr="00B7324F" w:rsidR="00352ACF">
        <w:rPr>
          <w:rFonts w:ascii="Times New Roman" w:hAnsi="Times New Roman" w:cs="Times New Roman"/>
        </w:rPr>
        <w:t xml:space="preserve"> </w:t>
      </w:r>
      <w:r w:rsidRPr="00B7324F">
        <w:rPr>
          <w:rFonts w:ascii="Times New Roman" w:hAnsi="Times New Roman" w:cs="Times New Roman"/>
        </w:rPr>
        <w:t>Italië gaf aan dat de implementatie nog in een beginfase verkeert en dat er nog weinig zichtbare voortgang is. Verschillende deelnemers wezen bovendien op het risico dat verschillen in nationale implementatie leiden tot ongelijkheid en een verzwakte interne markt.</w:t>
      </w:r>
    </w:p>
    <w:p w:rsidRPr="00B7324F" w:rsidR="000B4E67" w:rsidP="000B4E67" w:rsidRDefault="000B4E67" w14:paraId="4801FE7E" w14:textId="72AA6C7F">
      <w:pPr>
        <w:rPr>
          <w:rFonts w:ascii="Times New Roman" w:hAnsi="Times New Roman" w:cs="Times New Roman"/>
        </w:rPr>
      </w:pPr>
      <w:r w:rsidRPr="00B7324F">
        <w:rPr>
          <w:rFonts w:ascii="Times New Roman" w:hAnsi="Times New Roman" w:cs="Times New Roman"/>
        </w:rPr>
        <w:t xml:space="preserve">Daarnaast klonk er bredere kritiek op de uitvoerbaarheid van de plannen. Zo werd vanuit Portugal de vraag opgeworpen hoe lidstaten überhaupt voldoende gekwalificeerd personeel moeten vinden voor toezicht en implementatie, zeker gezien het feit dat dit op Europees niveau al een uitdaging vormt. De zorg werd geuit dat dit probleem zich alleen maar zal vergroten wanneer elke lidstaat afzonderlijk capaciteit moet opbouwen. Een Belgische parlementariër merkte op dat </w:t>
      </w:r>
      <w:r w:rsidRPr="00B7324F" w:rsidR="00DA1AAE">
        <w:rPr>
          <w:rFonts w:ascii="Times New Roman" w:hAnsi="Times New Roman" w:cs="Times New Roman"/>
        </w:rPr>
        <w:t>testomgevingen</w:t>
      </w:r>
      <w:r w:rsidRPr="00B7324F" w:rsidDel="00DA1AAE">
        <w:rPr>
          <w:rFonts w:ascii="Times New Roman" w:hAnsi="Times New Roman" w:cs="Times New Roman"/>
        </w:rPr>
        <w:t xml:space="preserve"> </w:t>
      </w:r>
      <w:r w:rsidRPr="00B7324F">
        <w:rPr>
          <w:rFonts w:ascii="Times New Roman" w:hAnsi="Times New Roman" w:cs="Times New Roman"/>
        </w:rPr>
        <w:t xml:space="preserve">in de praktijk nog vaak niet meer zijn dan een </w:t>
      </w:r>
      <w:proofErr w:type="spellStart"/>
      <w:r w:rsidRPr="00B7324F">
        <w:rPr>
          <w:rFonts w:ascii="Times New Roman" w:hAnsi="Times New Roman" w:cs="Times New Roman"/>
        </w:rPr>
        <w:t>buzzword</w:t>
      </w:r>
      <w:proofErr w:type="spellEnd"/>
      <w:r w:rsidRPr="00B7324F">
        <w:rPr>
          <w:rFonts w:ascii="Times New Roman" w:hAnsi="Times New Roman" w:cs="Times New Roman"/>
        </w:rPr>
        <w:t>, zonder dat zij tot concrete of aantoonbare resultaten leiden.</w:t>
      </w:r>
    </w:p>
    <w:p w:rsidRPr="00B7324F" w:rsidR="00640E75" w:rsidRDefault="000B4E67" w14:paraId="62DF24A0" w14:textId="798B25FD">
      <w:pPr>
        <w:rPr>
          <w:rFonts w:ascii="Times New Roman" w:hAnsi="Times New Roman" w:cs="Times New Roman"/>
        </w:rPr>
      </w:pPr>
      <w:r w:rsidRPr="00B7324F">
        <w:rPr>
          <w:rFonts w:ascii="Times New Roman" w:hAnsi="Times New Roman" w:cs="Times New Roman"/>
        </w:rPr>
        <w:t>Overkoepelend werd benadrukt dat de effectiviteit van de uitvoering van de AI</w:t>
      </w:r>
      <w:r w:rsidRPr="00B7324F" w:rsidR="35441593">
        <w:rPr>
          <w:rFonts w:ascii="Times New Roman" w:hAnsi="Times New Roman" w:cs="Times New Roman"/>
        </w:rPr>
        <w:t>-verordening</w:t>
      </w:r>
      <w:r w:rsidRPr="00B7324F">
        <w:rPr>
          <w:rFonts w:ascii="Times New Roman" w:hAnsi="Times New Roman" w:cs="Times New Roman"/>
        </w:rPr>
        <w:t xml:space="preserve"> in belangrijke mate zal afhangen van nauwe samenwerking tussen lidstaten en EU-instellingen, </w:t>
      </w:r>
      <w:r w:rsidRPr="00B7324F">
        <w:rPr>
          <w:rFonts w:ascii="Times New Roman" w:hAnsi="Times New Roman" w:cs="Times New Roman"/>
        </w:rPr>
        <w:lastRenderedPageBreak/>
        <w:t>versterkt parlementair toezicht en het voorkomen van fragmentatie in de toepassing van de regelgeving.</w:t>
      </w:r>
    </w:p>
    <w:sectPr w:rsidRPr="00B7324F" w:rsidR="00640E7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786A" w14:textId="77777777" w:rsidR="00225694" w:rsidRDefault="00225694" w:rsidP="00090CE0">
      <w:pPr>
        <w:spacing w:after="0" w:line="240" w:lineRule="auto"/>
      </w:pPr>
      <w:r>
        <w:separator/>
      </w:r>
    </w:p>
  </w:endnote>
  <w:endnote w:type="continuationSeparator" w:id="0">
    <w:p w14:paraId="7A9B9B55" w14:textId="77777777" w:rsidR="00225694" w:rsidRDefault="00225694" w:rsidP="0009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46965558"/>
      <w:docPartObj>
        <w:docPartGallery w:val="Page Numbers (Bottom of Page)"/>
        <w:docPartUnique/>
      </w:docPartObj>
    </w:sdtPr>
    <w:sdtEndPr/>
    <w:sdtContent>
      <w:p w14:paraId="27188D7A" w14:textId="32D38BBA" w:rsidR="006E1170" w:rsidRPr="006E1170" w:rsidRDefault="006E1170">
        <w:pPr>
          <w:pStyle w:val="Voettekst"/>
          <w:jc w:val="right"/>
          <w:rPr>
            <w:rFonts w:ascii="Verdana" w:hAnsi="Verdana"/>
            <w:sz w:val="18"/>
            <w:szCs w:val="18"/>
          </w:rPr>
        </w:pPr>
        <w:r w:rsidRPr="006E1170">
          <w:rPr>
            <w:rFonts w:ascii="Verdana" w:hAnsi="Verdana"/>
            <w:sz w:val="18"/>
            <w:szCs w:val="18"/>
          </w:rPr>
          <w:fldChar w:fldCharType="begin"/>
        </w:r>
        <w:r w:rsidRPr="006E1170">
          <w:rPr>
            <w:rFonts w:ascii="Verdana" w:hAnsi="Verdana"/>
            <w:sz w:val="18"/>
            <w:szCs w:val="18"/>
          </w:rPr>
          <w:instrText>PAGE   \* MERGEFORMAT</w:instrText>
        </w:r>
        <w:r w:rsidRPr="006E1170">
          <w:rPr>
            <w:rFonts w:ascii="Verdana" w:hAnsi="Verdana"/>
            <w:sz w:val="18"/>
            <w:szCs w:val="18"/>
          </w:rPr>
          <w:fldChar w:fldCharType="separate"/>
        </w:r>
        <w:r w:rsidRPr="006E1170">
          <w:rPr>
            <w:rFonts w:ascii="Verdana" w:hAnsi="Verdana"/>
            <w:sz w:val="18"/>
            <w:szCs w:val="18"/>
          </w:rPr>
          <w:t>2</w:t>
        </w:r>
        <w:r w:rsidRPr="006E1170">
          <w:rPr>
            <w:rFonts w:ascii="Verdana" w:hAnsi="Verdana"/>
            <w:sz w:val="18"/>
            <w:szCs w:val="18"/>
          </w:rPr>
          <w:fldChar w:fldCharType="end"/>
        </w:r>
      </w:p>
    </w:sdtContent>
  </w:sdt>
  <w:p w14:paraId="1AA893C9" w14:textId="77777777" w:rsidR="006E1170" w:rsidRDefault="006E11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36D3" w14:textId="77777777" w:rsidR="00225694" w:rsidRDefault="00225694" w:rsidP="00090CE0">
      <w:pPr>
        <w:spacing w:after="0" w:line="240" w:lineRule="auto"/>
      </w:pPr>
      <w:r>
        <w:separator/>
      </w:r>
    </w:p>
  </w:footnote>
  <w:footnote w:type="continuationSeparator" w:id="0">
    <w:p w14:paraId="66FAF3C5" w14:textId="77777777" w:rsidR="00225694" w:rsidRDefault="00225694" w:rsidP="00090CE0">
      <w:pPr>
        <w:spacing w:after="0" w:line="240" w:lineRule="auto"/>
      </w:pPr>
      <w:r>
        <w:continuationSeparator/>
      </w:r>
    </w:p>
  </w:footnote>
  <w:footnote w:id="1">
    <w:p w14:paraId="1E9E9017" w14:textId="1B1130D1" w:rsidR="00090CE0" w:rsidRPr="00090CE0" w:rsidRDefault="00090CE0">
      <w:pPr>
        <w:pStyle w:val="Voetnoottekst"/>
        <w:rPr>
          <w:lang w:val="en-GB"/>
        </w:rPr>
      </w:pPr>
      <w:r w:rsidRPr="00090CE0">
        <w:rPr>
          <w:rStyle w:val="Voetnootmarkering"/>
        </w:rPr>
        <w:footnoteRef/>
      </w:r>
      <w:r w:rsidRPr="00090CE0">
        <w:rPr>
          <w:lang w:val="en-GB"/>
        </w:rPr>
        <w:t xml:space="preserve"> </w:t>
      </w:r>
      <w:r w:rsidRPr="00090CE0">
        <w:rPr>
          <w:i/>
          <w:iCs/>
          <w:lang w:val="en-GB"/>
        </w:rPr>
        <w:t>‘Institutional aspects of Artificial Intelligence in the context of the European integration’</w:t>
      </w:r>
      <w:r w:rsidRPr="00090CE0">
        <w:rPr>
          <w:lang w:val="en-GB"/>
        </w:rPr>
        <w:t xml:space="preserve"> (AFCO/10/03078 - 2025/2118(INI))</w:t>
      </w:r>
      <w:r w:rsidR="007E5567">
        <w:rPr>
          <w:lang w:val="en-GB"/>
        </w:rPr>
        <w:t>.</w:t>
      </w:r>
    </w:p>
  </w:footnote>
  <w:footnote w:id="2">
    <w:p w14:paraId="6A901F5F" w14:textId="45568141" w:rsidR="15EA6658" w:rsidRPr="00005526" w:rsidRDefault="15EA6658" w:rsidP="15EA6658">
      <w:pPr>
        <w:pStyle w:val="Voetnoottekst"/>
        <w:rPr>
          <w:lang w:val="en-US"/>
        </w:rPr>
      </w:pPr>
      <w:r w:rsidRPr="15EA6658">
        <w:rPr>
          <w:rStyle w:val="Voetnootmarkering"/>
          <w:lang w:val="en-US"/>
        </w:rPr>
        <w:footnoteRef/>
      </w:r>
      <w:r w:rsidRPr="15EA6658">
        <w:rPr>
          <w:lang w:val="en-US"/>
        </w:rPr>
        <w:t xml:space="preserve"> </w:t>
      </w:r>
      <w:r w:rsidRPr="15EA6658">
        <w:rPr>
          <w:i/>
          <w:iCs/>
          <w:lang w:val="en-US"/>
        </w:rPr>
        <w:t>Draft report with recommendations to the Commission on psychosocial risk, stress and mental health at work</w:t>
      </w:r>
      <w:r w:rsidRPr="15EA6658">
        <w:rPr>
          <w:lang w:val="en-US"/>
        </w:rPr>
        <w:t xml:space="preserve"> (2026/2023(INL))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9F2"/>
    <w:multiLevelType w:val="hybridMultilevel"/>
    <w:tmpl w:val="CC16F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E16D67"/>
    <w:multiLevelType w:val="hybridMultilevel"/>
    <w:tmpl w:val="C130E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30E04"/>
    <w:multiLevelType w:val="multilevel"/>
    <w:tmpl w:val="B87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30D7"/>
    <w:multiLevelType w:val="multilevel"/>
    <w:tmpl w:val="B94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F4518"/>
    <w:multiLevelType w:val="hybridMultilevel"/>
    <w:tmpl w:val="D8806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6B29D0"/>
    <w:multiLevelType w:val="multilevel"/>
    <w:tmpl w:val="98BE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46F27"/>
    <w:multiLevelType w:val="multilevel"/>
    <w:tmpl w:val="F90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201D4"/>
    <w:multiLevelType w:val="multilevel"/>
    <w:tmpl w:val="B92E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5399F"/>
    <w:multiLevelType w:val="multilevel"/>
    <w:tmpl w:val="93F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60922"/>
    <w:multiLevelType w:val="multilevel"/>
    <w:tmpl w:val="02B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85E5E"/>
    <w:multiLevelType w:val="hybridMultilevel"/>
    <w:tmpl w:val="3236C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58686D"/>
    <w:multiLevelType w:val="hybridMultilevel"/>
    <w:tmpl w:val="EDF2E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F16F44"/>
    <w:multiLevelType w:val="multilevel"/>
    <w:tmpl w:val="81A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E04E7"/>
    <w:multiLevelType w:val="hybridMultilevel"/>
    <w:tmpl w:val="8B2CA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5464086">
    <w:abstractNumId w:val="5"/>
  </w:num>
  <w:num w:numId="2" w16cid:durableId="595019854">
    <w:abstractNumId w:val="6"/>
  </w:num>
  <w:num w:numId="3" w16cid:durableId="1140346422">
    <w:abstractNumId w:val="2"/>
  </w:num>
  <w:num w:numId="4" w16cid:durableId="43873372">
    <w:abstractNumId w:val="7"/>
  </w:num>
  <w:num w:numId="5" w16cid:durableId="783842854">
    <w:abstractNumId w:val="9"/>
  </w:num>
  <w:num w:numId="6" w16cid:durableId="1495757486">
    <w:abstractNumId w:val="8"/>
  </w:num>
  <w:num w:numId="7" w16cid:durableId="1409769898">
    <w:abstractNumId w:val="12"/>
  </w:num>
  <w:num w:numId="8" w16cid:durableId="1107433445">
    <w:abstractNumId w:val="13"/>
  </w:num>
  <w:num w:numId="9" w16cid:durableId="1647314376">
    <w:abstractNumId w:val="0"/>
  </w:num>
  <w:num w:numId="10" w16cid:durableId="1420717333">
    <w:abstractNumId w:val="1"/>
  </w:num>
  <w:num w:numId="11" w16cid:durableId="1948463938">
    <w:abstractNumId w:val="4"/>
  </w:num>
  <w:num w:numId="12" w16cid:durableId="809903358">
    <w:abstractNumId w:val="10"/>
  </w:num>
  <w:num w:numId="13" w16cid:durableId="196695761">
    <w:abstractNumId w:val="11"/>
  </w:num>
  <w:num w:numId="14" w16cid:durableId="128476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75"/>
    <w:rsid w:val="00005526"/>
    <w:rsid w:val="00027F50"/>
    <w:rsid w:val="000355A9"/>
    <w:rsid w:val="00050E54"/>
    <w:rsid w:val="00053DBD"/>
    <w:rsid w:val="00090CE0"/>
    <w:rsid w:val="000B4E67"/>
    <w:rsid w:val="000B622C"/>
    <w:rsid w:val="000B6E3B"/>
    <w:rsid w:val="000C7461"/>
    <w:rsid w:val="0013765C"/>
    <w:rsid w:val="00140254"/>
    <w:rsid w:val="00143B1E"/>
    <w:rsid w:val="00155E03"/>
    <w:rsid w:val="00167F51"/>
    <w:rsid w:val="0019382E"/>
    <w:rsid w:val="001A6175"/>
    <w:rsid w:val="001B6F34"/>
    <w:rsid w:val="001C1D26"/>
    <w:rsid w:val="001E1081"/>
    <w:rsid w:val="001E7975"/>
    <w:rsid w:val="00200672"/>
    <w:rsid w:val="0020131C"/>
    <w:rsid w:val="002079BB"/>
    <w:rsid w:val="002244A4"/>
    <w:rsid w:val="00225694"/>
    <w:rsid w:val="002476D7"/>
    <w:rsid w:val="002A5BA3"/>
    <w:rsid w:val="002E765E"/>
    <w:rsid w:val="0033686A"/>
    <w:rsid w:val="00352302"/>
    <w:rsid w:val="00352ACF"/>
    <w:rsid w:val="00360B99"/>
    <w:rsid w:val="00366A4B"/>
    <w:rsid w:val="00381139"/>
    <w:rsid w:val="0039492E"/>
    <w:rsid w:val="0039656B"/>
    <w:rsid w:val="003E0132"/>
    <w:rsid w:val="00410125"/>
    <w:rsid w:val="00410AC9"/>
    <w:rsid w:val="00423F20"/>
    <w:rsid w:val="004271CE"/>
    <w:rsid w:val="00457388"/>
    <w:rsid w:val="00466733"/>
    <w:rsid w:val="004976D1"/>
    <w:rsid w:val="004B2875"/>
    <w:rsid w:val="004B61CE"/>
    <w:rsid w:val="004C283C"/>
    <w:rsid w:val="004D05B1"/>
    <w:rsid w:val="004D406F"/>
    <w:rsid w:val="004F2E2A"/>
    <w:rsid w:val="00503514"/>
    <w:rsid w:val="00506D82"/>
    <w:rsid w:val="00510580"/>
    <w:rsid w:val="00520E71"/>
    <w:rsid w:val="00526481"/>
    <w:rsid w:val="0053549F"/>
    <w:rsid w:val="00565177"/>
    <w:rsid w:val="00593EAA"/>
    <w:rsid w:val="005C23DE"/>
    <w:rsid w:val="005C6217"/>
    <w:rsid w:val="005D38D6"/>
    <w:rsid w:val="005F6742"/>
    <w:rsid w:val="0061566A"/>
    <w:rsid w:val="00633E93"/>
    <w:rsid w:val="00640E75"/>
    <w:rsid w:val="00644D9F"/>
    <w:rsid w:val="00671192"/>
    <w:rsid w:val="006B0E23"/>
    <w:rsid w:val="006B1216"/>
    <w:rsid w:val="006C55D8"/>
    <w:rsid w:val="006D2085"/>
    <w:rsid w:val="006D5CB9"/>
    <w:rsid w:val="006D7873"/>
    <w:rsid w:val="006E1170"/>
    <w:rsid w:val="006F0F3C"/>
    <w:rsid w:val="006F596F"/>
    <w:rsid w:val="007049FA"/>
    <w:rsid w:val="00742A4C"/>
    <w:rsid w:val="00754734"/>
    <w:rsid w:val="00756FDD"/>
    <w:rsid w:val="0076048B"/>
    <w:rsid w:val="007730B0"/>
    <w:rsid w:val="00781E03"/>
    <w:rsid w:val="00782CB9"/>
    <w:rsid w:val="007839C2"/>
    <w:rsid w:val="00790EDC"/>
    <w:rsid w:val="007A72E7"/>
    <w:rsid w:val="007B7ECD"/>
    <w:rsid w:val="007C6E24"/>
    <w:rsid w:val="007D23F5"/>
    <w:rsid w:val="007D3DF3"/>
    <w:rsid w:val="007E1B65"/>
    <w:rsid w:val="007E5567"/>
    <w:rsid w:val="00833CDF"/>
    <w:rsid w:val="00861AB0"/>
    <w:rsid w:val="00870635"/>
    <w:rsid w:val="00875093"/>
    <w:rsid w:val="00892081"/>
    <w:rsid w:val="008941BA"/>
    <w:rsid w:val="008A09A7"/>
    <w:rsid w:val="008A0B5C"/>
    <w:rsid w:val="008B0195"/>
    <w:rsid w:val="008C4D38"/>
    <w:rsid w:val="008C4FE8"/>
    <w:rsid w:val="008D77C0"/>
    <w:rsid w:val="00906C7D"/>
    <w:rsid w:val="00913636"/>
    <w:rsid w:val="00915EFE"/>
    <w:rsid w:val="00945397"/>
    <w:rsid w:val="0095746B"/>
    <w:rsid w:val="00957EE4"/>
    <w:rsid w:val="0096018E"/>
    <w:rsid w:val="00964DDA"/>
    <w:rsid w:val="00966844"/>
    <w:rsid w:val="0097583E"/>
    <w:rsid w:val="0099577B"/>
    <w:rsid w:val="009A262C"/>
    <w:rsid w:val="009B546D"/>
    <w:rsid w:val="009B5DE0"/>
    <w:rsid w:val="009C5C46"/>
    <w:rsid w:val="009D0E42"/>
    <w:rsid w:val="009E68E4"/>
    <w:rsid w:val="009F1492"/>
    <w:rsid w:val="009F28A6"/>
    <w:rsid w:val="00A36617"/>
    <w:rsid w:val="00A41274"/>
    <w:rsid w:val="00A447AD"/>
    <w:rsid w:val="00A6197A"/>
    <w:rsid w:val="00A8452A"/>
    <w:rsid w:val="00A8473E"/>
    <w:rsid w:val="00A90358"/>
    <w:rsid w:val="00A9636B"/>
    <w:rsid w:val="00A96456"/>
    <w:rsid w:val="00AA6FB5"/>
    <w:rsid w:val="00AB1000"/>
    <w:rsid w:val="00AD2B64"/>
    <w:rsid w:val="00AE4893"/>
    <w:rsid w:val="00AE6167"/>
    <w:rsid w:val="00B025D7"/>
    <w:rsid w:val="00B358DA"/>
    <w:rsid w:val="00B527E6"/>
    <w:rsid w:val="00B6490E"/>
    <w:rsid w:val="00B660D6"/>
    <w:rsid w:val="00B66C1B"/>
    <w:rsid w:val="00B7324F"/>
    <w:rsid w:val="00B73294"/>
    <w:rsid w:val="00B82D43"/>
    <w:rsid w:val="00B82EF2"/>
    <w:rsid w:val="00B95ABF"/>
    <w:rsid w:val="00C16002"/>
    <w:rsid w:val="00C57378"/>
    <w:rsid w:val="00C77C9F"/>
    <w:rsid w:val="00C805C7"/>
    <w:rsid w:val="00C80FAF"/>
    <w:rsid w:val="00C87B82"/>
    <w:rsid w:val="00CC572B"/>
    <w:rsid w:val="00CD2A02"/>
    <w:rsid w:val="00CD769B"/>
    <w:rsid w:val="00CE4CBD"/>
    <w:rsid w:val="00CF0AAC"/>
    <w:rsid w:val="00CF2EAA"/>
    <w:rsid w:val="00CF3298"/>
    <w:rsid w:val="00CF7465"/>
    <w:rsid w:val="00D10B71"/>
    <w:rsid w:val="00D1166C"/>
    <w:rsid w:val="00D337FE"/>
    <w:rsid w:val="00D564A0"/>
    <w:rsid w:val="00D73F26"/>
    <w:rsid w:val="00D75804"/>
    <w:rsid w:val="00DA12B9"/>
    <w:rsid w:val="00DA1AAE"/>
    <w:rsid w:val="00DA7250"/>
    <w:rsid w:val="00DB1231"/>
    <w:rsid w:val="00DC4CFA"/>
    <w:rsid w:val="00DF1994"/>
    <w:rsid w:val="00DF64CF"/>
    <w:rsid w:val="00E07499"/>
    <w:rsid w:val="00E309CE"/>
    <w:rsid w:val="00E34642"/>
    <w:rsid w:val="00E37077"/>
    <w:rsid w:val="00E433EE"/>
    <w:rsid w:val="00E65343"/>
    <w:rsid w:val="00E7167B"/>
    <w:rsid w:val="00E74AA5"/>
    <w:rsid w:val="00E9162B"/>
    <w:rsid w:val="00E9478F"/>
    <w:rsid w:val="00EB6952"/>
    <w:rsid w:val="00EE064E"/>
    <w:rsid w:val="00EE1109"/>
    <w:rsid w:val="00F162E4"/>
    <w:rsid w:val="00F27C97"/>
    <w:rsid w:val="00F31821"/>
    <w:rsid w:val="00F34B64"/>
    <w:rsid w:val="00F35559"/>
    <w:rsid w:val="00F43B1F"/>
    <w:rsid w:val="00F46D2D"/>
    <w:rsid w:val="00F51410"/>
    <w:rsid w:val="00F55410"/>
    <w:rsid w:val="00F624F6"/>
    <w:rsid w:val="00F668E1"/>
    <w:rsid w:val="00F714A0"/>
    <w:rsid w:val="00F9603A"/>
    <w:rsid w:val="00FA4163"/>
    <w:rsid w:val="00FB3BF3"/>
    <w:rsid w:val="00FD1B41"/>
    <w:rsid w:val="00FD374A"/>
    <w:rsid w:val="00FE4FD1"/>
    <w:rsid w:val="010E49B0"/>
    <w:rsid w:val="01364C09"/>
    <w:rsid w:val="01AC4749"/>
    <w:rsid w:val="02C2BA06"/>
    <w:rsid w:val="03119FDE"/>
    <w:rsid w:val="031AD988"/>
    <w:rsid w:val="036AB531"/>
    <w:rsid w:val="03CCABD8"/>
    <w:rsid w:val="0428194B"/>
    <w:rsid w:val="04F99FC7"/>
    <w:rsid w:val="05016946"/>
    <w:rsid w:val="050A721F"/>
    <w:rsid w:val="0512569E"/>
    <w:rsid w:val="05201018"/>
    <w:rsid w:val="06419913"/>
    <w:rsid w:val="06AF1CAE"/>
    <w:rsid w:val="077367F3"/>
    <w:rsid w:val="0786B3B1"/>
    <w:rsid w:val="07C0E9F3"/>
    <w:rsid w:val="07EEE386"/>
    <w:rsid w:val="08358601"/>
    <w:rsid w:val="0936A709"/>
    <w:rsid w:val="0A685D18"/>
    <w:rsid w:val="0B0F5C4B"/>
    <w:rsid w:val="0B9F5AB1"/>
    <w:rsid w:val="0BE5DDAF"/>
    <w:rsid w:val="0BF4A3E1"/>
    <w:rsid w:val="0C2479CE"/>
    <w:rsid w:val="0C5CF1D9"/>
    <w:rsid w:val="0C6D265E"/>
    <w:rsid w:val="0DA268CB"/>
    <w:rsid w:val="0DE1E3FF"/>
    <w:rsid w:val="0E980EE3"/>
    <w:rsid w:val="0F5AEA1F"/>
    <w:rsid w:val="0FF63EB1"/>
    <w:rsid w:val="108FBEE5"/>
    <w:rsid w:val="10AEA142"/>
    <w:rsid w:val="113FDB16"/>
    <w:rsid w:val="1234A3F7"/>
    <w:rsid w:val="1245FE70"/>
    <w:rsid w:val="12783AE7"/>
    <w:rsid w:val="1406FAD9"/>
    <w:rsid w:val="14077D55"/>
    <w:rsid w:val="140FDF77"/>
    <w:rsid w:val="1418BCF9"/>
    <w:rsid w:val="15EA6658"/>
    <w:rsid w:val="163268F3"/>
    <w:rsid w:val="1672F90C"/>
    <w:rsid w:val="169F3B37"/>
    <w:rsid w:val="17209012"/>
    <w:rsid w:val="178518E1"/>
    <w:rsid w:val="18B2D807"/>
    <w:rsid w:val="18FE6E01"/>
    <w:rsid w:val="19A9293F"/>
    <w:rsid w:val="1A977922"/>
    <w:rsid w:val="1AD0BE0A"/>
    <w:rsid w:val="1B0685D5"/>
    <w:rsid w:val="1B0AA7AA"/>
    <w:rsid w:val="1CC2834D"/>
    <w:rsid w:val="1CD48583"/>
    <w:rsid w:val="1CF17245"/>
    <w:rsid w:val="1CFCAE79"/>
    <w:rsid w:val="1DE1B917"/>
    <w:rsid w:val="1F968C15"/>
    <w:rsid w:val="1FF69E5C"/>
    <w:rsid w:val="205038BE"/>
    <w:rsid w:val="219F9E70"/>
    <w:rsid w:val="22A91AB1"/>
    <w:rsid w:val="23B6E701"/>
    <w:rsid w:val="240DE242"/>
    <w:rsid w:val="24372A97"/>
    <w:rsid w:val="246C6BBD"/>
    <w:rsid w:val="248DC925"/>
    <w:rsid w:val="2690590E"/>
    <w:rsid w:val="269A0943"/>
    <w:rsid w:val="272C8336"/>
    <w:rsid w:val="2770E8C1"/>
    <w:rsid w:val="27A550B4"/>
    <w:rsid w:val="28274AA1"/>
    <w:rsid w:val="28D95A6D"/>
    <w:rsid w:val="292BC015"/>
    <w:rsid w:val="2A48CF36"/>
    <w:rsid w:val="2D7E11AD"/>
    <w:rsid w:val="2DCCFFFC"/>
    <w:rsid w:val="2E88DFBB"/>
    <w:rsid w:val="303D5676"/>
    <w:rsid w:val="304C8C51"/>
    <w:rsid w:val="31D5ACB6"/>
    <w:rsid w:val="320555A1"/>
    <w:rsid w:val="32B0EFF7"/>
    <w:rsid w:val="32CFA00A"/>
    <w:rsid w:val="33F179A5"/>
    <w:rsid w:val="342A26E3"/>
    <w:rsid w:val="347283A2"/>
    <w:rsid w:val="34B5C816"/>
    <w:rsid w:val="3513ED33"/>
    <w:rsid w:val="3529533C"/>
    <w:rsid w:val="35441593"/>
    <w:rsid w:val="36AA5F40"/>
    <w:rsid w:val="37EED404"/>
    <w:rsid w:val="37F6D33E"/>
    <w:rsid w:val="38866F57"/>
    <w:rsid w:val="39D91E2A"/>
    <w:rsid w:val="3AAAD7C1"/>
    <w:rsid w:val="3BA91141"/>
    <w:rsid w:val="3DCDAB19"/>
    <w:rsid w:val="3E9C6728"/>
    <w:rsid w:val="3F8CF0D9"/>
    <w:rsid w:val="415B72C9"/>
    <w:rsid w:val="416343EA"/>
    <w:rsid w:val="42EC8647"/>
    <w:rsid w:val="430FBB81"/>
    <w:rsid w:val="43A4CB65"/>
    <w:rsid w:val="44B643FD"/>
    <w:rsid w:val="44C5105B"/>
    <w:rsid w:val="453F56C3"/>
    <w:rsid w:val="4574100A"/>
    <w:rsid w:val="468F98A0"/>
    <w:rsid w:val="46F6F039"/>
    <w:rsid w:val="48D59C42"/>
    <w:rsid w:val="49A5140B"/>
    <w:rsid w:val="4A280DD6"/>
    <w:rsid w:val="4A6F4433"/>
    <w:rsid w:val="4ACB6773"/>
    <w:rsid w:val="4B48CA3E"/>
    <w:rsid w:val="4C75A957"/>
    <w:rsid w:val="4D18D319"/>
    <w:rsid w:val="4D22A5E6"/>
    <w:rsid w:val="4DBCDC66"/>
    <w:rsid w:val="4F25BF92"/>
    <w:rsid w:val="50865C42"/>
    <w:rsid w:val="50C356E6"/>
    <w:rsid w:val="50CA3F08"/>
    <w:rsid w:val="518C6B54"/>
    <w:rsid w:val="52134821"/>
    <w:rsid w:val="52FE1129"/>
    <w:rsid w:val="53516FB4"/>
    <w:rsid w:val="53524129"/>
    <w:rsid w:val="54772800"/>
    <w:rsid w:val="54A62342"/>
    <w:rsid w:val="550DF639"/>
    <w:rsid w:val="555C21CD"/>
    <w:rsid w:val="5584D5DD"/>
    <w:rsid w:val="55FB4DC2"/>
    <w:rsid w:val="57AC1A0F"/>
    <w:rsid w:val="58929440"/>
    <w:rsid w:val="5922E853"/>
    <w:rsid w:val="5C112CEE"/>
    <w:rsid w:val="5C2C25A5"/>
    <w:rsid w:val="5C53D66A"/>
    <w:rsid w:val="5EB2E22D"/>
    <w:rsid w:val="5EC5E875"/>
    <w:rsid w:val="5EF9A17C"/>
    <w:rsid w:val="5F607D2E"/>
    <w:rsid w:val="5F7E0B87"/>
    <w:rsid w:val="601B3FD2"/>
    <w:rsid w:val="615E635B"/>
    <w:rsid w:val="62072F0F"/>
    <w:rsid w:val="6292B86C"/>
    <w:rsid w:val="62E10B7E"/>
    <w:rsid w:val="66C14678"/>
    <w:rsid w:val="66F0BE44"/>
    <w:rsid w:val="6792611B"/>
    <w:rsid w:val="68CCF056"/>
    <w:rsid w:val="690C3209"/>
    <w:rsid w:val="6A738181"/>
    <w:rsid w:val="6AD4DB30"/>
    <w:rsid w:val="6B296CE9"/>
    <w:rsid w:val="6B94C3A4"/>
    <w:rsid w:val="6C2B3E8C"/>
    <w:rsid w:val="6CAEB754"/>
    <w:rsid w:val="6D0980AB"/>
    <w:rsid w:val="6D610E0C"/>
    <w:rsid w:val="6E2831E4"/>
    <w:rsid w:val="6EC4D356"/>
    <w:rsid w:val="6ED9E46D"/>
    <w:rsid w:val="6FED71DB"/>
    <w:rsid w:val="71A923E9"/>
    <w:rsid w:val="71D2B1C4"/>
    <w:rsid w:val="720F1E5C"/>
    <w:rsid w:val="73503C6C"/>
    <w:rsid w:val="74374075"/>
    <w:rsid w:val="74691F04"/>
    <w:rsid w:val="749507C1"/>
    <w:rsid w:val="74D91CB9"/>
    <w:rsid w:val="75184FD4"/>
    <w:rsid w:val="7539EC80"/>
    <w:rsid w:val="75CE2E59"/>
    <w:rsid w:val="77561520"/>
    <w:rsid w:val="7B4BCBD5"/>
    <w:rsid w:val="7D18F05D"/>
    <w:rsid w:val="7D2A6511"/>
    <w:rsid w:val="7E13BC16"/>
    <w:rsid w:val="7E375FB2"/>
    <w:rsid w:val="7ED61C96"/>
    <w:rsid w:val="7F2AD842"/>
    <w:rsid w:val="7F51B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B5D7"/>
  <w15:chartTrackingRefBased/>
  <w15:docId w15:val="{D6A8E731-3E8E-4FF5-AE6C-29379927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E75"/>
  </w:style>
  <w:style w:type="paragraph" w:styleId="Kop1">
    <w:name w:val="heading 1"/>
    <w:basedOn w:val="Standaard"/>
    <w:next w:val="Standaard"/>
    <w:link w:val="Kop1Char"/>
    <w:uiPriority w:val="9"/>
    <w:qFormat/>
    <w:rsid w:val="0064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E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E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E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E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E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E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E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E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E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E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E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E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E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E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E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E75"/>
    <w:rPr>
      <w:rFonts w:eastAsiaTheme="majorEastAsia" w:cstheme="majorBidi"/>
      <w:color w:val="272727" w:themeColor="text1" w:themeTint="D8"/>
    </w:rPr>
  </w:style>
  <w:style w:type="paragraph" w:styleId="Titel">
    <w:name w:val="Title"/>
    <w:basedOn w:val="Standaard"/>
    <w:next w:val="Standaard"/>
    <w:link w:val="TitelChar"/>
    <w:uiPriority w:val="10"/>
    <w:qFormat/>
    <w:rsid w:val="0064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E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E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E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E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E75"/>
    <w:rPr>
      <w:i/>
      <w:iCs/>
      <w:color w:val="404040" w:themeColor="text1" w:themeTint="BF"/>
    </w:rPr>
  </w:style>
  <w:style w:type="paragraph" w:styleId="Lijstalinea">
    <w:name w:val="List Paragraph"/>
    <w:basedOn w:val="Standaard"/>
    <w:uiPriority w:val="34"/>
    <w:qFormat/>
    <w:rsid w:val="00640E75"/>
    <w:pPr>
      <w:ind w:left="720"/>
      <w:contextualSpacing/>
    </w:pPr>
  </w:style>
  <w:style w:type="character" w:styleId="Intensievebenadrukking">
    <w:name w:val="Intense Emphasis"/>
    <w:basedOn w:val="Standaardalinea-lettertype"/>
    <w:uiPriority w:val="21"/>
    <w:qFormat/>
    <w:rsid w:val="00640E75"/>
    <w:rPr>
      <w:i/>
      <w:iCs/>
      <w:color w:val="0F4761" w:themeColor="accent1" w:themeShade="BF"/>
    </w:rPr>
  </w:style>
  <w:style w:type="paragraph" w:styleId="Duidelijkcitaat">
    <w:name w:val="Intense Quote"/>
    <w:basedOn w:val="Standaard"/>
    <w:next w:val="Standaard"/>
    <w:link w:val="DuidelijkcitaatChar"/>
    <w:uiPriority w:val="30"/>
    <w:qFormat/>
    <w:rsid w:val="0064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E75"/>
    <w:rPr>
      <w:i/>
      <w:iCs/>
      <w:color w:val="0F4761" w:themeColor="accent1" w:themeShade="BF"/>
    </w:rPr>
  </w:style>
  <w:style w:type="character" w:styleId="Intensieveverwijzing">
    <w:name w:val="Intense Reference"/>
    <w:basedOn w:val="Standaardalinea-lettertype"/>
    <w:uiPriority w:val="32"/>
    <w:qFormat/>
    <w:rsid w:val="00640E7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90C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0CE0"/>
    <w:rPr>
      <w:sz w:val="20"/>
      <w:szCs w:val="20"/>
    </w:rPr>
  </w:style>
  <w:style w:type="character" w:styleId="Voetnootmarkering">
    <w:name w:val="footnote reference"/>
    <w:basedOn w:val="Standaardalinea-lettertype"/>
    <w:uiPriority w:val="99"/>
    <w:semiHidden/>
    <w:unhideWhenUsed/>
    <w:rsid w:val="00090CE0"/>
    <w:rPr>
      <w:vertAlign w:val="superscript"/>
    </w:rPr>
  </w:style>
  <w:style w:type="paragraph" w:styleId="Normaalweb">
    <w:name w:val="Normal (Web)"/>
    <w:basedOn w:val="Standaard"/>
    <w:uiPriority w:val="99"/>
    <w:semiHidden/>
    <w:unhideWhenUsed/>
    <w:rsid w:val="00FB3BF3"/>
    <w:rPr>
      <w:rFonts w:ascii="Times New Roman" w:hAnsi="Times New Roman" w:cs="Times New Roman"/>
    </w:rPr>
  </w:style>
  <w:style w:type="character" w:styleId="Nadruk">
    <w:name w:val="Emphasis"/>
    <w:basedOn w:val="Standaardalinea-lettertype"/>
    <w:uiPriority w:val="20"/>
    <w:qFormat/>
    <w:rsid w:val="00FB3BF3"/>
    <w:rPr>
      <w:i/>
      <w:iCs/>
    </w:rPr>
  </w:style>
  <w:style w:type="paragraph" w:styleId="Geenafstand">
    <w:name w:val="No Spacing"/>
    <w:uiPriority w:val="1"/>
    <w:qFormat/>
    <w:rsid w:val="00520E71"/>
    <w:pPr>
      <w:spacing w:after="0" w:line="240" w:lineRule="auto"/>
    </w:pPr>
  </w:style>
  <w:style w:type="paragraph" w:styleId="Koptekst">
    <w:name w:val="header"/>
    <w:basedOn w:val="Standaard"/>
    <w:link w:val="KoptekstChar"/>
    <w:uiPriority w:val="99"/>
    <w:unhideWhenUsed/>
    <w:rsid w:val="00EB69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952"/>
  </w:style>
  <w:style w:type="paragraph" w:styleId="Voettekst">
    <w:name w:val="footer"/>
    <w:basedOn w:val="Standaard"/>
    <w:link w:val="VoettekstChar"/>
    <w:uiPriority w:val="99"/>
    <w:unhideWhenUsed/>
    <w:rsid w:val="00EB69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6952"/>
  </w:style>
  <w:style w:type="paragraph" w:styleId="Revisie">
    <w:name w:val="Revision"/>
    <w:hidden/>
    <w:uiPriority w:val="99"/>
    <w:semiHidden/>
    <w:rsid w:val="007839C2"/>
    <w:pPr>
      <w:spacing w:after="0" w:line="240" w:lineRule="auto"/>
    </w:pPr>
  </w:style>
  <w:style w:type="character" w:customStyle="1" w:styleId="CommentReference1">
    <w:name w:val="Comment Reference1"/>
    <w:basedOn w:val="Standaardalinea-lettertype"/>
    <w:uiPriority w:val="99"/>
    <w:semiHidden/>
    <w:unhideWhenUsed/>
    <w:rsid w:val="006D2085"/>
    <w:rPr>
      <w:sz w:val="16"/>
      <w:szCs w:val="16"/>
    </w:rPr>
  </w:style>
  <w:style w:type="paragraph" w:customStyle="1" w:styleId="CommentText1">
    <w:name w:val="Comment Text1"/>
    <w:basedOn w:val="Standaard"/>
    <w:uiPriority w:val="99"/>
    <w:unhideWhenUsed/>
    <w:rsid w:val="006D2085"/>
    <w:pPr>
      <w:spacing w:line="240" w:lineRule="auto"/>
    </w:pPr>
    <w:rPr>
      <w:sz w:val="20"/>
      <w:szCs w:val="20"/>
    </w:rPr>
  </w:style>
  <w:style w:type="paragraph" w:customStyle="1" w:styleId="CommentSubject1">
    <w:name w:val="Comment Subject1"/>
    <w:basedOn w:val="CommentText1"/>
    <w:next w:val="CommentText1"/>
    <w:uiPriority w:val="99"/>
    <w:semiHidden/>
    <w:unhideWhenUsed/>
    <w:rsid w:val="006D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4669</ap:Words>
  <ap:Characters>25684</ap:Characters>
  <ap:DocSecurity>4</ap:DocSecurity>
  <ap:Lines>214</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2026-05-18T11:35:00.0000000Z</dcterms:created>
  <dcterms:modified xsi:type="dcterms:W3CDTF">2026-05-18T11:35:00.0000000Z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ies>
</file>