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2026Z09958</w:t>
        <w:br/>
      </w:r>
      <w:proofErr w:type="spellEnd"/>
    </w:p>
    <w:p>
      <w:pPr>
        <w:pStyle w:val="Normal"/>
        <w:rPr>
          <w:b w:val="1"/>
          <w:bCs w:val="1"/>
        </w:rPr>
      </w:pPr>
      <w:r w:rsidR="250AE766">
        <w:rPr>
          <w:b w:val="0"/>
          <w:bCs w:val="0"/>
        </w:rPr>
        <w:t>(ingezonden 15 mei 2026)</w:t>
        <w:br/>
      </w:r>
    </w:p>
    <w:p>
      <w:r>
        <w:t xml:space="preserve">Vragen van het lid Schilder (Groep Markuszower) aan de minister van Justitie en Veiligheid over het verheerlijken en normaliseren van drugsgebruik door minderjarigen in de aangekondigde Videoland-documentaire </w:t>
      </w:r>
      <w:r>
        <w:rPr>
          <w:i w:val="1"/>
          <w:iCs w:val="1"/>
        </w:rPr>
        <w:t xml:space="preserve">Nachtkinderen</w:t>
      </w:r>
      <w:r>
        <w:rPr/>
        <w:t xml:space="preserve"/>
      </w:r>
      <w:r>
        <w:br/>
      </w:r>
    </w:p>
    <w:p>
      <w:pPr>
        <w:pStyle w:val="ListParagraph"/>
        <w:numPr>
          <w:ilvl w:val="0"/>
          <w:numId w:val="100507260"/>
        </w:numPr>
        <w:ind w:left="360"/>
      </w:pPr>
      <w:r>
        <w:t xml:space="preserve">Heeft u kennisgenomen van de aangekondigde Videoland-documentaire </w:t>
      </w:r>
      <w:r>
        <w:rPr>
          <w:i w:val="1"/>
          <w:iCs w:val="1"/>
        </w:rPr>
        <w:t xml:space="preserve">Nachtkinderen</w:t>
      </w:r>
      <w:r>
        <w:rPr/>
        <w:t xml:space="preserve">, waarin minderjarige jongeren herkenbaar in beeld worden gebracht terwijl zij harddrugs gebruiken?[1]</w:t>
      </w:r>
      <w:r>
        <w:br/>
      </w:r>
    </w:p>
    <w:p>
      <w:pPr>
        <w:pStyle w:val="ListParagraph"/>
        <w:numPr>
          <w:ilvl w:val="0"/>
          <w:numId w:val="100507260"/>
        </w:numPr>
        <w:ind w:left="360"/>
      </w:pPr>
      <w:r>
        <w:t xml:space="preserve">Hoe kan het dat een streamingdienst kennelijk zonder noemenswaardige beperkingen minderjarigen drugs laat gebruiken voor de camera en dit vervolgens als entertainment uitzendt?</w:t>
      </w:r>
      <w:r>
        <w:br/>
      </w:r>
    </w:p>
    <w:p>
      <w:pPr>
        <w:pStyle w:val="ListParagraph"/>
        <w:numPr>
          <w:ilvl w:val="0"/>
          <w:numId w:val="100507260"/>
        </w:numPr>
        <w:ind w:left="360"/>
      </w:pPr>
      <w:r>
        <w:t xml:space="preserve">Deelt u de opvatting dat het tonen van minderjarige drugsgebruikers zonder duidelijke afkeurende context bijdraagt aan de normalisering van harddrugsgebruik onder jongeren? Zo nee, waarom niet?</w:t>
      </w:r>
      <w:r>
        <w:br/>
      </w:r>
    </w:p>
    <w:p>
      <w:pPr>
        <w:pStyle w:val="ListParagraph"/>
        <w:numPr>
          <w:ilvl w:val="0"/>
          <w:numId w:val="100507260"/>
        </w:numPr>
        <w:ind w:left="360"/>
      </w:pPr>
      <w:r>
        <w:t xml:space="preserve">Acht u het acceptabel dat minderjarigen herkenbaar in beeld worden gebracht terwijl zij strafbare en potentieel schadelijke gedragingen verrichten, ondanks de mogelijke gevolgen voor hun toekomst?</w:t>
      </w:r>
      <w:r>
        <w:br/>
      </w:r>
    </w:p>
    <w:p>
      <w:pPr>
        <w:pStyle w:val="ListParagraph"/>
        <w:numPr>
          <w:ilvl w:val="0"/>
          <w:numId w:val="100507260"/>
        </w:numPr>
        <w:ind w:left="360"/>
      </w:pPr>
      <w:r>
        <w:t xml:space="preserve">In hoeverre wordt onderzocht of dit soort content een aanzuigende werking heeft op jongeren en daarmee indirect bijdraagt aan drugsgebruik en drugsnormalisering?</w:t>
      </w:r>
      <w:r>
        <w:br/>
      </w:r>
    </w:p>
    <w:p>
      <w:pPr>
        <w:pStyle w:val="ListParagraph"/>
        <w:numPr>
          <w:ilvl w:val="0"/>
          <w:numId w:val="100507260"/>
        </w:numPr>
        <w:ind w:left="360"/>
      </w:pPr>
      <w:r>
        <w:t xml:space="preserve">Deelt u de mening dat streamingdiensten en producenten een grens overschrijden wanneer harddrugsgebruik door minderjarigen op deze manier wordt gefilmd en verspreid? Zo nee, waarom niet?</w:t>
      </w:r>
      <w:r>
        <w:br/>
      </w:r>
    </w:p>
    <w:p>
      <w:pPr>
        <w:pStyle w:val="ListParagraph"/>
        <w:numPr>
          <w:ilvl w:val="0"/>
          <w:numId w:val="100507260"/>
        </w:numPr>
        <w:ind w:left="360"/>
      </w:pPr>
      <w:r>
        <w:t xml:space="preserve">Wordt onderzocht of het herkenbaar in beeld brengen van minderjarige drugsgebruikers gevolgen moet hebben voor zowel de betrokken producenten als de minderjarigen die zichtbaar strafbare feiten plegen? Zo nee, waarom niet?</w:t>
      </w:r>
      <w:r>
        <w:br/>
      </w:r>
    </w:p>
    <w:p>
      <w:r>
        <w:t xml:space="preserve"> </w:t>
      </w:r>
      <w:r>
        <w:br/>
      </w:r>
    </w:p>
    <w:p>
      <w:r>
        <w:t xml:space="preserve">[1] RTL Nieuws, 13 mei 2026, Ophef over minderjarige drugsgebruikers in documentaire: 'Alsof het allemaal heel normaal is' (https://www.rtl.nl/nieuws/binnenland/artikel/5600988/zorgen-om-documentaire-over-drugsgebruik-onder-jongeren).</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70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7050">
    <w:abstractNumId w:val="1005070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