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2026Z09949</w:t>
        <w:br/>
      </w:r>
      <w:proofErr w:type="spellEnd"/>
    </w:p>
    <w:p>
      <w:pPr>
        <w:pStyle w:val="Normal"/>
        <w:rPr>
          <w:b w:val="1"/>
          <w:bCs w:val="1"/>
        </w:rPr>
      </w:pPr>
      <w:r w:rsidR="250AE766">
        <w:rPr>
          <w:b w:val="0"/>
          <w:bCs w:val="0"/>
        </w:rPr>
        <w:t>(ingezonden 15 mei 2026)</w:t>
        <w:br/>
      </w:r>
    </w:p>
    <w:p>
      <w:r>
        <w:t xml:space="preserve">Vragen van de leden Diederik van Dijk en Stoffer (beiden SGP) aan de minister van Buitenlandse Zaken over het bericht dat Algerije alle protestantste kerken gesloten heeft </w:t>
      </w:r>
      <w:r>
        <w:br/>
      </w:r>
    </w:p>
    <w:p>
      <w:pPr>
        <w:pStyle w:val="ListParagraph"/>
        <w:numPr>
          <w:ilvl w:val="0"/>
          <w:numId w:val="100507130"/>
        </w:numPr>
        <w:ind w:left="360"/>
      </w:pPr>
      <w:r>
        <w:t xml:space="preserve">Bent u bekend met het artikel uit het Reformatorisch Dagblad (9 mei 2026) waarin gesteld wordt dat de autoriteiten van Algerije sinds 2017 alle protestantse kerken in het land gesloten hebben?[1]</w:t>
      </w:r>
      <w:r>
        <w:br/>
      </w:r>
    </w:p>
    <w:p>
      <w:pPr>
        <w:pStyle w:val="ListParagraph"/>
        <w:numPr>
          <w:ilvl w:val="0"/>
          <w:numId w:val="100507130"/>
        </w:numPr>
        <w:ind w:left="360"/>
      </w:pPr>
      <w:r>
        <w:t xml:space="preserve">Deelt u de belangrijkste conclusies uit het onderliggende rapport van het European Centre for Law and Justice (ECLJ)?[2] Wat is uw bredere reflectie op de in het rapport beschreven positie van christenen in Algerije?</w:t>
      </w:r>
      <w:r>
        <w:br/>
      </w:r>
    </w:p>
    <w:p>
      <w:pPr>
        <w:pStyle w:val="ListParagraph"/>
        <w:numPr>
          <w:ilvl w:val="0"/>
          <w:numId w:val="100507130"/>
        </w:numPr>
        <w:ind w:left="360"/>
      </w:pPr>
      <w:r>
        <w:t xml:space="preserve">Bent u bereid om de categorische sluiting van protestantse kerken en andere schendingen van godsdienstvrijheid officieel te veroordelen?</w:t>
      </w:r>
      <w:r>
        <w:br/>
      </w:r>
    </w:p>
    <w:p>
      <w:pPr>
        <w:pStyle w:val="ListParagraph"/>
        <w:numPr>
          <w:ilvl w:val="0"/>
          <w:numId w:val="100507130"/>
        </w:numPr>
        <w:ind w:left="360"/>
      </w:pPr>
      <w:r>
        <w:t xml:space="preserve">Bent u bereid om de Algerijnse ambassadeur te ontbieden? Zo nee, welke diplomatieke druk acht u gepast?</w:t>
      </w:r>
      <w:r>
        <w:br/>
      </w:r>
    </w:p>
    <w:p>
      <w:pPr>
        <w:pStyle w:val="ListParagraph"/>
        <w:numPr>
          <w:ilvl w:val="0"/>
          <w:numId w:val="100507130"/>
        </w:numPr>
        <w:ind w:left="360"/>
      </w:pPr>
      <w:r>
        <w:t xml:space="preserve">Kunt u aangeven op welk niveau er in de Europese Unie (EU) afstemming is over christenvervolging in Algerije?</w:t>
      </w:r>
      <w:r>
        <w:br/>
      </w:r>
    </w:p>
    <w:p>
      <w:pPr>
        <w:pStyle w:val="ListParagraph"/>
        <w:numPr>
          <w:ilvl w:val="0"/>
          <w:numId w:val="100507130"/>
        </w:numPr>
        <w:ind w:left="360"/>
      </w:pPr>
      <w:r>
        <w:t xml:space="preserve">Kunt u verzekeren dat deze kwestie hoge prioriteit heeft voor Mairead McGuinness, de recent aangestelde Europese gezant voor godsdienstvrijheid? Bent u bereid de strafrechtelijke vervolging van christenen, de opsluiting van religieuze leiders en de sluiting van kerken actief onder haar aandacht te brengen en in EU-verband te bezien welke effectieve drukmiddelen kunnen worden ingezet?</w:t>
      </w:r>
      <w:r>
        <w:br/>
      </w:r>
    </w:p>
    <w:p>
      <w:pPr>
        <w:pStyle w:val="ListParagraph"/>
        <w:numPr>
          <w:ilvl w:val="0"/>
          <w:numId w:val="100507130"/>
        </w:numPr>
        <w:ind w:left="360"/>
      </w:pPr>
      <w:r>
        <w:t xml:space="preserve">Op welke wijze heeft Nederland zich eerder richting de Algerijnse autoriteiten ingezet ten aanzien van de positie van christenen en godsdienstvrijheid? Welke rol speelt de Nederlandse Speciaal Gezant voor vrijheid van religie en levensovertuiging hierin?</w:t>
      </w:r>
      <w:r>
        <w:br/>
      </w:r>
    </w:p>
    <w:p>
      <w:r>
        <w:t xml:space="preserve"> </w:t>
      </w:r>
      <w:r>
        <w:br/>
      </w:r>
    </w:p>
    <w:p>
      <w:r>
        <w:t xml:space="preserve"> </w:t>
      </w:r>
      <w:r>
        <w:br/>
      </w:r>
    </w:p>
    <w:p>
      <w:r>
        <w:t xml:space="preserve">[1] Reformatorisch Dagblad, 9 mei 2026, 'Rapport: Alle 58 protestantse kerken in Algerije sinds 2017 gesloten' (https://www.rd.nl/artikel/1148539-rapport-alle-58-protestantse-kerken-in-algerije-sinds-2017-gesloten)</w:t>
      </w:r>
      <w:r>
        <w:br/>
      </w:r>
    </w:p>
    <w:p>
      <w:r>
        <w:t xml:space="preserve">[2] European Center for Law and Justice, 'The Oppression of Christians in Algeria' (https://eclj.org/religious-freedom/l-oppression-des-chretiens-en-algerie-rapport-eclj-avril-2026)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0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050">
    <w:abstractNumId w:val="1005070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