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2026Z09946</w:t>
        <w:br/>
      </w:r>
      <w:proofErr w:type="spellEnd"/>
    </w:p>
    <w:p>
      <w:pPr>
        <w:pStyle w:val="Normal"/>
        <w:rPr>
          <w:b w:val="1"/>
          <w:bCs w:val="1"/>
        </w:rPr>
      </w:pPr>
      <w:r w:rsidR="250AE766">
        <w:rPr>
          <w:b w:val="0"/>
          <w:bCs w:val="0"/>
        </w:rPr>
        <w:t>(ingezonden 15 mei 2026)</w:t>
        <w:br/>
      </w:r>
    </w:p>
    <w:p>
      <w:r>
        <w:t xml:space="preserve">Vragen van de leden Mohandis en Moorman (beiden GroenLinks-PvdA) aan de minister van Langdurige Zorg, Jeugd en Sport en de staatssecretaris Onderwijs, Cultuur en Wetenschap over het bericht ‘Ministerie houdt dagelijks bewegen op school' tegen’</w:t>
      </w:r>
      <w:r>
        <w:br/>
      </w:r>
    </w:p>
    <w:p>
      <w:r>
        <w:t xml:space="preserve"/>
      </w:r>
      <w:r>
        <w:rPr>
          <w:b w:val="1"/>
          <w:bCs w:val="1"/>
        </w:rPr>
        <w:t xml:space="preserve">Vraag 1 </w:t>
      </w:r>
      <w:r>
        <w:rPr/>
        <w:t xml:space="preserve"/>
      </w:r>
      <w:r>
        <w:br/>
      </w:r>
    </w:p>
    <w:p>
      <w:r>
        <w:t xml:space="preserve">Bent u bekend met het bericht ‘Ministerie houdt dagelijks bewegen op school tegen’ en wat is daarop uw reactie? 1)</w:t>
      </w:r>
      <w:r>
        <w:br/>
      </w:r>
    </w:p>
    <w:p>
      <w:r>
        <w:t xml:space="preserve"/>
      </w:r>
      <w:r>
        <w:rPr>
          <w:b w:val="1"/>
          <w:bCs w:val="1"/>
        </w:rPr>
        <w:t xml:space="preserve">Vraag 2</w:t>
      </w:r>
      <w:r>
        <w:rPr/>
        <w:t xml:space="preserve"/>
      </w:r>
      <w:r>
        <w:br/>
      </w:r>
    </w:p>
    <w:p>
      <w:r>
        <w:t xml:space="preserve">Kunt u nader toelichten waarom de verplichting om dagelijks bewegen in het curriculum op te nemen van tafel is?</w:t>
      </w:r>
      <w:r>
        <w:br/>
      </w:r>
    </w:p>
    <w:p>
      <w:r>
        <w:t xml:space="preserve"/>
      </w:r>
      <w:r>
        <w:rPr>
          <w:b w:val="1"/>
          <w:bCs w:val="1"/>
        </w:rPr>
        <w:t xml:space="preserve">Vraag 3</w:t>
      </w:r>
      <w:r>
        <w:rPr/>
        <w:t xml:space="preserve"/>
      </w:r>
      <w:r>
        <w:br/>
      </w:r>
    </w:p>
    <w:p>
      <w:r>
        <w:t xml:space="preserve">Wat was de doorslaggevende factor om dit niet op te nemen in het curriculum en waarom is het op het laatste moment geschrapt?</w:t>
      </w:r>
      <w:r>
        <w:br/>
      </w:r>
    </w:p>
    <w:p>
      <w:r>
        <w:t xml:space="preserve"/>
      </w:r>
      <w:r>
        <w:rPr>
          <w:b w:val="1"/>
          <w:bCs w:val="1"/>
        </w:rPr>
        <w:t xml:space="preserve">Vraag 4</w:t>
      </w:r>
      <w:r>
        <w:rPr/>
        <w:t xml:space="preserve"/>
      </w:r>
      <w:r>
        <w:br/>
      </w:r>
    </w:p>
    <w:p>
      <w:r>
        <w:t xml:space="preserve">Hoe verhoudt deze keuze zich tot de berekeningen van het RIVM dat de doelen met betrekking tot het aantal kinderen met overgewicht in 2040 niet worden gehaald en maar liefst op 14 procent blijft steken? 2)</w:t>
      </w:r>
      <w:r>
        <w:br/>
      </w:r>
    </w:p>
    <w:p>
      <w:r>
        <w:t xml:space="preserve"/>
      </w:r>
      <w:r>
        <w:rPr>
          <w:b w:val="1"/>
          <w:bCs w:val="1"/>
        </w:rPr>
        <w:t xml:space="preserve">Vragen 5</w:t>
      </w:r>
      <w:r>
        <w:rPr/>
        <w:t xml:space="preserve"/>
      </w:r>
      <w:r>
        <w:br/>
      </w:r>
    </w:p>
    <w:p>
      <w:r>
        <w:t xml:space="preserve">Hoe verhoudt deze keuze zich tot het gegeven dat voldoende bewegen leerlingen helpt om beter te  kunnen leren?</w:t>
      </w:r>
      <w:r>
        <w:br/>
      </w:r>
    </w:p>
    <w:p>
      <w:r>
        <w:t xml:space="preserve"/>
      </w:r>
      <w:r>
        <w:rPr>
          <w:b w:val="1"/>
          <w:bCs w:val="1"/>
        </w:rPr>
        <w:t xml:space="preserve">Vraag 6</w:t>
      </w:r>
      <w:r>
        <w:rPr/>
        <w:t xml:space="preserve"/>
      </w:r>
      <w:r>
        <w:br/>
      </w:r>
    </w:p>
    <w:p>
      <w:r>
        <w:t xml:space="preserve">Hoe verwacht uw het preventiedoel dat maximaal 5 procent van de kinderen overgewicht heeft in 2040 te gaan halen?</w:t>
      </w:r>
      <w:r>
        <w:br/>
      </w:r>
    </w:p>
    <w:p>
      <w:r>
        <w:t xml:space="preserve"/>
      </w:r>
      <w:r>
        <w:rPr>
          <w:b w:val="1"/>
          <w:bCs w:val="1"/>
        </w:rPr>
        <w:t xml:space="preserve">Vraag 7</w:t>
      </w:r>
      <w:r>
        <w:rPr/>
        <w:t xml:space="preserve"/>
      </w:r>
      <w:r>
        <w:br/>
      </w:r>
    </w:p>
    <w:p>
      <w:r>
        <w:t xml:space="preserve">Welke concrete maatregelen gaat u nemen om het aantal kinderen met overgewicht te laten doen afnemen?</w:t>
      </w:r>
      <w:r>
        <w:br/>
      </w:r>
    </w:p>
    <w:p>
      <w:r>
        <w:t xml:space="preserve"/>
      </w:r>
      <w:r>
        <w:rPr>
          <w:b w:val="1"/>
          <w:bCs w:val="1"/>
        </w:rPr>
        <w:t xml:space="preserve">Vraag 8</w:t>
      </w:r>
      <w:r>
        <w:rPr/>
        <w:t xml:space="preserve"/>
      </w:r>
      <w:r>
        <w:br/>
      </w:r>
    </w:p>
    <w:p>
      <w:r>
        <w:t xml:space="preserve">Bent u van mening dat kinderen voldoende bewegen, zowel buiten school als binnen school? Hoe beziet u in dit licht de bevinding dat bijna de helft van de kinderen niet op een actieve manier naar school gaat (te voet of te fiets)? 3)</w:t>
      </w:r>
      <w:r>
        <w:br/>
      </w:r>
    </w:p>
    <w:p>
      <w:r>
        <w:t xml:space="preserve"/>
      </w:r>
      <w:r>
        <w:rPr>
          <w:b w:val="1"/>
          <w:bCs w:val="1"/>
        </w:rPr>
        <w:t xml:space="preserve">Vraag 9</w:t>
      </w:r>
      <w:r>
        <w:rPr/>
        <w:t xml:space="preserve"/>
      </w:r>
      <w:r>
        <w:br/>
      </w:r>
    </w:p>
    <w:p>
      <w:r>
        <w:t xml:space="preserve">Bent u van mening dat de Nederlandse Staat voldoende doet om de gezondheid van kinderen te beschermen? Zo nee, waarom niet?</w:t>
      </w:r>
      <w:r>
        <w:br/>
      </w:r>
    </w:p>
    <w:p>
      <w:r>
        <w:t xml:space="preserve"/>
      </w:r>
      <w:r>
        <w:rPr>
          <w:b w:val="1"/>
          <w:bCs w:val="1"/>
        </w:rPr>
        <w:t xml:space="preserve">Vraag 10</w:t>
      </w:r>
      <w:r>
        <w:rPr/>
        <w:t xml:space="preserve"/>
      </w:r>
      <w:r>
        <w:br/>
      </w:r>
    </w:p>
    <w:p>
      <w:r>
        <w:t xml:space="preserve">Hoe kijkt u tegen de eventuele rechtszaak aan van Erik Scherder en Defence for Children?</w:t>
      </w:r>
      <w:r>
        <w:br/>
      </w:r>
    </w:p>
    <w:p>
      <w:r>
        <w:t xml:space="preserve"/>
      </w:r>
      <w:r>
        <w:rPr>
          <w:b w:val="1"/>
          <w:bCs w:val="1"/>
        </w:rPr>
        <w:t xml:space="preserve">Vraag 11</w:t>
      </w:r>
      <w:r>
        <w:rPr/>
        <w:t xml:space="preserve"/>
      </w:r>
      <w:r>
        <w:br/>
      </w:r>
    </w:p>
    <w:p>
      <w:r>
        <w:t xml:space="preserve">Kunt u deze vragen ieder afzonderlijk beantwoorden?</w:t>
      </w:r>
      <w:r>
        <w:br/>
      </w:r>
    </w:p>
    <w:p>
      <w:r>
        <w:t xml:space="preserve"> </w:t>
      </w:r>
      <w:r>
        <w:br/>
      </w:r>
    </w:p>
    <w:p>
      <w:r>
        <w:t xml:space="preserve">1) NPO Radio 1, 2 mei 2026, 'Ministerie houdt dagelijks bewegen op school tegen' (Ministerie houdt dagelijks bewegen op school tegen | NPO Radio 1)</w:t>
      </w:r>
      <w:r>
        <w:br/>
      </w:r>
    </w:p>
    <w:p>
      <w:r>
        <w:t xml:space="preserve">2) RIVM, 17 januari 2024, 'Doorrekening impact Nationaal Preventieakkoord: deelakkoord overgewicht. Worden de ambities voor 2040 bereikt?' (Doorrekening impact Nationaal Preventieakkoord: deelakkoord overgewicht. Worden de ambities voor 2040 bereikt? | RIVM)</w:t>
      </w:r>
      <w:r>
        <w:br/>
      </w:r>
    </w:p>
    <w:p>
      <w:r>
        <w:t xml:space="preserve">3) Trouw, 10 mei 2026, 'Kwart van de kinderen fietst dagelijks naar school. Dat is te weinig, vindt deze onderzoeker' (Kwart van de kinderen fietst dagelijks naar school. Dat is te weinig, vindt deze onderzoeker | Trouw)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