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D5E" w:rsidRDefault="00F335D4" w14:paraId="7940F511" w14:textId="1F30F729">
      <w:bookmarkStart w:name="_GoBack" w:id="0"/>
      <w:bookmarkEnd w:id="0"/>
      <w:r>
        <w:t xml:space="preserve">Geachte voorzitter, </w:t>
      </w:r>
    </w:p>
    <w:p w:rsidR="00F335D4" w:rsidRDefault="00F335D4" w14:paraId="20EAED0E" w14:textId="77777777"/>
    <w:p w:rsidR="007C135D" w:rsidP="0053418A" w:rsidRDefault="000F34DF" w14:paraId="34B2CCCF" w14:textId="5C2ED7B9">
      <w:r>
        <w:t>Het</w:t>
      </w:r>
      <w:r w:rsidR="00F114D6">
        <w:t xml:space="preserve"> spoor </w:t>
      </w:r>
      <w:r>
        <w:t xml:space="preserve">is </w:t>
      </w:r>
      <w:r w:rsidR="00F114D6">
        <w:t xml:space="preserve">een vitaal onderdeel </w:t>
      </w:r>
      <w:r w:rsidR="00141BEB">
        <w:t xml:space="preserve">van ons mobiliteitssysteem </w:t>
      </w:r>
      <w:r w:rsidR="00F114D6">
        <w:t>om de samenleving te laten functioneren</w:t>
      </w:r>
      <w:r w:rsidR="00141BEB">
        <w:t xml:space="preserve"> en </w:t>
      </w:r>
      <w:r>
        <w:t>te zorgen voor een sterke economie</w:t>
      </w:r>
      <w:r w:rsidR="00B44F29">
        <w:t>.</w:t>
      </w:r>
      <w:r w:rsidR="00F114D6">
        <w:t xml:space="preserve"> Het is daarom van belang dat de infrastructuur </w:t>
      </w:r>
      <w:r w:rsidR="00141BEB">
        <w:t>veilig</w:t>
      </w:r>
      <w:r w:rsidR="00E062A1">
        <w:t xml:space="preserve"> is</w:t>
      </w:r>
      <w:r w:rsidR="00141BEB">
        <w:t xml:space="preserve"> </w:t>
      </w:r>
      <w:r w:rsidR="00F114D6">
        <w:t xml:space="preserve">en het vervoer van goederen en personen veilig </w:t>
      </w:r>
      <w:r w:rsidR="00141BEB">
        <w:t>plaatsvindt</w:t>
      </w:r>
      <w:r w:rsidR="00F114D6">
        <w:t xml:space="preserve">. </w:t>
      </w:r>
      <w:r w:rsidR="00781B45">
        <w:t>V</w:t>
      </w:r>
      <w:r w:rsidR="00F114D6">
        <w:t xml:space="preserve">ele mensen </w:t>
      </w:r>
      <w:r w:rsidR="00781B45">
        <w:t>werken daar dagelijks aan</w:t>
      </w:r>
      <w:r w:rsidR="00F114D6">
        <w:t>.</w:t>
      </w:r>
      <w:r w:rsidR="00B44F29">
        <w:t xml:space="preserve"> </w:t>
      </w:r>
    </w:p>
    <w:p w:rsidR="007C135D" w:rsidP="0053418A" w:rsidRDefault="007C135D" w14:paraId="103C1369" w14:textId="77777777"/>
    <w:p w:rsidR="0053418A" w:rsidP="0053418A" w:rsidRDefault="007B74D8" w14:paraId="552E7314" w14:textId="17786234">
      <w:r>
        <w:t>Met deze brief</w:t>
      </w:r>
      <w:r w:rsidR="00F70AE9">
        <w:t xml:space="preserve"> wordt de Kamer geïnformeerd </w:t>
      </w:r>
      <w:r>
        <w:t xml:space="preserve">over </w:t>
      </w:r>
      <w:r w:rsidR="00781B45">
        <w:t xml:space="preserve">de voortgang </w:t>
      </w:r>
      <w:r w:rsidR="007C135D">
        <w:t xml:space="preserve">van </w:t>
      </w:r>
      <w:r>
        <w:t xml:space="preserve">het </w:t>
      </w:r>
      <w:r w:rsidR="007C135D">
        <w:t>spoorveiligheids</w:t>
      </w:r>
      <w:r>
        <w:t>beleid</w:t>
      </w:r>
      <w:r w:rsidR="00DB0B7A">
        <w:t>.</w:t>
      </w:r>
      <w:r>
        <w:t xml:space="preserve"> </w:t>
      </w:r>
      <w:r w:rsidR="005F5FBC">
        <w:t xml:space="preserve">Daarbij wordt ingegaan </w:t>
      </w:r>
      <w:r w:rsidR="00B44F29">
        <w:t xml:space="preserve">op het nieuwe </w:t>
      </w:r>
      <w:r w:rsidR="00141BEB">
        <w:t>B</w:t>
      </w:r>
      <w:r w:rsidR="00B44F29">
        <w:t xml:space="preserve">eleidskader </w:t>
      </w:r>
      <w:r w:rsidR="00141BEB">
        <w:t>S</w:t>
      </w:r>
      <w:r w:rsidR="00B44F29">
        <w:t xml:space="preserve">poorveiligheid, </w:t>
      </w:r>
      <w:r w:rsidR="00BB1F16">
        <w:t>de opvolging van aanbevelingen van de Onderzoeksraad voor Veiligheid</w:t>
      </w:r>
      <w:r w:rsidR="004047CB">
        <w:t xml:space="preserve"> (OvV)</w:t>
      </w:r>
      <w:r w:rsidR="00B44F29">
        <w:t>,</w:t>
      </w:r>
      <w:r w:rsidR="00403055">
        <w:t xml:space="preserve"> </w:t>
      </w:r>
      <w:r w:rsidR="00BB1F16">
        <w:t>de maatregelen om het spoor weerbaar te houde</w:t>
      </w:r>
      <w:r w:rsidR="00B44F29">
        <w:t>n</w:t>
      </w:r>
      <w:r w:rsidR="000F34DF">
        <w:t xml:space="preserve"> en</w:t>
      </w:r>
      <w:r w:rsidR="00DB50D4">
        <w:t xml:space="preserve"> </w:t>
      </w:r>
      <w:r w:rsidR="00DB0B7A">
        <w:t>over</w:t>
      </w:r>
      <w:r w:rsidR="00B44F29">
        <w:t xml:space="preserve"> </w:t>
      </w:r>
      <w:r w:rsidR="00141BEB">
        <w:t xml:space="preserve">dat </w:t>
      </w:r>
      <w:r w:rsidR="00B613AE">
        <w:t>wat</w:t>
      </w:r>
      <w:r w:rsidR="00B44F29">
        <w:t xml:space="preserve"> wordt gedaan om de militaire mobiliteit op het spoor te verbeteren. </w:t>
      </w:r>
    </w:p>
    <w:p w:rsidR="007C16AF" w:rsidP="0053418A" w:rsidRDefault="007C16AF" w14:paraId="6C7B8115" w14:textId="77777777"/>
    <w:p w:rsidR="00EC0BA5" w:rsidP="007C16AF" w:rsidRDefault="007C16AF" w14:paraId="6AD7C5F5" w14:textId="5B3D8088">
      <w:r w:rsidRPr="007C16AF">
        <w:t xml:space="preserve">De veiligheid op en rond het spoor kent verschillende </w:t>
      </w:r>
      <w:r w:rsidR="00B613AE">
        <w:t>aspecten</w:t>
      </w:r>
      <w:r w:rsidRPr="007C16AF">
        <w:t xml:space="preserve">: 1) </w:t>
      </w:r>
      <w:r w:rsidR="00141BEB">
        <w:t>de</w:t>
      </w:r>
      <w:r w:rsidRPr="007C16AF">
        <w:t xml:space="preserve"> zorg voor een veilige infrastructuur</w:t>
      </w:r>
      <w:r w:rsidR="00E062A1">
        <w:t>,</w:t>
      </w:r>
      <w:r w:rsidRPr="007C16AF">
        <w:t xml:space="preserve"> zodat treinen, personeel en reizigers veilig van A naar B komen</w:t>
      </w:r>
      <w:r w:rsidR="00E062A1">
        <w:t>,</w:t>
      </w:r>
      <w:r w:rsidRPr="007C16AF">
        <w:t xml:space="preserve"> 2) </w:t>
      </w:r>
      <w:r w:rsidR="00E062A1">
        <w:t>s</w:t>
      </w:r>
      <w:r w:rsidRPr="007C16AF">
        <w:t xml:space="preserve">ociale veiligheid </w:t>
      </w:r>
      <w:r w:rsidR="00141BEB">
        <w:t>gericht</w:t>
      </w:r>
      <w:r w:rsidRPr="007C16AF">
        <w:t xml:space="preserve"> op de veiligheid in het openbaar vervoer en stations</w:t>
      </w:r>
      <w:r w:rsidR="00E062A1">
        <w:t>,</w:t>
      </w:r>
      <w:r w:rsidRPr="007C16AF">
        <w:t xml:space="preserve"> 3) </w:t>
      </w:r>
      <w:r w:rsidR="00E062A1">
        <w:t>o</w:t>
      </w:r>
      <w:r w:rsidRPr="007C16AF">
        <w:t>mgevingsveiligheid voor een beheersing van de restrisico’s die er zijn rondom het vervoer van gevaarlijke stoffen</w:t>
      </w:r>
      <w:r w:rsidR="00E062A1">
        <w:t>,</w:t>
      </w:r>
      <w:r w:rsidRPr="007C16AF">
        <w:t xml:space="preserve"> 4) </w:t>
      </w:r>
      <w:r w:rsidR="00E062A1">
        <w:t>n</w:t>
      </w:r>
      <w:r w:rsidRPr="007C16AF">
        <w:t xml:space="preserve">ationale veiligheid </w:t>
      </w:r>
      <w:r w:rsidR="00141BEB">
        <w:t>ten behoeve van</w:t>
      </w:r>
      <w:r w:rsidRPr="007C16AF">
        <w:t xml:space="preserve"> de weerbaarheid van de spoorsector en het vervoer van militair materieel. </w:t>
      </w:r>
      <w:r w:rsidR="003518C0">
        <w:t>D</w:t>
      </w:r>
      <w:r w:rsidRPr="007C16AF">
        <w:t xml:space="preserve">eze </w:t>
      </w:r>
      <w:r w:rsidR="003518C0">
        <w:t>aspecten</w:t>
      </w:r>
      <w:r w:rsidRPr="007C16AF">
        <w:t xml:space="preserve"> beïnvloeden</w:t>
      </w:r>
      <w:r w:rsidR="003518C0">
        <w:t xml:space="preserve"> elkaar. Deze brief richt zich</w:t>
      </w:r>
      <w:r w:rsidRPr="007C16AF">
        <w:t xml:space="preserve"> </w:t>
      </w:r>
      <w:r w:rsidR="00141BEB">
        <w:t xml:space="preserve">evenwel specifiek </w:t>
      </w:r>
      <w:r w:rsidR="003518C0">
        <w:t xml:space="preserve">op </w:t>
      </w:r>
      <w:r w:rsidRPr="007C16AF">
        <w:t xml:space="preserve">spoorveiligheid. </w:t>
      </w:r>
    </w:p>
    <w:p w:rsidR="00EC0BA5" w:rsidP="007C16AF" w:rsidRDefault="00EC0BA5" w14:paraId="06F558C4" w14:textId="77777777"/>
    <w:p w:rsidR="007C16AF" w:rsidP="007C16AF" w:rsidRDefault="007C16AF" w14:paraId="7B978327" w14:textId="7D931EA0">
      <w:r w:rsidRPr="007C16AF">
        <w:t xml:space="preserve">Spoorveiligheid is voor al het gebruik een </w:t>
      </w:r>
      <w:r w:rsidR="00DE6F59">
        <w:t>basis</w:t>
      </w:r>
      <w:r w:rsidRPr="007C16AF">
        <w:t>randvoorwaarde</w:t>
      </w:r>
      <w:r w:rsidR="00EC0BA5">
        <w:t>:</w:t>
      </w:r>
      <w:r w:rsidRPr="007C16AF">
        <w:t xml:space="preserve"> als dit niet op orde is</w:t>
      </w:r>
      <w:r w:rsidR="00907020">
        <w:t>,</w:t>
      </w:r>
      <w:r w:rsidRPr="007C16AF">
        <w:t xml:space="preserve"> kan geen enkele trein rijden. </w:t>
      </w:r>
      <w:r w:rsidR="00141BEB">
        <w:t>Daarbij gaat het om</w:t>
      </w:r>
      <w:r w:rsidRPr="007C16AF">
        <w:t xml:space="preserve"> de infrastructuur, het voorkomen van ontsporingen en treinbotsingen, het borgen van de veiligheid op overwegen en het inzetten op het zoveel mogelijk voorkomen van suïcides op het spoor. Nederland doet het internationaal gezien goed op het gebied van spoorveiligheid. Het niveau ligt hoog en het aantal incidenten op het spoor is de afgelopen 15 jaar sterk gedaald. Toch laten incidenten ons zien dat spoorveiligheid niet vanzelfsprekend is en continu aandacht en investeringen behoeft.</w:t>
      </w:r>
    </w:p>
    <w:p w:rsidR="00A02786" w:rsidP="007C16AF" w:rsidRDefault="00A02786" w14:paraId="549CBD61" w14:textId="77777777"/>
    <w:p w:rsidRPr="007C16AF" w:rsidR="007C16AF" w:rsidP="007C16AF" w:rsidRDefault="00A02786" w14:paraId="6017DC9A" w14:textId="542A831A">
      <w:r>
        <w:t xml:space="preserve">Met het Beleidskader </w:t>
      </w:r>
      <w:r w:rsidR="00141BEB">
        <w:t>S</w:t>
      </w:r>
      <w:r>
        <w:t xml:space="preserve">poorveiligheid, dat </w:t>
      </w:r>
      <w:r w:rsidR="005F5FBC">
        <w:t>met deze brief met de Kamer wordt gedeeld</w:t>
      </w:r>
      <w:r>
        <w:t>, kies</w:t>
      </w:r>
      <w:r w:rsidR="008474A0">
        <w:t>t</w:t>
      </w:r>
      <w:r>
        <w:t xml:space="preserve"> </w:t>
      </w:r>
      <w:r w:rsidR="008474A0">
        <w:t xml:space="preserve">het kabinet </w:t>
      </w:r>
      <w:r>
        <w:t xml:space="preserve">ervoor het hoge spoorveiligheidsniveau in Nederland te handhaven. </w:t>
      </w:r>
      <w:r w:rsidR="00141BEB">
        <w:t>Hiervoor zijn</w:t>
      </w:r>
      <w:r w:rsidRPr="007C16AF">
        <w:t xml:space="preserve"> gerichte maatregelen </w:t>
      </w:r>
      <w:r w:rsidR="00141BEB">
        <w:t xml:space="preserve">nodig </w:t>
      </w:r>
      <w:r w:rsidRPr="007C16AF">
        <w:t xml:space="preserve">om </w:t>
      </w:r>
      <w:r w:rsidR="00141BEB">
        <w:t xml:space="preserve">risicoverhogende, </w:t>
      </w:r>
      <w:r w:rsidRPr="007C16AF">
        <w:t>autonome ontwikkelingen</w:t>
      </w:r>
      <w:r w:rsidR="00141BEB">
        <w:t xml:space="preserve"> (bijv. toename van het wegverkeer op overwegen, krapte op de arbeidsmarkt voor technisch geschoold personeel, etc.)</w:t>
      </w:r>
      <w:r w:rsidRPr="007C16AF">
        <w:t xml:space="preserve"> op te </w:t>
      </w:r>
      <w:r w:rsidRPr="007C16AF">
        <w:lastRenderedPageBreak/>
        <w:t>vangen.</w:t>
      </w:r>
      <w:r>
        <w:t xml:space="preserve"> Voor het handhaven van het huidige spoorveiligheidsniveau worden de middelen ingezet die al voor spoorveiligheid </w:t>
      </w:r>
      <w:r w:rsidR="00141BEB">
        <w:t>geraamd waren</w:t>
      </w:r>
      <w:r>
        <w:t>.</w:t>
      </w:r>
    </w:p>
    <w:p w:rsidR="0053418A" w:rsidP="0053418A" w:rsidRDefault="0053418A" w14:paraId="469858C0" w14:textId="77777777"/>
    <w:p w:rsidR="0053418A" w:rsidP="0053418A" w:rsidRDefault="007C16AF" w14:paraId="383A2D75" w14:textId="7A0D02D3">
      <w:pPr>
        <w:rPr>
          <w:b/>
          <w:bCs/>
        </w:rPr>
      </w:pPr>
      <w:r>
        <w:rPr>
          <w:b/>
          <w:bCs/>
        </w:rPr>
        <w:t>Beleidskader spoorveiligheid 2026-2035</w:t>
      </w:r>
    </w:p>
    <w:p w:rsidR="001A75BA" w:rsidP="002F6EFF" w:rsidRDefault="001A75BA" w14:paraId="43A229DD" w14:textId="5B159703">
      <w:r>
        <w:t>De Beleidsagenda Spoorveiligheid 2020-2025 loopt af en wordt opgevolgd door een drieslag van een Beleidskader, Beleidsagenda en Actielijnen Spoorveiligheid</w:t>
      </w:r>
      <w:r w:rsidR="009817E9">
        <w:t>, die in nauwe samenwerking met de spoorsector tot stand kom</w:t>
      </w:r>
      <w:r w:rsidR="00705219">
        <w:t>t</w:t>
      </w:r>
      <w:r>
        <w:t xml:space="preserve">. </w:t>
      </w:r>
      <w:r w:rsidR="002F6EFF">
        <w:t>Hier</w:t>
      </w:r>
      <w:r>
        <w:t>mee</w:t>
      </w:r>
      <w:r w:rsidR="002F6EFF">
        <w:t xml:space="preserve"> wordt </w:t>
      </w:r>
      <w:r>
        <w:t xml:space="preserve">langjarig </w:t>
      </w:r>
      <w:r w:rsidR="002F6EFF">
        <w:t xml:space="preserve">invulling gegeven aan de beleidsprioriteiten en -aanpakken op het gebied van spoorveiligheid, ter aanvulling op de geldende regelgeving en ter ondersteuning van de spoorsector. </w:t>
      </w:r>
      <w:r>
        <w:t>Ter voorbereiding op dit beleidstraject is een evaluatie uitgevoerd, die in</w:t>
      </w:r>
      <w:r w:rsidR="002F6EFF">
        <w:t xml:space="preserve"> december 2025 </w:t>
      </w:r>
      <w:r>
        <w:t xml:space="preserve">met </w:t>
      </w:r>
      <w:r w:rsidR="009028D5">
        <w:t>de</w:t>
      </w:r>
      <w:r>
        <w:t xml:space="preserve"> Kamer is gedeeld.</w:t>
      </w:r>
      <w:r w:rsidRPr="00A97137" w:rsidR="00A97137">
        <w:rPr>
          <w:vertAlign w:val="superscript"/>
        </w:rPr>
        <w:footnoteReference w:id="1"/>
      </w:r>
    </w:p>
    <w:p w:rsidR="001A75BA" w:rsidP="002F6EFF" w:rsidRDefault="001A75BA" w14:paraId="7BBC31FA" w14:textId="77777777"/>
    <w:p w:rsidRPr="00DF75D6" w:rsidR="009817E9" w:rsidP="002F6EFF" w:rsidRDefault="009817E9" w14:paraId="29386E4F" w14:textId="0C74CBCE">
      <w:pPr>
        <w:rPr>
          <w:i/>
          <w:iCs/>
        </w:rPr>
      </w:pPr>
      <w:r w:rsidRPr="002F6EFF">
        <w:rPr>
          <w:i/>
          <w:iCs/>
        </w:rPr>
        <w:t>Beleidskader Spoorveiligheid</w:t>
      </w:r>
    </w:p>
    <w:p w:rsidR="002F6EFF" w:rsidP="002F6EFF" w:rsidRDefault="001A75BA" w14:paraId="631638DF" w14:textId="21B057DB">
      <w:r>
        <w:t xml:space="preserve">Het Beleidskader is het bovenliggende document uit de drieslag, waarin het ambitieniveau, de doelstellingen en uitgangspunten voor het spoorveiligheidsbeleid voor tenminste tien jaar worden vastgesteld. Hierdoor is </w:t>
      </w:r>
      <w:r w:rsidR="00DE6F59">
        <w:t xml:space="preserve">de </w:t>
      </w:r>
      <w:r>
        <w:t>kern van het spoorveiligheidsbeleid op langere termijn voorspelbaar en robuust</w:t>
      </w:r>
      <w:r w:rsidR="007C135D">
        <w:t xml:space="preserve"> en dat is wat een veilig spoor en de sector die daar dagelijks aan werkt nodig heeft. </w:t>
      </w:r>
    </w:p>
    <w:p w:rsidR="002F6EFF" w:rsidP="002F6EFF" w:rsidRDefault="002F6EFF" w14:paraId="6690BD11" w14:textId="77777777"/>
    <w:p w:rsidR="002F6EFF" w:rsidP="002F6EFF" w:rsidRDefault="004C6D7D" w14:paraId="5B67530C" w14:textId="70951B40">
      <w:r>
        <w:t xml:space="preserve">De spoorveiligheid in Nederland ligt op een hoog niveau, ook in Europese en internationale context. </w:t>
      </w:r>
      <w:r w:rsidR="009817E9">
        <w:t>Het hoge veiligheidsniveau</w:t>
      </w:r>
      <w:r w:rsidR="002F6EFF">
        <w:t xml:space="preserve"> komt mede door de investeringen </w:t>
      </w:r>
      <w:r w:rsidR="000663D6">
        <w:t xml:space="preserve">die de afgelopen decennia </w:t>
      </w:r>
      <w:r w:rsidR="002F6EFF">
        <w:t xml:space="preserve">zijn </w:t>
      </w:r>
      <w:r w:rsidR="009817E9">
        <w:t>gedaan</w:t>
      </w:r>
      <w:r w:rsidR="00521D2E">
        <w:t>, bijvoorbeeld in overwegveiligheid en het reduceren van stop-tonend-sein-passages</w:t>
      </w:r>
      <w:r w:rsidR="00F114D6">
        <w:t>. I</w:t>
      </w:r>
      <w:r w:rsidR="009817E9">
        <w:t xml:space="preserve">n die periode </w:t>
      </w:r>
      <w:r w:rsidR="00F114D6">
        <w:t xml:space="preserve">zijn er </w:t>
      </w:r>
      <w:r w:rsidR="009817E9">
        <w:t>grote verbeteringen in het veiligheidsniveau</w:t>
      </w:r>
      <w:r w:rsidR="00F114D6">
        <w:t xml:space="preserve"> gezet</w:t>
      </w:r>
      <w:r w:rsidR="002F6EFF">
        <w:t xml:space="preserve">. </w:t>
      </w:r>
      <w:r w:rsidR="009817E9">
        <w:t>Daarmee staa</w:t>
      </w:r>
      <w:r w:rsidR="00F114D6">
        <w:t>t</w:t>
      </w:r>
      <w:r w:rsidR="009817E9">
        <w:t xml:space="preserve"> </w:t>
      </w:r>
      <w:r w:rsidR="00F114D6">
        <w:t xml:space="preserve">het Nederlandse spoor </w:t>
      </w:r>
      <w:r w:rsidR="009817E9">
        <w:t xml:space="preserve">op een punt waarin het </w:t>
      </w:r>
      <w:r w:rsidR="002F6EFF">
        <w:t>aantal significante</w:t>
      </w:r>
      <w:r w:rsidRPr="00A97137" w:rsidR="00A97137">
        <w:rPr>
          <w:vertAlign w:val="superscript"/>
        </w:rPr>
        <w:footnoteReference w:id="2"/>
      </w:r>
      <w:r w:rsidR="002F6EFF">
        <w:t xml:space="preserve"> ongevallen per spoorwegkilometer lager</w:t>
      </w:r>
      <w:r w:rsidR="009817E9">
        <w:t xml:space="preserve"> ligt</w:t>
      </w:r>
      <w:r w:rsidR="002F6EFF">
        <w:t xml:space="preserve"> dan in vergelijkbare Europese landen als Duitsland, België, Denemarken en Zwitserland. Tegelijkertijd </w:t>
      </w:r>
      <w:r w:rsidR="002B6D5D">
        <w:t>vlakt</w:t>
      </w:r>
      <w:r w:rsidR="002F6EFF">
        <w:t xml:space="preserve"> de veiligheidswinst</w:t>
      </w:r>
      <w:r w:rsidR="000663D6">
        <w:t xml:space="preserve"> per genomen maatregel</w:t>
      </w:r>
      <w:r w:rsidR="002F6EFF">
        <w:t xml:space="preserve"> </w:t>
      </w:r>
      <w:r w:rsidR="002B6D5D">
        <w:t xml:space="preserve">af </w:t>
      </w:r>
      <w:r w:rsidR="002F6EFF">
        <w:t>en gaan eventueel volgende significante stappen in spoorveiligheid</w:t>
      </w:r>
      <w:r w:rsidR="00B442B9">
        <w:t xml:space="preserve">, bijvoorbeeld bij maatregelen ten behoeve van overwegveiligheid, </w:t>
      </w:r>
      <w:r w:rsidR="002F6EFF">
        <w:t>vaker gepaard met disproportioneel hoge kosten.</w:t>
      </w:r>
      <w:r w:rsidR="00A97137">
        <w:rPr>
          <w:rStyle w:val="FootnoteReference"/>
        </w:rPr>
        <w:footnoteReference w:id="3"/>
      </w:r>
      <w:r w:rsidR="002F6EFF">
        <w:t xml:space="preserve"> </w:t>
      </w:r>
    </w:p>
    <w:p w:rsidR="00C77319" w:rsidP="002F6EFF" w:rsidRDefault="00C77319" w14:paraId="5F74761C" w14:textId="77777777"/>
    <w:p w:rsidR="002F6EFF" w:rsidP="002F6EFF" w:rsidRDefault="00C77319" w14:paraId="25E9D358" w14:textId="601F0486">
      <w:r>
        <w:t>De in het beleidskader opgenomen spoorveiligheidsambitie is om dit hoge veiligheidsniveau in Nederland beheerst te handhaven. Dit betekent dat er ingezet wordt op het opvangen van autonome ontwikkelingen die risico’s toevoegen zoals een toename van het weg- en spoorverkeer.</w:t>
      </w:r>
      <w:r w:rsidRPr="00EC0BA5">
        <w:t xml:space="preserve"> </w:t>
      </w:r>
    </w:p>
    <w:p w:rsidR="00C77319" w:rsidP="002F6EFF" w:rsidRDefault="00C77319" w14:paraId="2802E3B8" w14:textId="77777777"/>
    <w:p w:rsidR="002F6EFF" w:rsidP="002F6EFF" w:rsidRDefault="009817E9" w14:paraId="13844068" w14:textId="0E0FB347">
      <w:r>
        <w:t>Het Beleidskader Spoorveiligheid is als bijlage bij deze brief gevoegd.</w:t>
      </w:r>
      <w:r w:rsidR="002B6D5D">
        <w:t xml:space="preserve"> </w:t>
      </w:r>
      <w:r w:rsidR="002F6EFF">
        <w:t>Het kader wordt per spoorveiligheidsdeelonderwerp uitgewerkt in de Beleidsagenda Spoorveiligheid</w:t>
      </w:r>
      <w:r w:rsidR="002B6D5D">
        <w:t xml:space="preserve"> met daarin de </w:t>
      </w:r>
      <w:r w:rsidR="002F6EFF">
        <w:t xml:space="preserve">stappen die de komende vijf jaar nodig zijn om het hoge veiligheidsniveau te handhaven. </w:t>
      </w:r>
      <w:r w:rsidR="002B6D5D">
        <w:t>De concrete acties daartoe komen in de kortcyclische Actielijnen Spoorveiligheid. M</w:t>
      </w:r>
      <w:r w:rsidR="002F6EFF">
        <w:t xml:space="preserve">omenteel </w:t>
      </w:r>
      <w:r w:rsidR="002B6D5D">
        <w:t>wordt aan beide deelproducten gewerkt</w:t>
      </w:r>
      <w:r w:rsidR="002F6EFF">
        <w:t xml:space="preserve"> met sectorpartijen</w:t>
      </w:r>
      <w:r w:rsidR="002B6D5D">
        <w:t xml:space="preserve"> en worden ze</w:t>
      </w:r>
      <w:r w:rsidR="002F6EFF">
        <w:t xml:space="preserve"> </w:t>
      </w:r>
      <w:r w:rsidR="002B6D5D">
        <w:t>n</w:t>
      </w:r>
      <w:r w:rsidR="002F6EFF">
        <w:t xml:space="preserve">aar verwachting dit najaar met </w:t>
      </w:r>
      <w:r w:rsidR="002B35A0">
        <w:t>de</w:t>
      </w:r>
      <w:r w:rsidR="002F6EFF">
        <w:t xml:space="preserve"> Kamer gedeeld.</w:t>
      </w:r>
    </w:p>
    <w:p w:rsidR="0053418A" w:rsidP="0053418A" w:rsidRDefault="0053418A" w14:paraId="44958481" w14:textId="77777777"/>
    <w:p w:rsidR="00B45DA3" w:rsidRDefault="00B45DA3" w14:paraId="52047B7A" w14:textId="77777777">
      <w:pPr>
        <w:spacing w:line="240" w:lineRule="auto"/>
        <w:rPr>
          <w:b/>
          <w:bCs/>
        </w:rPr>
      </w:pPr>
      <w:r>
        <w:rPr>
          <w:b/>
          <w:bCs/>
        </w:rPr>
        <w:br w:type="page"/>
      </w:r>
    </w:p>
    <w:p w:rsidR="0053418A" w:rsidP="0053418A" w:rsidRDefault="004047CB" w14:paraId="76A46C9E" w14:textId="7A3EB075">
      <w:pPr>
        <w:rPr>
          <w:b/>
          <w:bCs/>
        </w:rPr>
      </w:pPr>
      <w:r>
        <w:rPr>
          <w:b/>
          <w:bCs/>
        </w:rPr>
        <w:t xml:space="preserve">Opvolging aanbeveling </w:t>
      </w:r>
      <w:r w:rsidR="0053418A">
        <w:rPr>
          <w:b/>
          <w:bCs/>
        </w:rPr>
        <w:t xml:space="preserve">OvV-onderzoek </w:t>
      </w:r>
      <w:r w:rsidR="00C13C3C">
        <w:rPr>
          <w:b/>
          <w:bCs/>
        </w:rPr>
        <w:t xml:space="preserve">overwegongeluk </w:t>
      </w:r>
      <w:r w:rsidR="0053418A">
        <w:rPr>
          <w:b/>
          <w:bCs/>
        </w:rPr>
        <w:t>Hooge Zwaluwe</w:t>
      </w:r>
    </w:p>
    <w:p w:rsidR="0053418A" w:rsidP="0053418A" w:rsidRDefault="00831C81" w14:paraId="6AAC6DA2" w14:textId="03EDADE1">
      <w:r>
        <w:t>OvV</w:t>
      </w:r>
      <w:r w:rsidR="0058513B">
        <w:t xml:space="preserve"> heeft </w:t>
      </w:r>
      <w:r>
        <w:t>eind 2025 het onderzoek gepubliceerd naar de aanrijding op een overweg op de goederenlijn bij Hooge Zwaluwe.</w:t>
      </w:r>
      <w:r w:rsidR="00A97137">
        <w:rPr>
          <w:rStyle w:val="FootnoteReference"/>
        </w:rPr>
        <w:footnoteReference w:id="4"/>
      </w:r>
      <w:r>
        <w:t xml:space="preserve"> OvV herhaalt hierin een eerder gedane aanbeveling aan de staatssecretaris van Infrastructuur en Waterstaat om vast te leggen wie welke verantwoordelijkheid draagt voor overwegveiligheid, ook buiten het reizigersnet. </w:t>
      </w:r>
    </w:p>
    <w:p w:rsidR="00646557" w:rsidP="0053418A" w:rsidRDefault="00646557" w14:paraId="326904AD" w14:textId="77777777"/>
    <w:p w:rsidR="00646557" w:rsidP="00646557" w:rsidRDefault="00646557" w14:paraId="48715ABC" w14:textId="10DC7CD2">
      <w:r>
        <w:t>Zowel de wegbeheerder als de spoorbeheerder hebben invloed op overwegveiligheid.</w:t>
      </w:r>
      <w:r w:rsidR="00C218B4">
        <w:t xml:space="preserve"> Het is daarom ook een gedeelde verantwoordelijkheid van beide beheerders.</w:t>
      </w:r>
      <w:r>
        <w:t xml:space="preserve"> Zo ook in Hooge Zwaluwe, waar de wegbeheerder de weg die naar de overweg toe leidt verbreedde zonder ProRail bij deze wijziging te betrekken. Daardoor ontstond ter plekke van de overweg een vernauwing in de weg, wat afleidde van </w:t>
      </w:r>
      <w:r w:rsidR="00807731">
        <w:t xml:space="preserve">het waarnemen van een </w:t>
      </w:r>
      <w:r>
        <w:t xml:space="preserve">naderende trein. </w:t>
      </w:r>
    </w:p>
    <w:p w:rsidR="00646557" w:rsidP="0053418A" w:rsidRDefault="00646557" w14:paraId="495CC536" w14:textId="77777777"/>
    <w:p w:rsidR="00646557" w:rsidP="0053418A" w:rsidRDefault="00646557" w14:paraId="3C7E4D23" w14:textId="7184A958">
      <w:r>
        <w:t xml:space="preserve">De verantwoordelijkheid en afbakening voor de </w:t>
      </w:r>
      <w:r w:rsidR="00811A1F">
        <w:t>veiligheid van overwegen is gedeeld, conform de verantwoordelijkheid van wegbeheerders voor de veiligheid van openbare wegen en de verantwoordelijkheid van ProRail voor de veiligheid van het spoor</w:t>
      </w:r>
      <w:r>
        <w:t xml:space="preserve">. De wegbeheerder is verantwoordelijk voor wijzigingen aan de openbare wegen, uiteraard </w:t>
      </w:r>
      <w:r w:rsidR="00811A1F">
        <w:t>in samenspraak met</w:t>
      </w:r>
      <w:r>
        <w:t xml:space="preserve"> ProRail </w:t>
      </w:r>
      <w:r w:rsidR="00811A1F">
        <w:t>in de nabijheid van het spoor</w:t>
      </w:r>
      <w:r>
        <w:t>. De noodzaak voor afstemming</w:t>
      </w:r>
      <w:r w:rsidR="003F7375">
        <w:t xml:space="preserve"> tussen </w:t>
      </w:r>
      <w:r>
        <w:t>infrastructuur</w:t>
      </w:r>
      <w:r w:rsidR="003F7375">
        <w:t>beheerders is geen uniek probleem</w:t>
      </w:r>
      <w:r w:rsidR="004A22DD">
        <w:t>:</w:t>
      </w:r>
      <w:r w:rsidR="003F7375">
        <w:t xml:space="preserve"> </w:t>
      </w:r>
      <w:r w:rsidR="004047CB">
        <w:t>o</w:t>
      </w:r>
      <w:r w:rsidR="003F7375">
        <w:t xml:space="preserve">ok bij kruising tussen wegen in beheer van verschillende wegbeheerders is afstemming noodzakelijk. </w:t>
      </w:r>
    </w:p>
    <w:p w:rsidR="00646557" w:rsidP="0053418A" w:rsidRDefault="00646557" w14:paraId="4FF51585" w14:textId="77777777"/>
    <w:p w:rsidR="00075C64" w:rsidP="0053418A" w:rsidRDefault="003F7375" w14:paraId="241B0DC4" w14:textId="014F765C">
      <w:r>
        <w:t>Wegbeheerders zijn</w:t>
      </w:r>
      <w:r w:rsidR="00811A1F">
        <w:t xml:space="preserve"> zich</w:t>
      </w:r>
      <w:r>
        <w:t xml:space="preserve"> niet altijd bewust van hun invloed en verantwoordelijkheid op overwegveiligheid. </w:t>
      </w:r>
      <w:r w:rsidR="004A22DD">
        <w:t xml:space="preserve">Het ministerie van IenW zet in op het verbeteren van de kennisuitwisseling tussen </w:t>
      </w:r>
      <w:r w:rsidR="00646557">
        <w:t>wegbeheerders en ProRail</w:t>
      </w:r>
      <w:r w:rsidR="004A22DD">
        <w:t xml:space="preserve">. </w:t>
      </w:r>
      <w:r w:rsidR="00075C64">
        <w:t xml:space="preserve">Onderdeel daarvan is een onderzoek naar een signaalwaarde voor wanneer specifieke overwegen een maatschappelijk onaanvaardbaar risico op zouden kunnen leveren. </w:t>
      </w:r>
      <w:r w:rsidR="00C218B4">
        <w:t>Dit onderzoek start naar verwachting voor de zomer en zal eind dit jaar zijn afgerond</w:t>
      </w:r>
      <w:r w:rsidR="00CF50CA">
        <w:t xml:space="preserve"> en met </w:t>
      </w:r>
      <w:r w:rsidR="00977062">
        <w:t>de</w:t>
      </w:r>
      <w:r w:rsidR="00CF50CA">
        <w:t xml:space="preserve"> Kamer worden gedeeld</w:t>
      </w:r>
      <w:r w:rsidR="00C218B4">
        <w:t xml:space="preserve">. </w:t>
      </w:r>
    </w:p>
    <w:p w:rsidR="00AF77D3" w:rsidP="0053418A" w:rsidRDefault="00AF77D3" w14:paraId="380B608D" w14:textId="77777777"/>
    <w:p w:rsidR="00AF77D3" w:rsidP="0053418A" w:rsidRDefault="00AF77D3" w14:paraId="12147E1C" w14:textId="3A034F45">
      <w:r>
        <w:t>OvV heeft aan ProRail aanbevole</w:t>
      </w:r>
      <w:r w:rsidR="00CF50CA">
        <w:t>n om overwegen buiten het reizigersnet te beveiligen, en als alternatief om alternatieve vormen van actieve beveiliging te onderzoeken</w:t>
      </w:r>
      <w:r>
        <w:t xml:space="preserve">. IenW </w:t>
      </w:r>
      <w:r w:rsidR="00F10AFB">
        <w:t>heeft</w:t>
      </w:r>
      <w:r>
        <w:t xml:space="preserve"> ProRail </w:t>
      </w:r>
      <w:r w:rsidR="00F10AFB">
        <w:t xml:space="preserve">opgeroepen </w:t>
      </w:r>
      <w:r w:rsidR="00CF50CA">
        <w:t>om goedkopere vormen van beveiliging uit te zoeken voor deze overwegen.</w:t>
      </w:r>
      <w:r w:rsidR="00F10AFB">
        <w:t xml:space="preserve"> Dit is mogelijk omdat er op deze overwegen met relatief lage treinsnelheid wordt gereden.</w:t>
      </w:r>
      <w:r w:rsidR="00DB0B7A">
        <w:t xml:space="preserve"> Voor het ontwikkelen van innovaties zijn middelen beschikbaar binnen de Structurele Overwegverbeteraanpak (SOVA).</w:t>
      </w:r>
      <w:r w:rsidR="00CF50CA">
        <w:t xml:space="preserve"> </w:t>
      </w:r>
    </w:p>
    <w:p w:rsidR="007C1C28" w:rsidP="0053418A" w:rsidRDefault="007C1C28" w14:paraId="0FE3FFEF" w14:textId="77777777"/>
    <w:p w:rsidRPr="00596287" w:rsidR="00613F5C" w:rsidP="00613F5C" w:rsidRDefault="00613F5C" w14:paraId="5C0FFFAD" w14:textId="511D3AA5">
      <w:pPr>
        <w:pStyle w:val="NoSpacing"/>
        <w:rPr>
          <w:rFonts w:ascii="Verdana" w:hAnsi="Verdana"/>
          <w:b/>
          <w:bCs/>
          <w:sz w:val="18"/>
          <w:szCs w:val="18"/>
        </w:rPr>
      </w:pPr>
      <w:r w:rsidRPr="00596287">
        <w:rPr>
          <w:rFonts w:ascii="Verdana" w:hAnsi="Verdana"/>
          <w:b/>
          <w:bCs/>
          <w:sz w:val="18"/>
          <w:szCs w:val="18"/>
        </w:rPr>
        <w:t xml:space="preserve">Opvolging aanbeveling </w:t>
      </w:r>
      <w:r w:rsidR="004047CB">
        <w:rPr>
          <w:rFonts w:ascii="Verdana" w:hAnsi="Verdana"/>
          <w:b/>
          <w:bCs/>
          <w:sz w:val="18"/>
          <w:szCs w:val="18"/>
        </w:rPr>
        <w:t>OvV-onderzoek</w:t>
      </w:r>
      <w:r w:rsidRPr="00596287">
        <w:rPr>
          <w:rFonts w:ascii="Verdana" w:hAnsi="Verdana"/>
          <w:b/>
          <w:bCs/>
          <w:sz w:val="18"/>
          <w:szCs w:val="18"/>
        </w:rPr>
        <w:t xml:space="preserve"> spoorwegongeval </w:t>
      </w:r>
      <w:r w:rsidR="00596287">
        <w:rPr>
          <w:rFonts w:ascii="Verdana" w:hAnsi="Verdana"/>
          <w:b/>
          <w:bCs/>
          <w:sz w:val="18"/>
          <w:szCs w:val="18"/>
        </w:rPr>
        <w:t xml:space="preserve">bij </w:t>
      </w:r>
      <w:r w:rsidRPr="00596287">
        <w:rPr>
          <w:rFonts w:ascii="Verdana" w:hAnsi="Verdana"/>
          <w:b/>
          <w:bCs/>
          <w:sz w:val="18"/>
          <w:szCs w:val="18"/>
        </w:rPr>
        <w:t>Voorschoten</w:t>
      </w:r>
    </w:p>
    <w:p w:rsidRPr="00613F5C" w:rsidR="00613F5C" w:rsidP="00613F5C" w:rsidRDefault="00613F5C" w14:paraId="125D1A62" w14:textId="02A99755">
      <w:pPr>
        <w:pStyle w:val="NoSpacing"/>
        <w:rPr>
          <w:rFonts w:ascii="Verdana" w:hAnsi="Verdana"/>
          <w:sz w:val="18"/>
          <w:szCs w:val="18"/>
        </w:rPr>
      </w:pPr>
      <w:r w:rsidRPr="00613F5C">
        <w:rPr>
          <w:rFonts w:ascii="Verdana" w:hAnsi="Verdana"/>
          <w:sz w:val="18"/>
          <w:szCs w:val="18"/>
        </w:rPr>
        <w:t xml:space="preserve">In haar </w:t>
      </w:r>
      <w:r w:rsidR="00CB1332">
        <w:rPr>
          <w:rFonts w:ascii="Verdana" w:hAnsi="Verdana"/>
          <w:sz w:val="18"/>
          <w:szCs w:val="18"/>
        </w:rPr>
        <w:t>onderzoek</w:t>
      </w:r>
      <w:r w:rsidRPr="00613F5C">
        <w:rPr>
          <w:rFonts w:ascii="Verdana" w:hAnsi="Verdana"/>
          <w:sz w:val="18"/>
          <w:szCs w:val="18"/>
        </w:rPr>
        <w:t xml:space="preserve"> naar het spoorwegongeval bij Voorschoten van 4 april 2023 heeft OvV </w:t>
      </w:r>
      <w:r w:rsidR="001B7129">
        <w:rPr>
          <w:rFonts w:ascii="Verdana" w:hAnsi="Verdana"/>
          <w:sz w:val="18"/>
          <w:szCs w:val="18"/>
        </w:rPr>
        <w:t>ee</w:t>
      </w:r>
      <w:r w:rsidRPr="00613F5C">
        <w:rPr>
          <w:rFonts w:ascii="Verdana" w:hAnsi="Verdana"/>
          <w:sz w:val="18"/>
          <w:szCs w:val="18"/>
        </w:rPr>
        <w:t>n aanbeveling aan de staatssecretaris van IenW gedaan</w:t>
      </w:r>
      <w:r w:rsidR="004047CB">
        <w:rPr>
          <w:rFonts w:ascii="Verdana" w:hAnsi="Verdana"/>
          <w:sz w:val="18"/>
          <w:szCs w:val="18"/>
        </w:rPr>
        <w:t>.</w:t>
      </w:r>
      <w:r w:rsidR="00D432BF">
        <w:rPr>
          <w:rFonts w:ascii="Verdana" w:hAnsi="Verdana"/>
          <w:sz w:val="18"/>
          <w:szCs w:val="18"/>
        </w:rPr>
        <w:t xml:space="preserve"> Deze ziet op het opdrachtgeverschap aan ProRail, namelijk zorgen dat veilig werken en rijden langs werkzaamheden daarin een plek krijgen. </w:t>
      </w:r>
      <w:r w:rsidR="00C91E4C">
        <w:rPr>
          <w:rFonts w:ascii="Verdana" w:hAnsi="Verdana"/>
          <w:sz w:val="18"/>
          <w:szCs w:val="18"/>
        </w:rPr>
        <w:t>Verder</w:t>
      </w:r>
      <w:r w:rsidR="00D432BF">
        <w:rPr>
          <w:rFonts w:ascii="Verdana" w:hAnsi="Verdana"/>
          <w:sz w:val="18"/>
          <w:szCs w:val="18"/>
        </w:rPr>
        <w:t xml:space="preserve"> beveelt OvV aan om barrières voor ProRail weg te nemen rondom innovaties voor veilig werken en het opzetten van registratiesysteem voor (bijna-)ongevallen.</w:t>
      </w:r>
      <w:r w:rsidR="004047CB">
        <w:rPr>
          <w:rFonts w:ascii="Verdana" w:hAnsi="Verdana"/>
          <w:sz w:val="18"/>
          <w:szCs w:val="18"/>
        </w:rPr>
        <w:t xml:space="preserve"> </w:t>
      </w:r>
      <w:r w:rsidRPr="00613F5C">
        <w:rPr>
          <w:rFonts w:ascii="Verdana" w:hAnsi="Verdana"/>
          <w:sz w:val="18"/>
          <w:szCs w:val="18"/>
        </w:rPr>
        <w:t xml:space="preserve">Hieronder wordt </w:t>
      </w:r>
      <w:r w:rsidR="00591BB7">
        <w:rPr>
          <w:rFonts w:ascii="Verdana" w:hAnsi="Verdana"/>
          <w:sz w:val="18"/>
          <w:szCs w:val="18"/>
        </w:rPr>
        <w:t xml:space="preserve">per afzonderlijke delen </w:t>
      </w:r>
      <w:r w:rsidRPr="00613F5C">
        <w:rPr>
          <w:rFonts w:ascii="Verdana" w:hAnsi="Verdana"/>
          <w:sz w:val="18"/>
          <w:szCs w:val="18"/>
        </w:rPr>
        <w:t xml:space="preserve">ingegaan op hoe het ministerie van IenW hier </w:t>
      </w:r>
      <w:r w:rsidR="004047CB">
        <w:rPr>
          <w:rFonts w:ascii="Verdana" w:hAnsi="Verdana"/>
          <w:sz w:val="18"/>
          <w:szCs w:val="18"/>
        </w:rPr>
        <w:t>sinds de laatste voortgangsbrief spoorveiligheid verder stappen in heeft gezet.</w:t>
      </w:r>
      <w:r w:rsidRPr="00613F5C">
        <w:rPr>
          <w:rFonts w:ascii="Verdana" w:hAnsi="Verdana"/>
          <w:sz w:val="18"/>
          <w:szCs w:val="18"/>
        </w:rPr>
        <w:t xml:space="preserve"> </w:t>
      </w:r>
    </w:p>
    <w:p w:rsidR="00CB1332" w:rsidP="00CB1332" w:rsidRDefault="00CB1332" w14:paraId="7821660D" w14:textId="77777777">
      <w:pPr>
        <w:pStyle w:val="NoSpacing"/>
        <w:rPr>
          <w:rFonts w:ascii="Verdana" w:hAnsi="Verdana"/>
          <w:sz w:val="18"/>
          <w:szCs w:val="18"/>
        </w:rPr>
      </w:pPr>
    </w:p>
    <w:p w:rsidRPr="00591BB7" w:rsidR="00613F5C" w:rsidP="00591BB7" w:rsidRDefault="00591BB7" w14:paraId="10EC3E5B" w14:textId="4709DA7D">
      <w:pPr>
        <w:pStyle w:val="NoSpacing"/>
        <w:rPr>
          <w:rFonts w:ascii="Verdana" w:hAnsi="Verdana"/>
          <w:sz w:val="18"/>
          <w:szCs w:val="18"/>
          <w:u w:val="single"/>
        </w:rPr>
      </w:pPr>
      <w:r w:rsidRPr="00591BB7">
        <w:rPr>
          <w:rFonts w:ascii="Verdana" w:hAnsi="Verdana"/>
          <w:sz w:val="18"/>
          <w:szCs w:val="18"/>
          <w:u w:val="single"/>
        </w:rPr>
        <w:t>Beleggen van o</w:t>
      </w:r>
      <w:r>
        <w:rPr>
          <w:rFonts w:ascii="Verdana" w:hAnsi="Verdana"/>
          <w:sz w:val="18"/>
          <w:szCs w:val="18"/>
          <w:u w:val="single"/>
        </w:rPr>
        <w:t>nder meer</w:t>
      </w:r>
      <w:r w:rsidRPr="00591BB7">
        <w:rPr>
          <w:rFonts w:ascii="Verdana" w:hAnsi="Verdana"/>
          <w:sz w:val="18"/>
          <w:szCs w:val="18"/>
          <w:u w:val="single"/>
        </w:rPr>
        <w:t xml:space="preserve"> </w:t>
      </w:r>
      <w:r w:rsidRPr="00591BB7" w:rsidR="00613F5C">
        <w:rPr>
          <w:rFonts w:ascii="Verdana" w:hAnsi="Verdana"/>
          <w:sz w:val="18"/>
          <w:szCs w:val="18"/>
          <w:u w:val="single"/>
        </w:rPr>
        <w:t xml:space="preserve">veilig werken en veilig rijden langs werkzaamheden </w:t>
      </w:r>
      <w:r w:rsidRPr="00591BB7">
        <w:rPr>
          <w:rFonts w:ascii="Verdana" w:hAnsi="Verdana"/>
          <w:sz w:val="18"/>
          <w:szCs w:val="18"/>
          <w:u w:val="single"/>
        </w:rPr>
        <w:t>in het opdrachtgeverschap aan ProRail</w:t>
      </w:r>
      <w:r>
        <w:rPr>
          <w:rFonts w:ascii="Verdana" w:hAnsi="Verdana"/>
          <w:sz w:val="18"/>
          <w:szCs w:val="18"/>
          <w:u w:val="single"/>
        </w:rPr>
        <w:t>.</w:t>
      </w:r>
    </w:p>
    <w:p w:rsidRPr="00904AB8" w:rsidR="00904AB8" w:rsidP="00904AB8" w:rsidRDefault="004047CB" w14:paraId="6A0CC228" w14:textId="14B05C1B">
      <w:pPr>
        <w:pStyle w:val="NoSpacing"/>
        <w:rPr>
          <w:rFonts w:ascii="Verdana" w:hAnsi="Verdana"/>
          <w:sz w:val="18"/>
          <w:szCs w:val="18"/>
        </w:rPr>
      </w:pPr>
      <w:r>
        <w:rPr>
          <w:rFonts w:ascii="Verdana" w:hAnsi="Verdana"/>
          <w:sz w:val="18"/>
          <w:szCs w:val="18"/>
        </w:rPr>
        <w:t>H</w:t>
      </w:r>
      <w:r w:rsidRPr="00904AB8" w:rsidR="00904AB8">
        <w:rPr>
          <w:rFonts w:ascii="Verdana" w:hAnsi="Verdana"/>
          <w:sz w:val="18"/>
          <w:szCs w:val="18"/>
        </w:rPr>
        <w:t xml:space="preserve">et ministerie </w:t>
      </w:r>
      <w:r>
        <w:rPr>
          <w:rFonts w:ascii="Verdana" w:hAnsi="Verdana"/>
          <w:sz w:val="18"/>
          <w:szCs w:val="18"/>
        </w:rPr>
        <w:t xml:space="preserve">heeft </w:t>
      </w:r>
      <w:r w:rsidRPr="00904AB8" w:rsidR="00904AB8">
        <w:rPr>
          <w:rFonts w:ascii="Verdana" w:hAnsi="Verdana"/>
          <w:sz w:val="18"/>
          <w:szCs w:val="18"/>
        </w:rPr>
        <w:t>het afgelopen jaar ingezet op het versterken van de in de aanbeveling genoemde waarden in het opdrachtgeverschap aan ProRail. In de beheerconcessie staat veiligheid centraal. Veiligheid, waaronder veilig werken en veilig rijden langs werkzaamheden, is daarbij een expliciete randvoorwaarde voor de uitvoering van alle werkzaamheden door ProRail.</w:t>
      </w:r>
    </w:p>
    <w:p w:rsidRPr="00904AB8" w:rsidR="00904AB8" w:rsidP="00904AB8" w:rsidRDefault="00904AB8" w14:paraId="068161BC" w14:textId="77777777">
      <w:pPr>
        <w:pStyle w:val="NoSpacing"/>
        <w:rPr>
          <w:rFonts w:ascii="Verdana" w:hAnsi="Verdana"/>
          <w:sz w:val="18"/>
          <w:szCs w:val="18"/>
        </w:rPr>
      </w:pPr>
    </w:p>
    <w:p w:rsidR="00613F5C" w:rsidP="00904AB8" w:rsidRDefault="00904AB8" w14:paraId="5220E813" w14:textId="47D618EA">
      <w:pPr>
        <w:pStyle w:val="NoSpacing"/>
        <w:rPr>
          <w:rFonts w:ascii="Verdana" w:hAnsi="Verdana"/>
          <w:sz w:val="18"/>
          <w:szCs w:val="18"/>
        </w:rPr>
      </w:pPr>
      <w:r w:rsidRPr="00904AB8">
        <w:rPr>
          <w:rFonts w:ascii="Verdana" w:hAnsi="Verdana"/>
          <w:sz w:val="18"/>
          <w:szCs w:val="18"/>
        </w:rPr>
        <w:t xml:space="preserve">Daarnaast is in het kader van het basiskwaliteitsniveau spoor </w:t>
      </w:r>
      <w:r w:rsidR="001D12E4">
        <w:rPr>
          <w:rFonts w:ascii="Verdana" w:hAnsi="Verdana"/>
          <w:sz w:val="18"/>
          <w:szCs w:val="18"/>
        </w:rPr>
        <w:t>afgesproken</w:t>
      </w:r>
      <w:r w:rsidRPr="00904AB8">
        <w:rPr>
          <w:rFonts w:ascii="Verdana" w:hAnsi="Verdana"/>
          <w:sz w:val="18"/>
          <w:szCs w:val="18"/>
        </w:rPr>
        <w:t xml:space="preserve"> om onderhoudswerkzaamheden vaker overdag uit te voeren.</w:t>
      </w:r>
      <w:r w:rsidR="001D12E4">
        <w:rPr>
          <w:rFonts w:ascii="Verdana" w:hAnsi="Verdana"/>
          <w:sz w:val="18"/>
          <w:szCs w:val="18"/>
        </w:rPr>
        <w:t xml:space="preserve"> ProRail werkt aan een implementatieplan voor deze maatregel. Als eerste uitwerking implementeert ProRail momenteel</w:t>
      </w:r>
      <w:r w:rsidRPr="00904AB8">
        <w:rPr>
          <w:rFonts w:ascii="Verdana" w:hAnsi="Verdana"/>
          <w:sz w:val="18"/>
          <w:szCs w:val="18"/>
        </w:rPr>
        <w:t xml:space="preserve"> de </w:t>
      </w:r>
      <w:r w:rsidR="001D12E4">
        <w:rPr>
          <w:rFonts w:ascii="Verdana" w:hAnsi="Verdana"/>
          <w:sz w:val="18"/>
          <w:szCs w:val="18"/>
        </w:rPr>
        <w:t xml:space="preserve">verlenging van de nachtelijke buitendienststelling waardoor de </w:t>
      </w:r>
      <w:r w:rsidRPr="00904AB8">
        <w:rPr>
          <w:rFonts w:ascii="Verdana" w:hAnsi="Verdana"/>
          <w:sz w:val="18"/>
          <w:szCs w:val="18"/>
        </w:rPr>
        <w:t>effectieve werktijd</w:t>
      </w:r>
      <w:r w:rsidR="001D12E4">
        <w:rPr>
          <w:rFonts w:ascii="Verdana" w:hAnsi="Verdana"/>
          <w:sz w:val="18"/>
          <w:szCs w:val="18"/>
        </w:rPr>
        <w:t xml:space="preserve"> wordt</w:t>
      </w:r>
      <w:r w:rsidRPr="00904AB8">
        <w:rPr>
          <w:rFonts w:ascii="Verdana" w:hAnsi="Verdana"/>
          <w:sz w:val="18"/>
          <w:szCs w:val="18"/>
        </w:rPr>
        <w:t xml:space="preserve"> vergroot en werkzaamheden beter beheerst en veiliger worden uitgevoerd. Deze maatregel draagt bij aan het versterken van veilig werken aan het spoor </w:t>
      </w:r>
      <w:r w:rsidR="00DF3124">
        <w:rPr>
          <w:rFonts w:ascii="Verdana" w:hAnsi="Verdana"/>
          <w:sz w:val="18"/>
          <w:szCs w:val="18"/>
        </w:rPr>
        <w:t xml:space="preserve">en </w:t>
      </w:r>
      <w:r w:rsidRPr="00904AB8">
        <w:rPr>
          <w:rFonts w:ascii="Verdana" w:hAnsi="Verdana"/>
          <w:sz w:val="18"/>
          <w:szCs w:val="18"/>
        </w:rPr>
        <w:t xml:space="preserve">draagt bij aan borging van de waarden in het opdrachtgeverschap aan ProRail. </w:t>
      </w:r>
    </w:p>
    <w:p w:rsidR="00CF1384" w:rsidP="00904AB8" w:rsidRDefault="00CF1384" w14:paraId="5A8DEA4C" w14:textId="77777777">
      <w:pPr>
        <w:pStyle w:val="NoSpacing"/>
        <w:rPr>
          <w:rFonts w:ascii="Verdana" w:hAnsi="Verdana"/>
          <w:sz w:val="18"/>
          <w:szCs w:val="18"/>
        </w:rPr>
      </w:pPr>
    </w:p>
    <w:p w:rsidRPr="00613F5C" w:rsidR="00CF1384" w:rsidP="00904AB8" w:rsidRDefault="00CF1384" w14:paraId="01934BAB" w14:textId="3E1EAFD9">
      <w:pPr>
        <w:pStyle w:val="NoSpacing"/>
        <w:rPr>
          <w:rFonts w:ascii="Verdana" w:hAnsi="Verdana"/>
          <w:sz w:val="18"/>
          <w:szCs w:val="18"/>
        </w:rPr>
      </w:pPr>
      <w:r>
        <w:rPr>
          <w:rFonts w:ascii="Verdana" w:hAnsi="Verdana"/>
          <w:sz w:val="18"/>
          <w:szCs w:val="18"/>
        </w:rPr>
        <w:t xml:space="preserve">Verder heeft het ministerie contact met het ministerie van Sociale Zaken en Werkgelegenheid, </w:t>
      </w:r>
      <w:r w:rsidR="00187530">
        <w:rPr>
          <w:rFonts w:ascii="Verdana" w:hAnsi="Verdana"/>
          <w:sz w:val="18"/>
          <w:szCs w:val="18"/>
        </w:rPr>
        <w:t xml:space="preserve">de </w:t>
      </w:r>
      <w:r w:rsidR="002427F3">
        <w:rPr>
          <w:rFonts w:ascii="Verdana" w:hAnsi="Verdana"/>
          <w:sz w:val="18"/>
          <w:szCs w:val="18"/>
        </w:rPr>
        <w:t xml:space="preserve">Nederlandse </w:t>
      </w:r>
      <w:r>
        <w:rPr>
          <w:rFonts w:ascii="Verdana" w:hAnsi="Verdana"/>
          <w:sz w:val="18"/>
          <w:szCs w:val="18"/>
        </w:rPr>
        <w:t xml:space="preserve">Arbeidsinspectie, ILT, ProRail en stichting railAlert om te kijken naar hoe de balans tussen dag- en nachtwerk veranderd kan worden, welke knelpunten daarbij een rol spelen en hoe die aangepakt zouden kunnen worden. </w:t>
      </w:r>
      <w:r w:rsidR="001501EC">
        <w:rPr>
          <w:rFonts w:ascii="Verdana" w:hAnsi="Verdana"/>
          <w:sz w:val="18"/>
          <w:szCs w:val="18"/>
        </w:rPr>
        <w:t xml:space="preserve">Zodra hiervoor meer concrete plannen zijn, zal de Kamer hierover worden geïnformeerd. </w:t>
      </w:r>
    </w:p>
    <w:p w:rsidR="00596287" w:rsidRDefault="00596287" w14:paraId="5373F186" w14:textId="4AEB7EE4">
      <w:pPr>
        <w:spacing w:line="240" w:lineRule="auto"/>
        <w:rPr>
          <w:rFonts w:eastAsiaTheme="minorHAnsi" w:cstheme="minorBidi"/>
          <w:color w:val="auto"/>
          <w:kern w:val="2"/>
          <w:lang w:eastAsia="en-US"/>
          <w14:ligatures w14:val="standardContextual"/>
        </w:rPr>
      </w:pPr>
    </w:p>
    <w:p w:rsidRPr="00591BB7" w:rsidR="00613F5C" w:rsidP="00596287" w:rsidRDefault="00591BB7" w14:paraId="22058C9B" w14:textId="600FB989">
      <w:pPr>
        <w:pStyle w:val="NoSpacing"/>
        <w:rPr>
          <w:rFonts w:ascii="Verdana" w:hAnsi="Verdana"/>
          <w:sz w:val="18"/>
          <w:szCs w:val="18"/>
          <w:u w:val="single"/>
        </w:rPr>
      </w:pPr>
      <w:r w:rsidRPr="00591BB7">
        <w:rPr>
          <w:rFonts w:ascii="Verdana" w:hAnsi="Verdana"/>
          <w:sz w:val="18"/>
          <w:szCs w:val="18"/>
          <w:u w:val="single"/>
        </w:rPr>
        <w:t>Barri</w:t>
      </w:r>
      <w:r w:rsidRPr="00591BB7" w:rsidR="00613F5C">
        <w:rPr>
          <w:rFonts w:ascii="Verdana" w:hAnsi="Verdana"/>
          <w:sz w:val="18"/>
          <w:szCs w:val="18"/>
          <w:u w:val="single"/>
        </w:rPr>
        <w:t>ères</w:t>
      </w:r>
      <w:r w:rsidRPr="00591BB7">
        <w:rPr>
          <w:rFonts w:ascii="Verdana" w:hAnsi="Verdana"/>
          <w:sz w:val="18"/>
          <w:szCs w:val="18"/>
          <w:u w:val="single"/>
        </w:rPr>
        <w:t xml:space="preserve"> wegnemen voor innovaties </w:t>
      </w:r>
      <w:r w:rsidRPr="00591BB7" w:rsidR="00613F5C">
        <w:rPr>
          <w:rFonts w:ascii="Verdana" w:hAnsi="Verdana"/>
          <w:sz w:val="18"/>
          <w:szCs w:val="18"/>
          <w:u w:val="single"/>
        </w:rPr>
        <w:t>ten aanzien van veilig werken aan het spoor</w:t>
      </w:r>
      <w:r>
        <w:rPr>
          <w:rFonts w:ascii="Verdana" w:hAnsi="Verdana"/>
          <w:sz w:val="18"/>
          <w:szCs w:val="18"/>
          <w:u w:val="single"/>
        </w:rPr>
        <w:t>.</w:t>
      </w:r>
    </w:p>
    <w:p w:rsidRPr="00613F5C" w:rsidR="00613F5C" w:rsidP="00613F5C" w:rsidRDefault="00613F5C" w14:paraId="49EFD180" w14:textId="54914EAF">
      <w:pPr>
        <w:pStyle w:val="NoSpacing"/>
        <w:rPr>
          <w:rFonts w:ascii="Verdana" w:hAnsi="Verdana"/>
          <w:sz w:val="18"/>
          <w:szCs w:val="18"/>
        </w:rPr>
      </w:pPr>
      <w:r w:rsidRPr="00613F5C">
        <w:rPr>
          <w:rFonts w:ascii="Verdana" w:hAnsi="Verdana"/>
          <w:sz w:val="18"/>
          <w:szCs w:val="18"/>
        </w:rPr>
        <w:t xml:space="preserve">Dit onderwerp wordt </w:t>
      </w:r>
      <w:r w:rsidR="009E31EE">
        <w:rPr>
          <w:rFonts w:ascii="Verdana" w:hAnsi="Verdana"/>
          <w:sz w:val="18"/>
          <w:szCs w:val="18"/>
        </w:rPr>
        <w:t>betrokken</w:t>
      </w:r>
      <w:r w:rsidRPr="00613F5C" w:rsidR="009E31EE">
        <w:rPr>
          <w:rFonts w:ascii="Verdana" w:hAnsi="Verdana"/>
          <w:sz w:val="18"/>
          <w:szCs w:val="18"/>
        </w:rPr>
        <w:t xml:space="preserve"> </w:t>
      </w:r>
      <w:r w:rsidRPr="00613F5C">
        <w:rPr>
          <w:rFonts w:ascii="Verdana" w:hAnsi="Verdana"/>
          <w:sz w:val="18"/>
          <w:szCs w:val="18"/>
        </w:rPr>
        <w:t xml:space="preserve">bij het opstellen van de beleidsagenda spoorveiligheid waar op dit moment aan wordt gewerkt. Het ministerie is in gesprek met ProRail over wat de behoeftes van de sector zijn, wat ProRail nu al doet en waar een eventuele bijdrage van het Rijk van toegevoegde waarde is. In het najaar wordt de uitwerking van de beleidsagenda spoorveiligheid en de bijbehorende acties met de Kamer gedeeld. </w:t>
      </w:r>
    </w:p>
    <w:p w:rsidRPr="00613F5C" w:rsidR="00613F5C" w:rsidP="00613F5C" w:rsidRDefault="00613F5C" w14:paraId="10450860" w14:textId="77777777">
      <w:pPr>
        <w:pStyle w:val="NoSpacing"/>
        <w:rPr>
          <w:rFonts w:ascii="Verdana" w:hAnsi="Verdana"/>
          <w:sz w:val="18"/>
          <w:szCs w:val="18"/>
        </w:rPr>
      </w:pPr>
    </w:p>
    <w:p w:rsidRPr="00591BB7" w:rsidR="00613F5C" w:rsidP="00596287" w:rsidRDefault="00591BB7" w14:paraId="435EFB6E" w14:textId="564DAB96">
      <w:pPr>
        <w:pStyle w:val="NoSpacing"/>
        <w:rPr>
          <w:rFonts w:ascii="Verdana" w:hAnsi="Verdana"/>
          <w:sz w:val="18"/>
          <w:szCs w:val="18"/>
          <w:u w:val="single"/>
        </w:rPr>
      </w:pPr>
      <w:r w:rsidRPr="00591BB7">
        <w:rPr>
          <w:rFonts w:ascii="Verdana" w:hAnsi="Verdana"/>
          <w:sz w:val="18"/>
          <w:szCs w:val="18"/>
          <w:u w:val="single"/>
        </w:rPr>
        <w:t>B</w:t>
      </w:r>
      <w:r w:rsidRPr="00591BB7" w:rsidR="00613F5C">
        <w:rPr>
          <w:rFonts w:ascii="Verdana" w:hAnsi="Verdana"/>
          <w:sz w:val="18"/>
          <w:szCs w:val="18"/>
          <w:u w:val="single"/>
        </w:rPr>
        <w:t>arrières</w:t>
      </w:r>
      <w:r w:rsidRPr="00591BB7">
        <w:rPr>
          <w:rFonts w:ascii="Verdana" w:hAnsi="Verdana"/>
          <w:sz w:val="18"/>
          <w:szCs w:val="18"/>
          <w:u w:val="single"/>
        </w:rPr>
        <w:t xml:space="preserve"> wegnemen voor het </w:t>
      </w:r>
      <w:r w:rsidRPr="00591BB7" w:rsidR="00613F5C">
        <w:rPr>
          <w:rFonts w:ascii="Verdana" w:hAnsi="Verdana"/>
          <w:sz w:val="18"/>
          <w:szCs w:val="18"/>
          <w:u w:val="single"/>
        </w:rPr>
        <w:t>creëren</w:t>
      </w:r>
      <w:r w:rsidRPr="00591BB7">
        <w:rPr>
          <w:rFonts w:ascii="Verdana" w:hAnsi="Verdana"/>
          <w:sz w:val="18"/>
          <w:szCs w:val="18"/>
          <w:u w:val="single"/>
        </w:rPr>
        <w:t xml:space="preserve"> van een systeem</w:t>
      </w:r>
      <w:r w:rsidRPr="00591BB7" w:rsidR="00613F5C">
        <w:rPr>
          <w:rFonts w:ascii="Verdana" w:hAnsi="Verdana"/>
          <w:sz w:val="18"/>
          <w:szCs w:val="18"/>
          <w:u w:val="single"/>
        </w:rPr>
        <w:t xml:space="preserve"> voor het registreren, analyseren en delen van informatie over (bijna-)ongevallen</w:t>
      </w:r>
      <w:r>
        <w:rPr>
          <w:rFonts w:ascii="Verdana" w:hAnsi="Verdana"/>
          <w:sz w:val="18"/>
          <w:szCs w:val="18"/>
          <w:u w:val="single"/>
        </w:rPr>
        <w:t>.</w:t>
      </w:r>
    </w:p>
    <w:p w:rsidRPr="00B93186" w:rsidR="00B93186" w:rsidP="00B93186" w:rsidRDefault="00B93186" w14:paraId="53E70931" w14:textId="626CA0A3">
      <w:pPr>
        <w:pStyle w:val="NoSpacing"/>
        <w:rPr>
          <w:rFonts w:ascii="Verdana" w:hAnsi="Verdana"/>
          <w:sz w:val="18"/>
          <w:szCs w:val="18"/>
        </w:rPr>
      </w:pPr>
      <w:r w:rsidRPr="00B93186">
        <w:rPr>
          <w:rFonts w:ascii="Verdana" w:hAnsi="Verdana"/>
          <w:sz w:val="18"/>
          <w:szCs w:val="18"/>
        </w:rPr>
        <w:t xml:space="preserve">De specifieke aanbeveling aan het ministerie is om eventuele barrières weg te nemen bij het opzetten van het registratiesysteem. Het opzetten van het registratiesysteem zelf is een aanbeveling van OvV aan ProRail. In het rapport van ILT over de opvolging van de aanbevelingen van OvV wordt nader ingegaan op de stand van zaken hiervan (zie </w:t>
      </w:r>
      <w:r w:rsidR="00591BB7">
        <w:rPr>
          <w:rFonts w:ascii="Verdana" w:hAnsi="Verdana"/>
          <w:sz w:val="18"/>
          <w:szCs w:val="18"/>
        </w:rPr>
        <w:t xml:space="preserve">verder </w:t>
      </w:r>
      <w:r w:rsidRPr="00B93186">
        <w:rPr>
          <w:rFonts w:ascii="Verdana" w:hAnsi="Verdana"/>
          <w:sz w:val="18"/>
          <w:szCs w:val="18"/>
        </w:rPr>
        <w:t>in deze brief). In de voorjaarsbrief spoorveiligheid van 2025 is de Kamer geïnformeerd over de toenmalige stand van zaken.</w:t>
      </w:r>
      <w:r>
        <w:rPr>
          <w:rStyle w:val="FootnoteReference"/>
          <w:rFonts w:ascii="Verdana" w:hAnsi="Verdana"/>
          <w:sz w:val="18"/>
          <w:szCs w:val="18"/>
        </w:rPr>
        <w:footnoteReference w:id="5"/>
      </w:r>
      <w:r w:rsidRPr="00B93186">
        <w:rPr>
          <w:rFonts w:ascii="Verdana" w:hAnsi="Verdana"/>
          <w:sz w:val="18"/>
          <w:szCs w:val="18"/>
        </w:rPr>
        <w:t xml:space="preserve"> Sindsdien zijn de gesprekken tussen het ministerie, ProRail en ILT voortgezet. </w:t>
      </w:r>
    </w:p>
    <w:p w:rsidRPr="00B93186" w:rsidR="00B93186" w:rsidP="00B93186" w:rsidRDefault="00B93186" w14:paraId="6158725E" w14:textId="77777777">
      <w:pPr>
        <w:pStyle w:val="NoSpacing"/>
        <w:rPr>
          <w:rFonts w:ascii="Verdana" w:hAnsi="Verdana"/>
          <w:sz w:val="18"/>
          <w:szCs w:val="18"/>
        </w:rPr>
      </w:pPr>
    </w:p>
    <w:p w:rsidRPr="00B93186" w:rsidR="00B93186" w:rsidP="00B93186" w:rsidRDefault="00B93186" w14:paraId="19286AA0" w14:textId="4844F715">
      <w:pPr>
        <w:pStyle w:val="NoSpacing"/>
        <w:rPr>
          <w:rFonts w:ascii="Verdana" w:hAnsi="Verdana"/>
          <w:sz w:val="18"/>
          <w:szCs w:val="18"/>
        </w:rPr>
      </w:pPr>
      <w:r w:rsidRPr="00B93186">
        <w:rPr>
          <w:rFonts w:ascii="Verdana" w:hAnsi="Verdana"/>
          <w:sz w:val="18"/>
          <w:szCs w:val="18"/>
        </w:rPr>
        <w:t xml:space="preserve">Onderdeel van deze gesprekken was het gewenste toekomstbeeld voor het registratiesysteem. Op dit moment hebben zowel ProRail als ILT een database waarin ongevallen en incidenten worden bijgehouden. In de database van ILT komen de ongevallen en incidenten die vervoerders verplicht zijn om te melden op basis van de bestaande spoorwetgeving. De database van ProRail is breder en bevat meer incidenten, ook bijvoorbeeld op het gebied van arbeidsveiligheid bij werkzaamheden. </w:t>
      </w:r>
    </w:p>
    <w:p w:rsidRPr="00B93186" w:rsidR="00B93186" w:rsidP="00B93186" w:rsidRDefault="00B93186" w14:paraId="3E8F33DF" w14:textId="77777777">
      <w:pPr>
        <w:pStyle w:val="NoSpacing"/>
        <w:rPr>
          <w:rFonts w:ascii="Verdana" w:hAnsi="Verdana"/>
          <w:sz w:val="18"/>
          <w:szCs w:val="18"/>
        </w:rPr>
      </w:pPr>
      <w:r w:rsidRPr="00B93186">
        <w:rPr>
          <w:rFonts w:ascii="Verdana" w:hAnsi="Verdana"/>
          <w:sz w:val="18"/>
          <w:szCs w:val="18"/>
        </w:rPr>
        <w:t xml:space="preserve"> </w:t>
      </w:r>
    </w:p>
    <w:p w:rsidRPr="00B93186" w:rsidR="00B93186" w:rsidP="00B93186" w:rsidRDefault="00B93186" w14:paraId="16C5D140" w14:textId="6C99F4AC">
      <w:pPr>
        <w:pStyle w:val="NoSpacing"/>
        <w:rPr>
          <w:rFonts w:ascii="Verdana" w:hAnsi="Verdana"/>
          <w:sz w:val="18"/>
          <w:szCs w:val="18"/>
        </w:rPr>
      </w:pPr>
      <w:r w:rsidRPr="00B93186">
        <w:rPr>
          <w:rFonts w:ascii="Verdana" w:hAnsi="Verdana"/>
          <w:sz w:val="18"/>
          <w:szCs w:val="18"/>
        </w:rPr>
        <w:t>Het ministerie heeft de afgelopen tijd een verkenning gedaan wat mogelijke opties zijn voor het beheer van het registratiesysteem. Daarvoor is in de afgelopen maanden onder andere gesproken met België en Noorwegen. Die hebben elk hun eigen model waarbij in Noorwegen de nationale veiligheidsinstantie (in Nederland ILT) het registratiesysteem beheert, terwijl dit in België de nationale onderzoeksinstantie (</w:t>
      </w:r>
      <w:r w:rsidR="00AA63E1">
        <w:rPr>
          <w:rFonts w:ascii="Verdana" w:hAnsi="Verdana"/>
          <w:sz w:val="18"/>
          <w:szCs w:val="18"/>
        </w:rPr>
        <w:t>in Nederland</w:t>
      </w:r>
      <w:r w:rsidRPr="00B93186">
        <w:rPr>
          <w:rFonts w:ascii="Verdana" w:hAnsi="Verdana"/>
          <w:sz w:val="18"/>
          <w:szCs w:val="18"/>
        </w:rPr>
        <w:t xml:space="preserve"> </w:t>
      </w:r>
      <w:r w:rsidR="001921D9">
        <w:rPr>
          <w:rFonts w:ascii="Verdana" w:hAnsi="Verdana"/>
          <w:sz w:val="18"/>
          <w:szCs w:val="18"/>
        </w:rPr>
        <w:t>OvV</w:t>
      </w:r>
      <w:r w:rsidRPr="00B93186">
        <w:rPr>
          <w:rFonts w:ascii="Verdana" w:hAnsi="Verdana"/>
          <w:sz w:val="18"/>
          <w:szCs w:val="18"/>
        </w:rPr>
        <w:t xml:space="preserve">) is. Er is dus geen standaard werkwijze en de nationale context bepaalt hoe het systeem is ingericht. </w:t>
      </w:r>
    </w:p>
    <w:p w:rsidRPr="00B93186" w:rsidR="00B93186" w:rsidP="00B93186" w:rsidRDefault="00B93186" w14:paraId="3DF9328E" w14:textId="77777777">
      <w:pPr>
        <w:pStyle w:val="NoSpacing"/>
        <w:rPr>
          <w:rFonts w:ascii="Verdana" w:hAnsi="Verdana"/>
          <w:sz w:val="18"/>
          <w:szCs w:val="18"/>
        </w:rPr>
      </w:pPr>
    </w:p>
    <w:p w:rsidR="00B93186" w:rsidP="00B93186" w:rsidRDefault="00AC1030" w14:paraId="791C9729" w14:textId="49D998AF">
      <w:pPr>
        <w:pStyle w:val="NoSpacing"/>
        <w:rPr>
          <w:rFonts w:ascii="Verdana" w:hAnsi="Verdana"/>
          <w:sz w:val="18"/>
          <w:szCs w:val="18"/>
        </w:rPr>
      </w:pPr>
      <w:r w:rsidRPr="00AC1030">
        <w:rPr>
          <w:rFonts w:ascii="Verdana" w:hAnsi="Verdana"/>
          <w:sz w:val="18"/>
          <w:szCs w:val="18"/>
        </w:rPr>
        <w:t>Op basis van de verschillende gesprekken ziet het ministerie twee varianten om de registratie en database toekomstbestendig te organiseren. De eerste variant is dat de huidige database van ProRail wordt doorontwikkeld. De tweede optie is om een centrale onafhankelijke database bij de ILT onder te brengen. Beide opties hebben aanzienlijke organisatorische en financiële consequenties voor respectievelijk ProRail en de ILT. De komende periode zal dan ook met deze partijen een verkenning worden gemaakt om de consequenties in beeld te brengen en ook met de sector in gesprek gegaan om het draagvlak voor de verschillende varianten te bespreken.</w:t>
      </w:r>
      <w:r>
        <w:rPr>
          <w:rFonts w:ascii="Verdana" w:hAnsi="Verdana"/>
          <w:sz w:val="18"/>
          <w:szCs w:val="18"/>
        </w:rPr>
        <w:t xml:space="preserve"> </w:t>
      </w:r>
      <w:r w:rsidRPr="00AC1030">
        <w:rPr>
          <w:rFonts w:ascii="Verdana" w:hAnsi="Verdana"/>
          <w:sz w:val="18"/>
          <w:szCs w:val="18"/>
        </w:rPr>
        <w:t xml:space="preserve">Als deze verkenning is afgerond zal op basis van de uitkomsten </w:t>
      </w:r>
      <w:r w:rsidR="00CF5505">
        <w:rPr>
          <w:rFonts w:ascii="Verdana" w:hAnsi="Verdana"/>
          <w:sz w:val="18"/>
          <w:szCs w:val="18"/>
        </w:rPr>
        <w:t>ge</w:t>
      </w:r>
      <w:r w:rsidRPr="00AC1030">
        <w:rPr>
          <w:rFonts w:ascii="Verdana" w:hAnsi="Verdana"/>
          <w:sz w:val="18"/>
          <w:szCs w:val="18"/>
        </w:rPr>
        <w:t xml:space="preserve">komen </w:t>
      </w:r>
      <w:r w:rsidR="00CF5505">
        <w:rPr>
          <w:rFonts w:ascii="Verdana" w:hAnsi="Verdana"/>
          <w:sz w:val="18"/>
          <w:szCs w:val="18"/>
        </w:rPr>
        <w:t xml:space="preserve">worden </w:t>
      </w:r>
      <w:r w:rsidRPr="00AC1030">
        <w:rPr>
          <w:rFonts w:ascii="Verdana" w:hAnsi="Verdana"/>
          <w:sz w:val="18"/>
          <w:szCs w:val="18"/>
        </w:rPr>
        <w:t>tot een voorstel hoe incidentregistratie in de toekomst efficiënt, onafhankelijk en op een manier wordt georganiseerd waardoor zoveel mogelijk geleerd kan worden van incidenten en ongevallen. De verplichting op basis van de Arbeidsomstandighedenwet om meldingsplichtige arbeidsongevallen door de werkgever te melden bij de Nederlandse Arbeidsinspectie blijft daarnaast gelden.</w:t>
      </w:r>
    </w:p>
    <w:p w:rsidRPr="00B93186" w:rsidR="00B93186" w:rsidP="00B93186" w:rsidRDefault="00B93186" w14:paraId="23C14FB9" w14:textId="77777777">
      <w:pPr>
        <w:pStyle w:val="NoSpacing"/>
        <w:rPr>
          <w:rFonts w:ascii="Verdana" w:hAnsi="Verdana"/>
          <w:sz w:val="18"/>
          <w:szCs w:val="18"/>
        </w:rPr>
      </w:pPr>
    </w:p>
    <w:p w:rsidRPr="00B93186" w:rsidR="00B93186" w:rsidP="00B93186" w:rsidRDefault="00B93186" w14:paraId="4A1C3257" w14:textId="77777777">
      <w:pPr>
        <w:pStyle w:val="NoSpacing"/>
        <w:rPr>
          <w:rFonts w:ascii="Verdana" w:hAnsi="Verdana"/>
          <w:sz w:val="18"/>
          <w:szCs w:val="18"/>
        </w:rPr>
      </w:pPr>
      <w:r w:rsidRPr="00B93186">
        <w:rPr>
          <w:rFonts w:ascii="Verdana" w:hAnsi="Verdana"/>
          <w:sz w:val="18"/>
          <w:szCs w:val="18"/>
        </w:rPr>
        <w:t xml:space="preserve">Vanuit de Europese Commissie wordt gewerkt aan een verordening die voorschrijft welke ongevallen en incidenten moeten worden gemeld. Die komen dan in een centrale Europese database te staan. Onderzocht moet worden hoe een nationale database aan deze Europese database gekoppeld kan worden zodat ongevallen en incidenten die nationaal worden gemeld niet ook nog apart in het Europese systeem hoeven worden gemeld. </w:t>
      </w:r>
    </w:p>
    <w:p w:rsidRPr="00B93186" w:rsidR="00B93186" w:rsidP="00B93186" w:rsidRDefault="00B93186" w14:paraId="36C40E0B" w14:textId="77777777">
      <w:pPr>
        <w:pStyle w:val="NoSpacing"/>
        <w:rPr>
          <w:rFonts w:ascii="Verdana" w:hAnsi="Verdana"/>
          <w:sz w:val="18"/>
          <w:szCs w:val="18"/>
        </w:rPr>
      </w:pPr>
    </w:p>
    <w:p w:rsidRPr="00B93186" w:rsidR="00B93186" w:rsidP="00B93186" w:rsidRDefault="00B93186" w14:paraId="1A5B9F0E" w14:textId="790AB9D4">
      <w:pPr>
        <w:pStyle w:val="NoSpacing"/>
        <w:rPr>
          <w:rFonts w:ascii="Verdana" w:hAnsi="Verdana"/>
          <w:sz w:val="18"/>
          <w:szCs w:val="18"/>
        </w:rPr>
      </w:pPr>
      <w:r w:rsidRPr="00B93186">
        <w:rPr>
          <w:rFonts w:ascii="Verdana" w:hAnsi="Verdana"/>
          <w:sz w:val="18"/>
          <w:szCs w:val="18"/>
        </w:rPr>
        <w:t>Aangezien het vanuit Europa straks een verplichting wordt om meldingen van ongevallen en incidenten te doen, betekent dat ook dat er handhaving mogelijk is als partijen die meldingen niet doen. ILT ziet daarop toe en kan haar gebruikelijke handhavingsinstrumentarium inzetten. Om die reden ziet het ministerie geen toegevoegde waarde van het opnemen van boetebepalingen voor het niet melden van ongevallen en incidenten in contracten die ProRail afsluit met spoorpartijen. Hiermee wordt de motie van Van Kent die hierover ging als afgedaan beschouwd.</w:t>
      </w:r>
      <w:r>
        <w:rPr>
          <w:rStyle w:val="FootnoteReference"/>
          <w:rFonts w:ascii="Verdana" w:hAnsi="Verdana"/>
          <w:sz w:val="18"/>
          <w:szCs w:val="18"/>
        </w:rPr>
        <w:footnoteReference w:id="6"/>
      </w:r>
      <w:r w:rsidRPr="00B93186">
        <w:rPr>
          <w:rFonts w:ascii="Verdana" w:hAnsi="Verdana"/>
          <w:sz w:val="18"/>
          <w:szCs w:val="18"/>
        </w:rPr>
        <w:t xml:space="preserve"> </w:t>
      </w:r>
    </w:p>
    <w:p w:rsidRPr="00B93186" w:rsidR="00B93186" w:rsidP="00B93186" w:rsidRDefault="00B93186" w14:paraId="47F19482" w14:textId="77777777">
      <w:pPr>
        <w:pStyle w:val="NoSpacing"/>
        <w:rPr>
          <w:rFonts w:ascii="Verdana" w:hAnsi="Verdana"/>
          <w:sz w:val="18"/>
          <w:szCs w:val="18"/>
        </w:rPr>
      </w:pPr>
    </w:p>
    <w:p w:rsidRPr="00B93186" w:rsidR="00B93186" w:rsidP="00B93186" w:rsidRDefault="00B93186" w14:paraId="19DB1074" w14:textId="68C0405B">
      <w:pPr>
        <w:pStyle w:val="NoSpacing"/>
        <w:rPr>
          <w:rFonts w:ascii="Verdana" w:hAnsi="Verdana"/>
          <w:sz w:val="18"/>
          <w:szCs w:val="18"/>
        </w:rPr>
      </w:pPr>
      <w:r w:rsidRPr="00B93186">
        <w:rPr>
          <w:rFonts w:ascii="Verdana" w:hAnsi="Verdana"/>
          <w:sz w:val="18"/>
          <w:szCs w:val="18"/>
        </w:rPr>
        <w:t>Naar aanleiding van de aanbeveling van OvV aan ProR</w:t>
      </w:r>
      <w:r>
        <w:rPr>
          <w:rFonts w:ascii="Verdana" w:hAnsi="Verdana"/>
          <w:sz w:val="18"/>
          <w:szCs w:val="18"/>
        </w:rPr>
        <w:t>a</w:t>
      </w:r>
      <w:r w:rsidRPr="00B93186">
        <w:rPr>
          <w:rFonts w:ascii="Verdana" w:hAnsi="Verdana"/>
          <w:sz w:val="18"/>
          <w:szCs w:val="18"/>
        </w:rPr>
        <w:t>il, is ProRail op dit moment bezig om hun database uit te breiden. ILT constateert in haar monitoringsrapport van de aanbevelingen dat ProRail met aannemers</w:t>
      </w:r>
      <w:r w:rsidR="00C91E4C">
        <w:rPr>
          <w:rFonts w:ascii="Verdana" w:hAnsi="Verdana"/>
          <w:sz w:val="18"/>
          <w:szCs w:val="18"/>
        </w:rPr>
        <w:t xml:space="preserve"> en spoorwegondernemingen</w:t>
      </w:r>
      <w:r w:rsidRPr="00B93186">
        <w:rPr>
          <w:rFonts w:ascii="Verdana" w:hAnsi="Verdana"/>
          <w:sz w:val="18"/>
          <w:szCs w:val="18"/>
        </w:rPr>
        <w:t xml:space="preserve"> gesprekken voert om tot een werkwijze te komen voor het melden en registeren</w:t>
      </w:r>
      <w:r w:rsidR="00C91E4C">
        <w:rPr>
          <w:rFonts w:ascii="Verdana" w:hAnsi="Verdana"/>
          <w:sz w:val="18"/>
          <w:szCs w:val="18"/>
        </w:rPr>
        <w:t>.</w:t>
      </w:r>
      <w:r w:rsidRPr="00B93186">
        <w:rPr>
          <w:rFonts w:ascii="Verdana" w:hAnsi="Verdana"/>
          <w:sz w:val="18"/>
          <w:szCs w:val="18"/>
        </w:rPr>
        <w:t xml:space="preserve"> Mochten er uit deze gesprekken bepaalde barrières komen waardoor het laten melden en registeren van ongevallen en incidenten niet voldoende geborgd kan worden, dan gaat het ministerie kijken in hoeverre zij deze barrières weg kan nemen. </w:t>
      </w:r>
    </w:p>
    <w:p w:rsidRPr="00B93186" w:rsidR="00B93186" w:rsidP="00B93186" w:rsidRDefault="00B93186" w14:paraId="0412E1B9" w14:textId="77777777">
      <w:pPr>
        <w:pStyle w:val="NoSpacing"/>
        <w:rPr>
          <w:rFonts w:ascii="Verdana" w:hAnsi="Verdana"/>
          <w:sz w:val="18"/>
          <w:szCs w:val="18"/>
        </w:rPr>
      </w:pPr>
    </w:p>
    <w:p w:rsidR="00596287" w:rsidP="00B93186" w:rsidRDefault="00B93186" w14:paraId="29E68F74" w14:textId="06ADDA5D">
      <w:pPr>
        <w:pStyle w:val="NoSpacing"/>
        <w:rPr>
          <w:rFonts w:ascii="Verdana" w:hAnsi="Verdana"/>
          <w:sz w:val="18"/>
          <w:szCs w:val="18"/>
        </w:rPr>
      </w:pPr>
      <w:r w:rsidRPr="00B93186">
        <w:rPr>
          <w:rFonts w:ascii="Verdana" w:hAnsi="Verdana"/>
          <w:sz w:val="18"/>
          <w:szCs w:val="18"/>
        </w:rPr>
        <w:t>Concluderend gaat ProRail</w:t>
      </w:r>
      <w:r w:rsidR="00F10AFB">
        <w:rPr>
          <w:rFonts w:ascii="Verdana" w:hAnsi="Verdana"/>
          <w:sz w:val="18"/>
          <w:szCs w:val="18"/>
        </w:rPr>
        <w:t>, samen met IenW</w:t>
      </w:r>
      <w:r w:rsidRPr="00B93186">
        <w:rPr>
          <w:rFonts w:ascii="Verdana" w:hAnsi="Verdana"/>
          <w:sz w:val="18"/>
          <w:szCs w:val="18"/>
        </w:rPr>
        <w:t xml:space="preserve"> en ILT de komende tijd onderzoeken of de voorkeursoptie van het ministerie haalbaar is. Hierover zal de </w:t>
      </w:r>
      <w:r w:rsidR="00B30E58">
        <w:rPr>
          <w:rFonts w:ascii="Verdana" w:hAnsi="Verdana"/>
          <w:sz w:val="18"/>
          <w:szCs w:val="18"/>
        </w:rPr>
        <w:t xml:space="preserve">Kamer </w:t>
      </w:r>
      <w:r w:rsidRPr="00B93186">
        <w:rPr>
          <w:rFonts w:ascii="Verdana" w:hAnsi="Verdana"/>
          <w:sz w:val="18"/>
          <w:szCs w:val="18"/>
        </w:rPr>
        <w:t xml:space="preserve">in het voorjaar van 2027 worden </w:t>
      </w:r>
      <w:r w:rsidR="00DA6B71">
        <w:rPr>
          <w:rFonts w:ascii="Verdana" w:hAnsi="Verdana"/>
          <w:sz w:val="18"/>
          <w:szCs w:val="18"/>
        </w:rPr>
        <w:t>geïnformeerd</w:t>
      </w:r>
      <w:r w:rsidRPr="00B93186">
        <w:rPr>
          <w:rFonts w:ascii="Verdana" w:hAnsi="Verdana"/>
          <w:sz w:val="18"/>
          <w:szCs w:val="18"/>
        </w:rPr>
        <w:t>.</w:t>
      </w:r>
    </w:p>
    <w:p w:rsidR="00B93186" w:rsidP="00B93186" w:rsidRDefault="00B93186" w14:paraId="2BA8DD25" w14:textId="77777777">
      <w:pPr>
        <w:pStyle w:val="NoSpacing"/>
        <w:rPr>
          <w:rFonts w:ascii="Verdana" w:hAnsi="Verdana"/>
          <w:sz w:val="18"/>
          <w:szCs w:val="18"/>
        </w:rPr>
      </w:pPr>
    </w:p>
    <w:p w:rsidRPr="00596287" w:rsidR="00596287" w:rsidP="00596287" w:rsidRDefault="00596287" w14:paraId="668FF7FD" w14:textId="77777777">
      <w:pPr>
        <w:rPr>
          <w:b/>
          <w:bCs/>
        </w:rPr>
      </w:pPr>
      <w:r w:rsidRPr="00596287">
        <w:rPr>
          <w:b/>
          <w:bCs/>
        </w:rPr>
        <w:t>Monitoring ILT opvolging aanbevelingen OvV</w:t>
      </w:r>
    </w:p>
    <w:p w:rsidRPr="00516D11" w:rsidR="00596287" w:rsidP="00591BB7" w:rsidRDefault="00596287" w14:paraId="2306AE59" w14:textId="2C71B46E">
      <w:pPr>
        <w:pStyle w:val="NoSpacing"/>
        <w:rPr>
          <w:rFonts w:ascii="Verdana" w:hAnsi="Verdana"/>
          <w:sz w:val="18"/>
          <w:szCs w:val="18"/>
        </w:rPr>
      </w:pPr>
      <w:r w:rsidRPr="00516D11">
        <w:rPr>
          <w:rFonts w:ascii="Verdana" w:hAnsi="Verdana"/>
          <w:sz w:val="18"/>
          <w:szCs w:val="18"/>
        </w:rPr>
        <w:t xml:space="preserve">ILT heeft een wettelijke taak bij het monitoren van de aanbevelingen van </w:t>
      </w:r>
      <w:r>
        <w:rPr>
          <w:rFonts w:ascii="Verdana" w:hAnsi="Verdana"/>
          <w:sz w:val="18"/>
          <w:szCs w:val="18"/>
        </w:rPr>
        <w:t>OvV</w:t>
      </w:r>
      <w:r w:rsidRPr="00516D11">
        <w:rPr>
          <w:rFonts w:ascii="Verdana" w:hAnsi="Verdana"/>
          <w:sz w:val="18"/>
          <w:szCs w:val="18"/>
        </w:rPr>
        <w:t xml:space="preserve"> over voorvallen op het spoor die zijn gericht aan niet-bestuursorganen zoals spoorwegondernemingen of ProRail. </w:t>
      </w:r>
      <w:r w:rsidRPr="00BD6CCD">
        <w:rPr>
          <w:rFonts w:ascii="Verdana" w:hAnsi="Verdana"/>
          <w:sz w:val="18"/>
          <w:szCs w:val="18"/>
        </w:rPr>
        <w:t>Als bijlage is de rapportage van ILT meegestuurd over het jaar 2025.</w:t>
      </w:r>
      <w:r w:rsidRPr="00516D11">
        <w:rPr>
          <w:rFonts w:ascii="Verdana" w:hAnsi="Verdana"/>
          <w:sz w:val="18"/>
          <w:szCs w:val="18"/>
        </w:rPr>
        <w:t xml:space="preserve"> Deze rapportage gaat in op de uitvoering van de aanbevelingen uit </w:t>
      </w:r>
      <w:r w:rsidR="00591BB7">
        <w:rPr>
          <w:rFonts w:ascii="Verdana" w:hAnsi="Verdana"/>
          <w:sz w:val="18"/>
          <w:szCs w:val="18"/>
        </w:rPr>
        <w:t>het</w:t>
      </w:r>
      <w:r w:rsidRPr="00516D11">
        <w:rPr>
          <w:rFonts w:ascii="Verdana" w:hAnsi="Verdana"/>
          <w:sz w:val="18"/>
          <w:szCs w:val="18"/>
        </w:rPr>
        <w:t xml:space="preserve"> </w:t>
      </w:r>
      <w:r w:rsidR="001921D9">
        <w:rPr>
          <w:rFonts w:ascii="Verdana" w:hAnsi="Verdana"/>
          <w:sz w:val="18"/>
          <w:szCs w:val="18"/>
        </w:rPr>
        <w:t>OvV-</w:t>
      </w:r>
      <w:r w:rsidRPr="00516D11">
        <w:rPr>
          <w:rFonts w:ascii="Verdana" w:hAnsi="Verdana"/>
          <w:sz w:val="18"/>
          <w:szCs w:val="18"/>
        </w:rPr>
        <w:t xml:space="preserve">rapport </w:t>
      </w:r>
      <w:r w:rsidR="00591BB7">
        <w:rPr>
          <w:rFonts w:ascii="Verdana" w:hAnsi="Verdana"/>
          <w:sz w:val="18"/>
          <w:szCs w:val="18"/>
        </w:rPr>
        <w:t xml:space="preserve">naar de </w:t>
      </w:r>
      <w:r w:rsidRPr="00516D11">
        <w:rPr>
          <w:rFonts w:ascii="Verdana" w:hAnsi="Verdana"/>
          <w:sz w:val="18"/>
          <w:szCs w:val="18"/>
        </w:rPr>
        <w:t>aanrijding bij Voorschoten in 2023</w:t>
      </w:r>
      <w:r w:rsidR="00C13C3C">
        <w:rPr>
          <w:rFonts w:ascii="Verdana" w:hAnsi="Verdana"/>
          <w:sz w:val="18"/>
          <w:szCs w:val="18"/>
        </w:rPr>
        <w:t>.</w:t>
      </w:r>
    </w:p>
    <w:p w:rsidRPr="005C0F68" w:rsidR="00596287" w:rsidP="00596287" w:rsidRDefault="00596287" w14:paraId="525B61D3" w14:textId="77777777">
      <w:pPr>
        <w:pStyle w:val="NoSpacing"/>
        <w:rPr>
          <w:rFonts w:ascii="Verdana" w:hAnsi="Verdana"/>
          <w:sz w:val="18"/>
          <w:szCs w:val="18"/>
        </w:rPr>
      </w:pPr>
    </w:p>
    <w:p w:rsidR="00596287" w:rsidP="00596287" w:rsidRDefault="00596287" w14:paraId="16C4BF29" w14:textId="11633597">
      <w:pPr>
        <w:pStyle w:val="NoSpacing"/>
        <w:rPr>
          <w:rFonts w:ascii="Verdana" w:hAnsi="Verdana"/>
          <w:sz w:val="18"/>
          <w:szCs w:val="18"/>
        </w:rPr>
      </w:pPr>
      <w:r w:rsidRPr="005C0F68">
        <w:rPr>
          <w:rFonts w:ascii="Verdana" w:hAnsi="Verdana"/>
          <w:sz w:val="18"/>
          <w:szCs w:val="18"/>
        </w:rPr>
        <w:t xml:space="preserve">In het rapport van OvV staan </w:t>
      </w:r>
      <w:r w:rsidR="00591BB7">
        <w:rPr>
          <w:rFonts w:ascii="Verdana" w:hAnsi="Verdana"/>
          <w:sz w:val="18"/>
          <w:szCs w:val="18"/>
        </w:rPr>
        <w:t>vier</w:t>
      </w:r>
      <w:r w:rsidRPr="005C0F68">
        <w:rPr>
          <w:rFonts w:ascii="Verdana" w:hAnsi="Verdana"/>
          <w:sz w:val="18"/>
          <w:szCs w:val="18"/>
        </w:rPr>
        <w:t xml:space="preserve"> aanbevelingen aan niet-bestuursorganen. Al deze aanbevelingen zijn aan ProRail gericht. </w:t>
      </w:r>
      <w:r>
        <w:rPr>
          <w:rFonts w:ascii="Verdana" w:hAnsi="Verdana"/>
          <w:sz w:val="18"/>
          <w:szCs w:val="18"/>
        </w:rPr>
        <w:t>ILT concludeert hierover dat ProRail heeft laten zien opvolging te geven aan de aanbevelingen. Dat stond in 2025 nog in het teken van het zoeken naar de samenwerking met de branche, het doen van onderzoeken en het inventariseren en bepalen van oplossingsrichtingen. Voor een deel van de maatregelen geldt dat het meerdere jaren gaat duren voordat die afgerond kunnen worden</w:t>
      </w:r>
      <w:r w:rsidR="001921D9">
        <w:rPr>
          <w:rFonts w:ascii="Verdana" w:hAnsi="Verdana"/>
          <w:sz w:val="18"/>
          <w:szCs w:val="18"/>
        </w:rPr>
        <w:t xml:space="preserve">, waardoor </w:t>
      </w:r>
      <w:r>
        <w:rPr>
          <w:rFonts w:ascii="Verdana" w:hAnsi="Verdana"/>
          <w:sz w:val="18"/>
          <w:szCs w:val="18"/>
        </w:rPr>
        <w:t>ILT de</w:t>
      </w:r>
      <w:r w:rsidR="00591BB7">
        <w:rPr>
          <w:rFonts w:ascii="Verdana" w:hAnsi="Verdana"/>
          <w:sz w:val="18"/>
          <w:szCs w:val="18"/>
        </w:rPr>
        <w:t>ze</w:t>
      </w:r>
      <w:r>
        <w:rPr>
          <w:rFonts w:ascii="Verdana" w:hAnsi="Verdana"/>
          <w:sz w:val="18"/>
          <w:szCs w:val="18"/>
        </w:rPr>
        <w:t xml:space="preserve"> dus </w:t>
      </w:r>
      <w:r w:rsidR="001921D9">
        <w:rPr>
          <w:rFonts w:ascii="Verdana" w:hAnsi="Verdana"/>
          <w:sz w:val="18"/>
          <w:szCs w:val="18"/>
        </w:rPr>
        <w:t>in 2026 zal</w:t>
      </w:r>
      <w:r>
        <w:rPr>
          <w:rFonts w:ascii="Verdana" w:hAnsi="Verdana"/>
          <w:sz w:val="18"/>
          <w:szCs w:val="18"/>
        </w:rPr>
        <w:t xml:space="preserve"> blijven monitoren. </w:t>
      </w:r>
    </w:p>
    <w:p w:rsidR="00596287" w:rsidP="00596287" w:rsidRDefault="00596287" w14:paraId="14E643C4" w14:textId="23F97AC3">
      <w:pPr>
        <w:pStyle w:val="NoSpacing"/>
        <w:rPr>
          <w:rFonts w:ascii="Verdana" w:hAnsi="Verdana"/>
          <w:sz w:val="18"/>
          <w:szCs w:val="18"/>
        </w:rPr>
      </w:pPr>
    </w:p>
    <w:p w:rsidR="00596287" w:rsidP="00596287" w:rsidRDefault="00437C8D" w14:paraId="1E1DA138" w14:textId="2001E4BB">
      <w:pPr>
        <w:pStyle w:val="NoSpacing"/>
        <w:rPr>
          <w:rFonts w:ascii="Verdana" w:hAnsi="Verdana"/>
          <w:sz w:val="18"/>
          <w:szCs w:val="18"/>
        </w:rPr>
      </w:pPr>
      <w:r w:rsidRPr="00437C8D">
        <w:rPr>
          <w:rFonts w:ascii="Verdana" w:hAnsi="Verdana"/>
          <w:sz w:val="18"/>
          <w:szCs w:val="18"/>
        </w:rPr>
        <w:t>Het ministerie constateert dat ProRail met alle aanbevelingen hard aan de slag is gegaan en stappen heeft gezet. Het uitvoeren van de aanbevelingen is complex omdat het medewerking van de hele sector vraagt. Afgelopen periode is ProRail daarom voornamelijk bezig geweest met onderzoeken uitvoeren en draagvlak organiseren. De komende periode moet dit leiden tot concrete, zichtbare stappen, die de ILT blijft monitoren. Indien ProRail bij de uitvoering van de aanbevelingen belemmeringen ziet die het ministerie eventueel weg kan nemen, dan z</w:t>
      </w:r>
      <w:r w:rsidR="00CF5505">
        <w:rPr>
          <w:rFonts w:ascii="Verdana" w:hAnsi="Verdana"/>
          <w:sz w:val="18"/>
          <w:szCs w:val="18"/>
        </w:rPr>
        <w:t xml:space="preserve">al </w:t>
      </w:r>
      <w:r w:rsidRPr="00437C8D">
        <w:rPr>
          <w:rFonts w:ascii="Verdana" w:hAnsi="Verdana"/>
          <w:sz w:val="18"/>
          <w:szCs w:val="18"/>
        </w:rPr>
        <w:t xml:space="preserve">hierover het gesprek </w:t>
      </w:r>
      <w:r w:rsidR="00CF5505">
        <w:rPr>
          <w:rFonts w:ascii="Verdana" w:hAnsi="Verdana"/>
          <w:sz w:val="18"/>
          <w:szCs w:val="18"/>
        </w:rPr>
        <w:t>ge</w:t>
      </w:r>
      <w:r w:rsidRPr="00437C8D">
        <w:rPr>
          <w:rFonts w:ascii="Verdana" w:hAnsi="Verdana"/>
          <w:sz w:val="18"/>
          <w:szCs w:val="18"/>
        </w:rPr>
        <w:t>voer</w:t>
      </w:r>
      <w:r w:rsidR="00CF5505">
        <w:rPr>
          <w:rFonts w:ascii="Verdana" w:hAnsi="Verdana"/>
          <w:sz w:val="18"/>
          <w:szCs w:val="18"/>
        </w:rPr>
        <w:t>d worden</w:t>
      </w:r>
      <w:r w:rsidRPr="00437C8D">
        <w:rPr>
          <w:rFonts w:ascii="Verdana" w:hAnsi="Verdana"/>
          <w:sz w:val="18"/>
          <w:szCs w:val="18"/>
        </w:rPr>
        <w:t>.</w:t>
      </w:r>
    </w:p>
    <w:p w:rsidR="00437C8D" w:rsidP="00596287" w:rsidRDefault="00437C8D" w14:paraId="08EE9B88" w14:textId="77777777">
      <w:pPr>
        <w:pStyle w:val="NoSpacing"/>
        <w:rPr>
          <w:rFonts w:ascii="Verdana" w:hAnsi="Verdana"/>
          <w:sz w:val="18"/>
          <w:szCs w:val="18"/>
        </w:rPr>
      </w:pPr>
    </w:p>
    <w:p w:rsidR="00403055" w:rsidP="008D0FC4" w:rsidRDefault="00596287" w14:paraId="7B329ABE" w14:textId="4979DCCE">
      <w:pPr>
        <w:pStyle w:val="NoSpacing"/>
      </w:pPr>
      <w:r w:rsidRPr="00516D11">
        <w:rPr>
          <w:rFonts w:ascii="Verdana" w:hAnsi="Verdana"/>
          <w:sz w:val="18"/>
          <w:szCs w:val="18"/>
        </w:rPr>
        <w:t>Via de monitoringsrapportage over het jaar 202</w:t>
      </w:r>
      <w:r>
        <w:rPr>
          <w:rFonts w:ascii="Verdana" w:hAnsi="Verdana"/>
          <w:sz w:val="18"/>
          <w:szCs w:val="18"/>
        </w:rPr>
        <w:t>6</w:t>
      </w:r>
      <w:r w:rsidRPr="00516D11">
        <w:rPr>
          <w:rFonts w:ascii="Verdana" w:hAnsi="Verdana"/>
          <w:sz w:val="18"/>
          <w:szCs w:val="18"/>
        </w:rPr>
        <w:t xml:space="preserve"> wordt een volgende update voor de aanbevelingen voor Voorschoten gegeven. Deze monitoringsrapportage wordt voor de zomer van 202</w:t>
      </w:r>
      <w:r>
        <w:rPr>
          <w:rFonts w:ascii="Verdana" w:hAnsi="Verdana"/>
          <w:sz w:val="18"/>
          <w:szCs w:val="18"/>
        </w:rPr>
        <w:t>7</w:t>
      </w:r>
      <w:r w:rsidRPr="00516D11">
        <w:rPr>
          <w:rFonts w:ascii="Verdana" w:hAnsi="Verdana"/>
          <w:sz w:val="18"/>
          <w:szCs w:val="18"/>
        </w:rPr>
        <w:t xml:space="preserve"> met de Kamer gedeeld.</w:t>
      </w:r>
      <w:bookmarkStart w:name="_Hlk227765997" w:id="1"/>
    </w:p>
    <w:bookmarkEnd w:id="1"/>
    <w:p w:rsidR="00403055" w:rsidRDefault="00403055" w14:paraId="1463DB9F" w14:textId="1EC42BCF">
      <w:pPr>
        <w:spacing w:line="240" w:lineRule="auto"/>
        <w:rPr>
          <w:b/>
          <w:bCs/>
        </w:rPr>
      </w:pPr>
    </w:p>
    <w:p w:rsidR="0053418A" w:rsidP="0053418A" w:rsidRDefault="0053418A" w14:paraId="621663B8" w14:textId="7765B87F">
      <w:pPr>
        <w:rPr>
          <w:b/>
          <w:bCs/>
        </w:rPr>
      </w:pPr>
      <w:r>
        <w:rPr>
          <w:b/>
          <w:bCs/>
        </w:rPr>
        <w:t>Weerbaarheid</w:t>
      </w:r>
    </w:p>
    <w:p w:rsidR="00DA7160" w:rsidP="0053418A" w:rsidRDefault="006D6E85" w14:paraId="09F4F39E" w14:textId="608393B8">
      <w:r>
        <w:t xml:space="preserve">Vanwege de huidige onzekere geopolitieke ontwikkelingen en het daarmee gepaard gaande verhoogde dreigingsbeeld, neemt de urgentie om </w:t>
      </w:r>
      <w:r w:rsidR="00DA7160">
        <w:t>de weerbaarheid van het spoor</w:t>
      </w:r>
      <w:r w:rsidR="001B7129">
        <w:t xml:space="preserve"> te</w:t>
      </w:r>
      <w:r w:rsidR="00DA7160">
        <w:t xml:space="preserve"> verhogen steeds meer toe</w:t>
      </w:r>
      <w:r>
        <w:t xml:space="preserve">. Het OFL-rapport uit oktober 2025 doet hiertoe enkele aanbevelingen en mijn </w:t>
      </w:r>
      <w:r w:rsidR="00A365F8">
        <w:t>m</w:t>
      </w:r>
      <w:r>
        <w:t>inisterie bekijkt momenteel - samen met ProRail</w:t>
      </w:r>
      <w:r w:rsidR="00811103">
        <w:t xml:space="preserve"> –</w:t>
      </w:r>
      <w:r>
        <w:t xml:space="preserve"> hoe deze gerealiseerd kunnen worden. </w:t>
      </w:r>
    </w:p>
    <w:p w:rsidR="0053418A" w:rsidP="0053418A" w:rsidRDefault="0033256E" w14:paraId="32CBC99A" w14:textId="2845290E">
      <w:r>
        <w:t>Op dit moment is er geen dekking voor aanvullende maatregelen.</w:t>
      </w:r>
      <w:r w:rsidR="00DA7160">
        <w:t xml:space="preserve"> </w:t>
      </w:r>
    </w:p>
    <w:p w:rsidR="006D6E85" w:rsidP="0053418A" w:rsidRDefault="006D6E85" w14:paraId="5992863B" w14:textId="77777777"/>
    <w:p w:rsidR="007C1C28" w:rsidP="0053418A" w:rsidRDefault="00FA0558" w14:paraId="36E9A007" w14:textId="265387A0">
      <w:bookmarkStart w:name="_Hlk227795293" w:id="2"/>
      <w:r>
        <w:t>In 2026 zal de focus vooral liggen op de implementatie van de Wet weerbaarheid kritieke entiteiten en Cyberbeveiligingswet.</w:t>
      </w:r>
      <w:r w:rsidR="00CB1332">
        <w:t xml:space="preserve"> </w:t>
      </w:r>
      <w:r>
        <w:t xml:space="preserve">In samenwerking met de NCTV en de </w:t>
      </w:r>
      <w:r w:rsidR="00A365F8">
        <w:t>k</w:t>
      </w:r>
      <w:r>
        <w:t xml:space="preserve">ritieke </w:t>
      </w:r>
      <w:r w:rsidR="00A365F8">
        <w:t>e</w:t>
      </w:r>
      <w:r>
        <w:t xml:space="preserve">ntiteiten binnen de spoorsector werkt mijn </w:t>
      </w:r>
      <w:r w:rsidR="00A365F8">
        <w:t>m</w:t>
      </w:r>
      <w:r>
        <w:t>inisterie momenteel aan de sectorale risicobeoordeling, waarin dreigingen, kwetsbaarheiden en risico’s voor de</w:t>
      </w:r>
      <w:r w:rsidR="00262A8D">
        <w:t xml:space="preserve"> gehele</w:t>
      </w:r>
      <w:r>
        <w:t xml:space="preserve"> spoorsector in beeld gebracht worden. </w:t>
      </w:r>
      <w:r w:rsidR="008D6DDF">
        <w:t xml:space="preserve">Deze risicobeoordeling zal samen met de </w:t>
      </w:r>
      <w:r w:rsidR="00262A8D">
        <w:t>risicobeoordeling</w:t>
      </w:r>
      <w:r w:rsidR="008D6DDF">
        <w:t xml:space="preserve"> </w:t>
      </w:r>
      <w:r w:rsidR="00262A8D">
        <w:t>die</w:t>
      </w:r>
      <w:r w:rsidR="008D6DDF">
        <w:t xml:space="preserve"> </w:t>
      </w:r>
      <w:r w:rsidR="00A365F8">
        <w:t>k</w:t>
      </w:r>
      <w:r w:rsidR="008D6DDF">
        <w:t>ritieke</w:t>
      </w:r>
      <w:r>
        <w:t xml:space="preserve"> </w:t>
      </w:r>
      <w:r w:rsidR="00A365F8">
        <w:t>e</w:t>
      </w:r>
      <w:r w:rsidR="008D6DDF">
        <w:t xml:space="preserve">ntiteiten </w:t>
      </w:r>
      <w:r w:rsidR="00262A8D">
        <w:t xml:space="preserve">voor hun eigen organisatie moeten uitvoeren </w:t>
      </w:r>
      <w:r w:rsidR="00B76393">
        <w:t xml:space="preserve">landen in de Samenwerkagenda Vitaal Spoor 2026-2029, </w:t>
      </w:r>
      <w:r w:rsidR="00A365F8">
        <w:t>die</w:t>
      </w:r>
      <w:r w:rsidR="00B76393">
        <w:t xml:space="preserve"> zal dienen als </w:t>
      </w:r>
      <w:r w:rsidR="00262A8D">
        <w:t xml:space="preserve">actieprogramma </w:t>
      </w:r>
      <w:r w:rsidR="00B76393">
        <w:t>voor het</w:t>
      </w:r>
      <w:r w:rsidR="008D6DDF">
        <w:t xml:space="preserve"> </w:t>
      </w:r>
      <w:r w:rsidR="00B76393">
        <w:t>verhogen van de weerbaarheid van de spoorsector.</w:t>
      </w:r>
    </w:p>
    <w:bookmarkEnd w:id="2"/>
    <w:p w:rsidRPr="0053418A" w:rsidR="006D6E85" w:rsidP="0053418A" w:rsidRDefault="006D6E85" w14:paraId="129281F0" w14:textId="77777777"/>
    <w:p w:rsidRPr="0053418A" w:rsidR="0053418A" w:rsidP="0053418A" w:rsidRDefault="0053418A" w14:paraId="6C6ED752" w14:textId="455D5AF9">
      <w:pPr>
        <w:rPr>
          <w:b/>
          <w:bCs/>
        </w:rPr>
      </w:pPr>
      <w:r>
        <w:rPr>
          <w:b/>
          <w:bCs/>
        </w:rPr>
        <w:t>Militaire mobiliteit</w:t>
      </w:r>
    </w:p>
    <w:p w:rsidR="00696CE7" w:rsidP="00294816" w:rsidRDefault="00696CE7" w14:paraId="7460E5CF" w14:textId="223B3A2C">
      <w:r>
        <w:t>Met de impactanalyse, die door het Overlegorgaan Fysieke Leefomgeving is opgeleverd</w:t>
      </w:r>
      <w:r w:rsidR="00CB1332">
        <w:t>,</w:t>
      </w:r>
      <w:r>
        <w:rPr>
          <w:rStyle w:val="FootnoteReference"/>
        </w:rPr>
        <w:footnoteReference w:id="7"/>
      </w:r>
      <w:r>
        <w:t xml:space="preserve"> is de impact van meer militair vervoer op het spoornetwerk, en op civiel vervoer, in beeld gebracht. In het verlengde van de aanbevelingen uit dit rapport wordt gewerkt aan het verder aanscherpen van de exacte opgave. Om de Nederlandse spoorinfrastructuur te toetsen aan de Europese militaire vereisten stelt ProRail in opdracht van het Ministerie van Defensie een ‘Delta Analyse Spoor’ op. De oplevering van dit onderzoek is eind 2026 voorzien. </w:t>
      </w:r>
    </w:p>
    <w:p w:rsidR="00696CE7" w:rsidP="00294816" w:rsidRDefault="00696CE7" w14:paraId="445D1EF3" w14:textId="77777777"/>
    <w:p w:rsidR="00696CE7" w:rsidP="00294816" w:rsidRDefault="00696CE7" w14:paraId="437927B8" w14:textId="55336DB8">
      <w:r>
        <w:t>Een belangrijk onderdeel van de Europese militaire, en ook TEN-T, vereisten is het geschikt maken van spoorinfrastructuur voor treinen tot 740 meter lang. Met de voorjaarsnotabesluitvorming is er €</w:t>
      </w:r>
      <w:r w:rsidR="00CB1332">
        <w:t> </w:t>
      </w:r>
      <w:r>
        <w:t>39 miljoen aan extra middelen voor het 740 meter programma beschikbaar gemaakt. Hiermee kan de scope van het programma worden verbreed met locaties in Tilburg en Deventer en zijn zo alle projecten gefinancierd die nodig zijn om de drie drukste corridors geschikt te maken voor het rijden met 740 meter lange treinen. Deze investering komt bovenop de eerder vrijgemaakte middelen voor het vergroten van de spoorcapaciteit op Maasvlakte en dual-use gebruik van het emplacement Kijfhoek.</w:t>
      </w:r>
    </w:p>
    <w:p w:rsidR="00696CE7" w:rsidP="00294816" w:rsidRDefault="00696CE7" w14:paraId="19F596B6" w14:textId="77777777"/>
    <w:p w:rsidR="00696CE7" w:rsidP="00294816" w:rsidRDefault="00696CE7" w14:paraId="7DA387ED" w14:textId="74DE0EC5">
      <w:r>
        <w:t xml:space="preserve">Naast het analyseren en wegnemen van infrastructurele knelpunten worden ook mogelijke procesmatige optimalisatiemogelijkheden op het gebied van militaire mobiliteit onderzocht. Zo richt het onderzoek ‘simulatie van de reis van de militaire trein’ zich op mogelijkheden om processen te optimaliseren bij de voorbereiding op en uitvoering van </w:t>
      </w:r>
      <w:r>
        <w:rPr>
          <w:i/>
          <w:iCs/>
        </w:rPr>
        <w:t xml:space="preserve">Host Nation Support </w:t>
      </w:r>
      <w:r>
        <w:t xml:space="preserve">(HNS) transporten via Nederland. De oplevering van dit onderzoek is </w:t>
      </w:r>
      <w:r w:rsidR="009E31EE">
        <w:t xml:space="preserve">voor de zomer </w:t>
      </w:r>
      <w:r>
        <w:t xml:space="preserve">voorzien. </w:t>
      </w:r>
    </w:p>
    <w:p w:rsidR="00696CE7" w:rsidP="00294816" w:rsidRDefault="00696CE7" w14:paraId="05A277B4" w14:textId="77777777"/>
    <w:p w:rsidRPr="00D9130A" w:rsidR="0059663D" w:rsidP="00294816" w:rsidRDefault="009E31EE" w14:paraId="4E3E3CF4" w14:textId="0E59B942">
      <w:r>
        <w:t xml:space="preserve">Bij militaire mobiliteit is ook internationale samenwerking van belang omdat voorkomen moet worden dat een trein bij de grens stil komt te staan. </w:t>
      </w:r>
      <w:r w:rsidR="00696CE7">
        <w:t xml:space="preserve">In samenwerking met de lidstaten van de North Sea Baltic Freight Corridor wordt gekeken naar gezamenlijke opgaven en oplossingen. Op 23 maart </w:t>
      </w:r>
      <w:r w:rsidR="00AA63E1">
        <w:t xml:space="preserve">2026 </w:t>
      </w:r>
      <w:r w:rsidR="00696CE7">
        <w:t xml:space="preserve">vond in Mainz de eerste ‘Expertmeeting Military Mobility’ plaats, met vertegenwoordiging van de </w:t>
      </w:r>
      <w:r w:rsidR="00A365F8">
        <w:t>m</w:t>
      </w:r>
      <w:r w:rsidR="00696CE7">
        <w:t xml:space="preserve">inisteries van Transport en Infrabeheerders van deze lidstaten. De basis voor </w:t>
      </w:r>
      <w:r w:rsidR="00A365F8">
        <w:t xml:space="preserve">de </w:t>
      </w:r>
      <w:r w:rsidR="00696CE7">
        <w:t>ambitie om nauwer te willen gaan samenwerken op het gebied van militair transport is toegevoegd aan de nieuwe ‘joint declaration’, die alle negen lidstaten hebben ondertekend</w:t>
      </w:r>
      <w:r w:rsidR="00433737">
        <w:t>.</w:t>
      </w:r>
      <w:r w:rsidR="00696CE7">
        <w:rPr>
          <w:rStyle w:val="FootnoteReference"/>
        </w:rPr>
        <w:footnoteReference w:id="8"/>
      </w:r>
    </w:p>
    <w:p w:rsidR="0053418A" w:rsidP="00294816" w:rsidRDefault="0053418A" w14:paraId="0E167D6C" w14:textId="77777777"/>
    <w:p w:rsidR="00F9100A" w:rsidP="00294816" w:rsidRDefault="00431A49" w14:paraId="5DBB9D3D" w14:textId="66C58119">
      <w:pPr>
        <w:rPr>
          <w:b/>
          <w:bCs/>
        </w:rPr>
      </w:pPr>
      <w:bookmarkStart w:name="_Hlk227683764" w:id="3"/>
      <w:r>
        <w:rPr>
          <w:b/>
          <w:bCs/>
        </w:rPr>
        <w:t>Overige onderwerpen in relatie tot spoorveiligheid</w:t>
      </w:r>
    </w:p>
    <w:p w:rsidR="00F9100A" w:rsidP="00F9100A" w:rsidRDefault="00F9100A" w14:paraId="40AFA971" w14:textId="7892EB06">
      <w:r w:rsidRPr="00AA19C9">
        <w:t xml:space="preserve">Het </w:t>
      </w:r>
      <w:r>
        <w:t>CLU+-</w:t>
      </w:r>
      <w:r w:rsidRPr="00AA19C9">
        <w:t xml:space="preserve">convenant bevat afspraken met veiligheidsregio’s over </w:t>
      </w:r>
      <w:r>
        <w:t xml:space="preserve">interventies bij incidenten op de HSL en de Betuweroute, waaronder het spanningsloos maken van de bovenleiding (“Complete Lijn Uitschakeling”, CLU) en de </w:t>
      </w:r>
      <w:r w:rsidRPr="00AA19C9">
        <w:t>inzet van 25kV-teams</w:t>
      </w:r>
      <w:r>
        <w:t xml:space="preserve"> van de veiligheidsregio’s</w:t>
      </w:r>
      <w:r w:rsidR="00D55450">
        <w:t>.</w:t>
      </w:r>
      <w:r w:rsidRPr="00AA19C9">
        <w:t xml:space="preserve"> </w:t>
      </w:r>
      <w:r w:rsidRPr="001A43F4">
        <w:t>De evaluatie van het CLU+</w:t>
      </w:r>
      <w:r w:rsidR="00D55450">
        <w:t>-</w:t>
      </w:r>
      <w:r w:rsidRPr="001A43F4">
        <w:t xml:space="preserve">convenant is afgerond en </w:t>
      </w:r>
      <w:r>
        <w:t>is bij deze brief gevoegd</w:t>
      </w:r>
      <w:r w:rsidRPr="001A43F4">
        <w:t xml:space="preserve">. </w:t>
      </w:r>
      <w:r w:rsidRPr="00AA19C9">
        <w:t xml:space="preserve">Uit de evaluatie blijkt dat de oorspronkelijke uitgangspunten van het convenant op onderdelen aanleiding geven tot nadere beschouwing, onder andere ten aanzien van de gehanteerde normen en de inrichting van de afspraken. De komende periode zullen de uitkomsten van de evaluatie nader </w:t>
      </w:r>
      <w:r w:rsidR="00992986">
        <w:t xml:space="preserve">worden bezien. In het najaar wordt de Kamer hierover geïnformeerd. </w:t>
      </w:r>
    </w:p>
    <w:p w:rsidRPr="00AA19C9" w:rsidR="0059663D" w:rsidP="00F9100A" w:rsidRDefault="0059663D" w14:paraId="6FEFF690" w14:textId="77777777"/>
    <w:p w:rsidR="00431A49" w:rsidP="00431A49" w:rsidRDefault="00431A49" w14:paraId="108E320A" w14:textId="7AE1041F">
      <w:pPr>
        <w:spacing w:line="240" w:lineRule="auto"/>
      </w:pPr>
      <w:bookmarkStart w:name="_Hlk227053000" w:id="4"/>
      <w:bookmarkEnd w:id="3"/>
      <w:r>
        <w:t xml:space="preserve">ILT heeft in 2025 een last onder dwangsom (LOD) opgelegd aan ProRail. Deze is opgelegd omdat volgens de administratie van ProRail enkele stukken spoorstaaf waren vernieuwd, terwijl dit in werkelijkheid niet was uitgevoerd. </w:t>
      </w:r>
      <w:r w:rsidR="001B7129">
        <w:t xml:space="preserve">ILT vindt dat op dit punt het </w:t>
      </w:r>
      <w:r>
        <w:t xml:space="preserve">veiligheidsbeheersysteem van ProRail </w:t>
      </w:r>
      <w:r w:rsidR="001B7129">
        <w:t xml:space="preserve">tekortschiet in het borgen van de </w:t>
      </w:r>
      <w:r>
        <w:t>veilige berijdbaarheid. ILT kan een LOD opleggen als ProRail hier</w:t>
      </w:r>
      <w:r w:rsidR="001B7129">
        <w:t xml:space="preserve"> niet </w:t>
      </w:r>
      <w:r>
        <w:t xml:space="preserve">aan voldoet. In 2024 had de inspectie al eenzelfde soort constatering gedaan en hierover een waarschuwingsbrief aan ProRail verstuurd. ProRail is het niet eens met de opvatting van ILT </w:t>
      </w:r>
      <w:r w:rsidRPr="00834FA1" w:rsidR="00834FA1">
        <w:t xml:space="preserve">dat in deze casus sprake is van strijdig handelen met het </w:t>
      </w:r>
      <w:r w:rsidR="00834FA1">
        <w:t xml:space="preserve">veiligheidsbeheersysteem </w:t>
      </w:r>
      <w:r>
        <w:t xml:space="preserve">en heeft tegen het opleggen van de LOD beroep bij de Rechtbank ingesteld. Zodra de rechter uitspraak heeft gedaan, </w:t>
      </w:r>
      <w:r w:rsidR="00706945">
        <w:t>wordt</w:t>
      </w:r>
      <w:r>
        <w:t xml:space="preserve"> de Kamer hierover </w:t>
      </w:r>
      <w:r w:rsidR="00706945">
        <w:t xml:space="preserve">geïnformeerd </w:t>
      </w:r>
      <w:r>
        <w:t>in een volgende voortgangsbrief spoorveiligheid.</w:t>
      </w:r>
    </w:p>
    <w:p w:rsidR="00431A49" w:rsidP="00431A49" w:rsidRDefault="00431A49" w14:paraId="6C5D15B5" w14:textId="77777777">
      <w:pPr>
        <w:spacing w:line="240" w:lineRule="auto"/>
      </w:pPr>
    </w:p>
    <w:p w:rsidRPr="003F7375" w:rsidR="001B7129" w:rsidP="001B7129" w:rsidRDefault="001B7129" w14:paraId="5AF10591" w14:textId="77777777">
      <w:r>
        <w:t xml:space="preserve">In de </w:t>
      </w:r>
      <w:r w:rsidRPr="00216BCA">
        <w:t>Tijdelijke regeling specifieke uitkering Landelijk Verbeterprogramma Overwegen 2022–2028</w:t>
      </w:r>
      <w:r>
        <w:t xml:space="preserve"> is aangekondigd dat een evaluatie van deze specifieke uitkering voor 1 april 2026 gepubliceerd zou worden. Omdat de regeling al is uitgeput maar de realisatie nog niet gereed is, wordt deze evaluatie later uitgevoerd en breder getrokken over de gehele overwegveiligheidsmaatregelen. </w:t>
      </w:r>
    </w:p>
    <w:p w:rsidR="001B7129" w:rsidP="00431A49" w:rsidRDefault="001B7129" w14:paraId="352B588E" w14:textId="77777777">
      <w:pPr>
        <w:spacing w:line="240" w:lineRule="auto"/>
      </w:pPr>
    </w:p>
    <w:p w:rsidR="009837E5" w:rsidP="0053418A" w:rsidRDefault="003F7375" w14:paraId="7B194523" w14:textId="29ADF43B">
      <w:r>
        <w:t xml:space="preserve">In een separate brief wordt </w:t>
      </w:r>
      <w:r w:rsidR="00873BC6">
        <w:t>de Kamer</w:t>
      </w:r>
      <w:r>
        <w:t xml:space="preserve"> geïnformeerd over het vervoer van gevaarlijke stoffen</w:t>
      </w:r>
      <w:r w:rsidR="00B44F29">
        <w:t xml:space="preserve">, waarin ook ingegaan zal worden op het </w:t>
      </w:r>
      <w:r w:rsidR="00111597">
        <w:t xml:space="preserve">vervoer van gevaarlijke stoffen per spoor. </w:t>
      </w:r>
      <w:bookmarkEnd w:id="4"/>
    </w:p>
    <w:p w:rsidRPr="0053418A" w:rsidR="0053418A" w:rsidP="0053418A" w:rsidRDefault="0053418A" w14:paraId="31E61817" w14:textId="77777777">
      <w:pPr>
        <w:rPr>
          <w:b/>
          <w:bCs/>
        </w:rPr>
      </w:pPr>
    </w:p>
    <w:p w:rsidR="00294E81" w:rsidP="00294E81" w:rsidRDefault="00DB50D4" w14:paraId="5356FE4A" w14:textId="11AF75EF">
      <w:r>
        <w:t xml:space="preserve">Het ministerie blijft zich, samen met ILT, ProRail en vervoerders, inspannen om het vervoer over het spoor veilig te houden. </w:t>
      </w:r>
      <w:r w:rsidR="001B7129">
        <w:t xml:space="preserve">Zodat het spoor mensen, de omgeving en de economie zorgeloos blijft verbinden. </w:t>
      </w:r>
    </w:p>
    <w:p w:rsidRPr="0053418A" w:rsidR="0053418A" w:rsidP="0053418A" w:rsidRDefault="0053418A" w14:paraId="6C282136" w14:textId="4B664269"/>
    <w:p w:rsidR="00321D5E" w:rsidP="0053418A" w:rsidRDefault="00321D5E" w14:paraId="4C067C98" w14:textId="01FF6157"/>
    <w:p w:rsidR="00321D5E" w:rsidRDefault="006A3396" w14:paraId="2FE6B0F5" w14:textId="77777777">
      <w:pPr>
        <w:pStyle w:val="Slotzin"/>
      </w:pPr>
      <w:r>
        <w:t>Hoogachtend,</w:t>
      </w:r>
    </w:p>
    <w:p w:rsidR="00321D5E" w:rsidRDefault="006A3396" w14:paraId="401F6365" w14:textId="77777777">
      <w:pPr>
        <w:pStyle w:val="OndertekeningArea1"/>
      </w:pPr>
      <w:r>
        <w:t>DE STAATSSECRETARIS VAN INFRASTRUCTUUR EN WATERSTAAT,</w:t>
      </w:r>
    </w:p>
    <w:p w:rsidR="00321D5E" w:rsidRDefault="00321D5E" w14:paraId="0F3502F8" w14:textId="77777777"/>
    <w:p w:rsidR="00321D5E" w:rsidRDefault="00321D5E" w14:paraId="7FBF9F6F" w14:textId="77777777"/>
    <w:p w:rsidR="00321D5E" w:rsidRDefault="00321D5E" w14:paraId="75546021" w14:textId="77777777"/>
    <w:p w:rsidR="00321D5E" w:rsidRDefault="00321D5E" w14:paraId="40F8C71A" w14:textId="77777777"/>
    <w:p w:rsidR="00321D5E" w:rsidRDefault="006A3396" w14:paraId="22FB06B1" w14:textId="77777777">
      <w:r>
        <w:t>Annet Bertram</w:t>
      </w:r>
    </w:p>
    <w:sectPr w:rsidR="00321D5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8604C" w14:textId="77777777" w:rsidR="00A44121" w:rsidRDefault="00A44121">
      <w:pPr>
        <w:spacing w:line="240" w:lineRule="auto"/>
      </w:pPr>
      <w:r>
        <w:separator/>
      </w:r>
    </w:p>
  </w:endnote>
  <w:endnote w:type="continuationSeparator" w:id="0">
    <w:p w14:paraId="3809B36B" w14:textId="77777777" w:rsidR="00A44121" w:rsidRDefault="00A441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Sylfaen"/>
    <w:charset w:val="00"/>
    <w:family w:val="swiss"/>
    <w:pitch w:val="variable"/>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B457A" w14:textId="77777777" w:rsidR="007649DB" w:rsidRDefault="00764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4D4C7" w14:textId="77777777" w:rsidR="007649DB" w:rsidRDefault="007649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3AD5D" w14:textId="77777777" w:rsidR="007649DB" w:rsidRDefault="00764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00699" w14:textId="77777777" w:rsidR="00A44121" w:rsidRDefault="00A44121">
      <w:pPr>
        <w:spacing w:line="240" w:lineRule="auto"/>
      </w:pPr>
      <w:r>
        <w:separator/>
      </w:r>
    </w:p>
  </w:footnote>
  <w:footnote w:type="continuationSeparator" w:id="0">
    <w:p w14:paraId="42A95D2E" w14:textId="77777777" w:rsidR="00A44121" w:rsidRDefault="00A44121">
      <w:pPr>
        <w:spacing w:line="240" w:lineRule="auto"/>
      </w:pPr>
      <w:r>
        <w:continuationSeparator/>
      </w:r>
    </w:p>
  </w:footnote>
  <w:footnote w:id="1">
    <w:p w14:paraId="06B85A30" w14:textId="107651F3" w:rsidR="00A97137" w:rsidRPr="00A97137" w:rsidRDefault="00A97137" w:rsidP="00A97137">
      <w:pPr>
        <w:pStyle w:val="FootnoteText"/>
        <w:rPr>
          <w:rFonts w:ascii="Verdana" w:hAnsi="Verdana"/>
          <w:sz w:val="16"/>
          <w:szCs w:val="16"/>
        </w:rPr>
      </w:pPr>
      <w:r w:rsidRPr="00A97137">
        <w:rPr>
          <w:rStyle w:val="FootnoteReference"/>
          <w:rFonts w:ascii="Verdana" w:hAnsi="Verdana"/>
          <w:sz w:val="16"/>
          <w:szCs w:val="16"/>
        </w:rPr>
        <w:footnoteRef/>
      </w:r>
      <w:r w:rsidRPr="00A97137">
        <w:rPr>
          <w:rFonts w:ascii="Verdana" w:hAnsi="Verdana"/>
          <w:sz w:val="16"/>
          <w:szCs w:val="16"/>
        </w:rPr>
        <w:t xml:space="preserve"> Kamerstuk 29893, nr. 284</w:t>
      </w:r>
      <w:r>
        <w:rPr>
          <w:rFonts w:ascii="Verdana" w:hAnsi="Verdana"/>
          <w:sz w:val="16"/>
          <w:szCs w:val="16"/>
        </w:rPr>
        <w:t>.</w:t>
      </w:r>
    </w:p>
  </w:footnote>
  <w:footnote w:id="2">
    <w:p w14:paraId="20EC3D0C" w14:textId="2B2E7E6C" w:rsidR="00A97137" w:rsidRPr="00A97137" w:rsidRDefault="00A97137" w:rsidP="00A97137">
      <w:pPr>
        <w:pStyle w:val="FootnoteText"/>
        <w:rPr>
          <w:rFonts w:ascii="Verdana" w:hAnsi="Verdana"/>
          <w:sz w:val="16"/>
          <w:szCs w:val="16"/>
        </w:rPr>
      </w:pPr>
      <w:r w:rsidRPr="00A97137">
        <w:rPr>
          <w:rStyle w:val="FootnoteReference"/>
          <w:rFonts w:ascii="Verdana" w:hAnsi="Verdana"/>
          <w:sz w:val="16"/>
          <w:szCs w:val="16"/>
        </w:rPr>
        <w:footnoteRef/>
      </w:r>
      <w:r w:rsidRPr="00A97137">
        <w:rPr>
          <w:rFonts w:ascii="Verdana" w:hAnsi="Verdana"/>
          <w:sz w:val="16"/>
          <w:szCs w:val="16"/>
        </w:rPr>
        <w:t xml:space="preserve"> Een significante ongeval wordt gedefinieerd als een gebeurtenis met een bewegend spoorvoertuig dat minimaal één van de volgende gevolgen heeft: 1) één of meer dodelijke of zwaargewonde slachtoffers, 2) schade van meer dan €150.000 aan infrastructuur </w:t>
      </w:r>
      <w:r w:rsidR="004D2A91">
        <w:rPr>
          <w:rFonts w:ascii="Verdana" w:hAnsi="Verdana"/>
          <w:sz w:val="16"/>
          <w:szCs w:val="16"/>
        </w:rPr>
        <w:t>en/</w:t>
      </w:r>
      <w:r w:rsidRPr="00A97137">
        <w:rPr>
          <w:rFonts w:ascii="Verdana" w:hAnsi="Verdana"/>
          <w:sz w:val="16"/>
          <w:szCs w:val="16"/>
        </w:rPr>
        <w:t>of materieel, of 3) een onderbreking van het treinverkeer op een traject van meer dan zes uur. Deze definitie volgt de Europese normen voor spoorongevallen</w:t>
      </w:r>
      <w:r>
        <w:rPr>
          <w:rFonts w:ascii="Verdana" w:hAnsi="Verdana"/>
          <w:sz w:val="16"/>
          <w:szCs w:val="16"/>
        </w:rPr>
        <w:t>.</w:t>
      </w:r>
    </w:p>
  </w:footnote>
  <w:footnote w:id="3">
    <w:p w14:paraId="2D398DF2" w14:textId="754C56CB" w:rsidR="00A97137" w:rsidRPr="00A97137" w:rsidRDefault="00A97137" w:rsidP="00A97137">
      <w:pPr>
        <w:pStyle w:val="FootnoteText"/>
        <w:rPr>
          <w:rFonts w:ascii="Verdana" w:hAnsi="Verdana"/>
          <w:sz w:val="16"/>
          <w:szCs w:val="16"/>
        </w:rPr>
      </w:pPr>
      <w:r w:rsidRPr="00A97137">
        <w:rPr>
          <w:rStyle w:val="FootnoteReference"/>
          <w:rFonts w:ascii="Verdana" w:hAnsi="Verdana"/>
          <w:sz w:val="16"/>
          <w:szCs w:val="16"/>
        </w:rPr>
        <w:footnoteRef/>
      </w:r>
      <w:r w:rsidRPr="00A97137">
        <w:rPr>
          <w:rFonts w:ascii="Verdana" w:hAnsi="Verdana"/>
          <w:sz w:val="16"/>
          <w:szCs w:val="16"/>
        </w:rPr>
        <w:t xml:space="preserve"> Kamerstuk 29893, nr. 284</w:t>
      </w:r>
      <w:r>
        <w:rPr>
          <w:rFonts w:ascii="Verdana" w:hAnsi="Verdana"/>
          <w:sz w:val="16"/>
          <w:szCs w:val="16"/>
        </w:rPr>
        <w:t>.</w:t>
      </w:r>
    </w:p>
  </w:footnote>
  <w:footnote w:id="4">
    <w:p w14:paraId="51C0A33B" w14:textId="2447392E" w:rsidR="00A97137" w:rsidRPr="00433737" w:rsidRDefault="00A97137">
      <w:pPr>
        <w:pStyle w:val="FootnoteText"/>
        <w:rPr>
          <w:rFonts w:ascii="Verdana" w:hAnsi="Verdana"/>
          <w:sz w:val="16"/>
          <w:szCs w:val="16"/>
        </w:rPr>
      </w:pPr>
      <w:r w:rsidRPr="00433737">
        <w:rPr>
          <w:rStyle w:val="FootnoteReference"/>
          <w:rFonts w:ascii="Verdana" w:hAnsi="Verdana"/>
          <w:sz w:val="16"/>
          <w:szCs w:val="16"/>
        </w:rPr>
        <w:footnoteRef/>
      </w:r>
      <w:r w:rsidRPr="00433737">
        <w:rPr>
          <w:rFonts w:ascii="Verdana" w:hAnsi="Verdana"/>
          <w:sz w:val="16"/>
          <w:szCs w:val="16"/>
        </w:rPr>
        <w:t xml:space="preserve"> Kamerstuk 29893, nr. 284. </w:t>
      </w:r>
    </w:p>
  </w:footnote>
  <w:footnote w:id="5">
    <w:p w14:paraId="1BD03F7E" w14:textId="34E8B851" w:rsidR="00B93186" w:rsidRPr="00B93186" w:rsidRDefault="00B93186">
      <w:pPr>
        <w:pStyle w:val="FootnoteText"/>
        <w:rPr>
          <w:rFonts w:ascii="Verdana" w:hAnsi="Verdana"/>
          <w:sz w:val="16"/>
          <w:szCs w:val="16"/>
        </w:rPr>
      </w:pPr>
      <w:r w:rsidRPr="00B93186">
        <w:rPr>
          <w:rStyle w:val="FootnoteReference"/>
          <w:rFonts w:ascii="Verdana" w:hAnsi="Verdana"/>
          <w:sz w:val="16"/>
          <w:szCs w:val="16"/>
        </w:rPr>
        <w:footnoteRef/>
      </w:r>
      <w:r w:rsidRPr="00B93186">
        <w:rPr>
          <w:rFonts w:ascii="Verdana" w:hAnsi="Verdana"/>
          <w:sz w:val="16"/>
          <w:szCs w:val="16"/>
        </w:rPr>
        <w:t xml:space="preserve"> Kamerstuk 29893, nr. 281.</w:t>
      </w:r>
    </w:p>
  </w:footnote>
  <w:footnote w:id="6">
    <w:p w14:paraId="0B488758" w14:textId="353773AD" w:rsidR="00B93186" w:rsidRPr="00B93186" w:rsidRDefault="00B93186">
      <w:pPr>
        <w:pStyle w:val="FootnoteText"/>
        <w:rPr>
          <w:rFonts w:ascii="Verdana" w:hAnsi="Verdana"/>
        </w:rPr>
      </w:pPr>
      <w:r w:rsidRPr="00B93186">
        <w:rPr>
          <w:rStyle w:val="FootnoteReference"/>
          <w:rFonts w:ascii="Verdana" w:hAnsi="Verdana"/>
          <w:sz w:val="16"/>
          <w:szCs w:val="16"/>
        </w:rPr>
        <w:footnoteRef/>
      </w:r>
      <w:r w:rsidRPr="00B93186">
        <w:rPr>
          <w:rFonts w:ascii="Verdana" w:hAnsi="Verdana"/>
          <w:sz w:val="16"/>
          <w:szCs w:val="16"/>
        </w:rPr>
        <w:t xml:space="preserve"> Kamerstuk 29893, nr. 275.</w:t>
      </w:r>
    </w:p>
  </w:footnote>
  <w:footnote w:id="7">
    <w:p w14:paraId="01119DC7" w14:textId="4259864B" w:rsidR="00696CE7" w:rsidRPr="00433737" w:rsidRDefault="00696CE7" w:rsidP="00696CE7">
      <w:pPr>
        <w:pStyle w:val="FootnoteText"/>
        <w:rPr>
          <w:rFonts w:ascii="Verdana" w:hAnsi="Verdana"/>
        </w:rPr>
      </w:pPr>
      <w:r w:rsidRPr="00433737">
        <w:rPr>
          <w:rStyle w:val="FootnoteReference"/>
          <w:rFonts w:ascii="Verdana" w:hAnsi="Verdana"/>
          <w:sz w:val="16"/>
          <w:szCs w:val="16"/>
        </w:rPr>
        <w:footnoteRef/>
      </w:r>
      <w:r w:rsidRPr="00433737">
        <w:rPr>
          <w:rFonts w:ascii="Verdana" w:hAnsi="Verdana"/>
          <w:sz w:val="16"/>
          <w:szCs w:val="16"/>
        </w:rPr>
        <w:t xml:space="preserve"> Zie OFL-rapport ‘Tijd om te handelen’</w:t>
      </w:r>
      <w:r w:rsidR="00433737">
        <w:rPr>
          <w:rFonts w:ascii="Verdana" w:hAnsi="Verdana"/>
          <w:sz w:val="16"/>
          <w:szCs w:val="16"/>
        </w:rPr>
        <w:t xml:space="preserve">, bijgevoegd bij Kamerstuk 30821, nr. 321. </w:t>
      </w:r>
    </w:p>
  </w:footnote>
  <w:footnote w:id="8">
    <w:p w14:paraId="1BDE803C" w14:textId="631D31F2" w:rsidR="00696CE7" w:rsidRPr="008D0FC4" w:rsidRDefault="00696CE7" w:rsidP="00696CE7">
      <w:pPr>
        <w:pStyle w:val="FootnoteText"/>
        <w:rPr>
          <w:rFonts w:ascii="Verdana" w:hAnsi="Verdana"/>
          <w:sz w:val="16"/>
          <w:szCs w:val="16"/>
        </w:rPr>
      </w:pPr>
      <w:r w:rsidRPr="008D0FC4">
        <w:rPr>
          <w:rStyle w:val="FootnoteReference"/>
          <w:rFonts w:ascii="Verdana" w:hAnsi="Verdana"/>
          <w:sz w:val="16"/>
          <w:szCs w:val="16"/>
        </w:rPr>
        <w:footnoteRef/>
      </w:r>
      <w:r w:rsidRPr="008D0FC4">
        <w:rPr>
          <w:rFonts w:ascii="Verdana" w:hAnsi="Verdana"/>
          <w:sz w:val="16"/>
          <w:szCs w:val="16"/>
        </w:rPr>
        <w:t xml:space="preserve"> </w:t>
      </w:r>
      <w:r w:rsidR="00431A49" w:rsidRPr="003877F5">
        <w:rPr>
          <w:rFonts w:ascii="Verdana" w:hAnsi="Verdana"/>
          <w:sz w:val="16"/>
          <w:szCs w:val="16"/>
        </w:rPr>
        <w:t xml:space="preserve">Zie ‘North Sea Baltic </w:t>
      </w:r>
      <w:r w:rsidRPr="008D0FC4">
        <w:rPr>
          <w:rFonts w:ascii="Verdana" w:hAnsi="Verdana"/>
          <w:sz w:val="16"/>
          <w:szCs w:val="16"/>
        </w:rPr>
        <w:t>joint declaration</w:t>
      </w:r>
      <w:r w:rsidR="00431A49" w:rsidRPr="003877F5">
        <w:rPr>
          <w:rFonts w:ascii="Verdana" w:hAnsi="Verdana"/>
          <w:sz w:val="16"/>
          <w:szCs w:val="16"/>
        </w:rPr>
        <w:t xml:space="preserve">’, </w:t>
      </w:r>
      <w:r w:rsidR="00431A49" w:rsidRPr="008D0FC4">
        <w:rPr>
          <w:rFonts w:ascii="Verdana" w:hAnsi="Verdana"/>
          <w:sz w:val="16"/>
          <w:szCs w:val="16"/>
        </w:rPr>
        <w:t>bijgevoe</w:t>
      </w:r>
      <w:r w:rsidR="00431A49" w:rsidRPr="003877F5">
        <w:rPr>
          <w:rFonts w:ascii="Verdana" w:hAnsi="Verdana"/>
          <w:sz w:val="16"/>
          <w:szCs w:val="16"/>
        </w:rPr>
        <w:t xml:space="preserve">gd bij Kamerstuk 34244, nr. 14.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4EFDD" w14:textId="77777777" w:rsidR="007649DB" w:rsidRDefault="00764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C81A1" w14:textId="77777777" w:rsidR="00321D5E" w:rsidRDefault="006A3396">
    <w:r>
      <w:rPr>
        <w:noProof/>
        <w:lang w:val="en-GB" w:eastAsia="en-GB"/>
      </w:rPr>
      <mc:AlternateContent>
        <mc:Choice Requires="wps">
          <w:drawing>
            <wp:anchor distT="0" distB="0" distL="0" distR="0" simplePos="0" relativeHeight="251651584" behindDoc="0" locked="1" layoutInCell="1" allowOverlap="1" wp14:anchorId="2FB21124" wp14:editId="5D48542A">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70ABA56" w14:textId="77777777" w:rsidR="00321D5E" w:rsidRDefault="006A3396">
                          <w:pPr>
                            <w:pStyle w:val="AfzendgegevensKop0"/>
                          </w:pPr>
                          <w:r>
                            <w:t>Ministerie van Infrastructuur en Waterstaat</w:t>
                          </w:r>
                        </w:p>
                        <w:p w14:paraId="619B4437" w14:textId="77777777" w:rsidR="00321D5E" w:rsidRDefault="00321D5E">
                          <w:pPr>
                            <w:pStyle w:val="WitregelW2"/>
                          </w:pPr>
                        </w:p>
                        <w:p w14:paraId="1C94DD0E" w14:textId="77777777" w:rsidR="00321D5E" w:rsidRDefault="006A3396">
                          <w:pPr>
                            <w:pStyle w:val="Referentiegegevenskop"/>
                          </w:pPr>
                          <w:r>
                            <w:t>Ons kenmerk</w:t>
                          </w:r>
                        </w:p>
                        <w:p w14:paraId="15F12B38" w14:textId="37441473" w:rsidR="00321D5E" w:rsidRDefault="00224124">
                          <w:pPr>
                            <w:pStyle w:val="Referentiegegevens"/>
                          </w:pPr>
                          <w:r>
                            <w:t>IENW/BSK-2026/66938</w:t>
                          </w:r>
                        </w:p>
                      </w:txbxContent>
                    </wps:txbx>
                    <wps:bodyPr vert="horz" wrap="square" lIns="0" tIns="0" rIns="0" bIns="0" anchor="t" anchorCtr="0"/>
                  </wps:wsp>
                </a:graphicData>
              </a:graphic>
            </wp:anchor>
          </w:drawing>
        </mc:Choice>
        <mc:Fallback>
          <w:pict>
            <v:shapetype w14:anchorId="2FB2112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70ABA56" w14:textId="77777777" w:rsidR="00321D5E" w:rsidRDefault="006A3396">
                    <w:pPr>
                      <w:pStyle w:val="AfzendgegevensKop0"/>
                    </w:pPr>
                    <w:r>
                      <w:t>Ministerie van Infrastructuur en Waterstaat</w:t>
                    </w:r>
                  </w:p>
                  <w:p w14:paraId="619B4437" w14:textId="77777777" w:rsidR="00321D5E" w:rsidRDefault="00321D5E">
                    <w:pPr>
                      <w:pStyle w:val="WitregelW2"/>
                    </w:pPr>
                  </w:p>
                  <w:p w14:paraId="1C94DD0E" w14:textId="77777777" w:rsidR="00321D5E" w:rsidRDefault="006A3396">
                    <w:pPr>
                      <w:pStyle w:val="Referentiegegevenskop"/>
                    </w:pPr>
                    <w:r>
                      <w:t>Ons kenmerk</w:t>
                    </w:r>
                  </w:p>
                  <w:p w14:paraId="15F12B38" w14:textId="37441473" w:rsidR="00321D5E" w:rsidRDefault="00224124">
                    <w:pPr>
                      <w:pStyle w:val="Referentiegegevens"/>
                    </w:pPr>
                    <w:r>
                      <w:t>IENW/BSK-2026/66938</w:t>
                    </w: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AD1B10A" wp14:editId="1981A80C">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0F75556" w14:textId="77777777" w:rsidR="00321D5E" w:rsidRDefault="006A3396">
                          <w:pPr>
                            <w:pStyle w:val="Referentiegegevens"/>
                          </w:pPr>
                          <w:r>
                            <w:t xml:space="preserve">Page </w:t>
                          </w:r>
                          <w:r>
                            <w:fldChar w:fldCharType="begin"/>
                          </w:r>
                          <w:r>
                            <w:instrText>PAGE</w:instrText>
                          </w:r>
                          <w:r>
                            <w:fldChar w:fldCharType="separate"/>
                          </w:r>
                          <w:r w:rsidR="00F335D4">
                            <w:rPr>
                              <w:noProof/>
                            </w:rPr>
                            <w:t>1</w:t>
                          </w:r>
                          <w:r>
                            <w:fldChar w:fldCharType="end"/>
                          </w:r>
                          <w:r>
                            <w:t xml:space="preserve"> of </w:t>
                          </w:r>
                          <w:r>
                            <w:fldChar w:fldCharType="begin"/>
                          </w:r>
                          <w:r>
                            <w:instrText>NUMPAGES</w:instrText>
                          </w:r>
                          <w:r>
                            <w:fldChar w:fldCharType="separate"/>
                          </w:r>
                          <w:r w:rsidR="00F335D4">
                            <w:rPr>
                              <w:noProof/>
                            </w:rPr>
                            <w:t>1</w:t>
                          </w:r>
                          <w:r>
                            <w:fldChar w:fldCharType="end"/>
                          </w:r>
                        </w:p>
                      </w:txbxContent>
                    </wps:txbx>
                    <wps:bodyPr vert="horz" wrap="square" lIns="0" tIns="0" rIns="0" bIns="0" anchor="t" anchorCtr="0"/>
                  </wps:wsp>
                </a:graphicData>
              </a:graphic>
            </wp:anchor>
          </w:drawing>
        </mc:Choice>
        <mc:Fallback>
          <w:pict>
            <v:shape w14:anchorId="3AD1B10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0F75556" w14:textId="77777777" w:rsidR="00321D5E" w:rsidRDefault="006A3396">
                    <w:pPr>
                      <w:pStyle w:val="Referentiegegevens"/>
                    </w:pPr>
                    <w:r>
                      <w:t xml:space="preserve">Page </w:t>
                    </w:r>
                    <w:r>
                      <w:fldChar w:fldCharType="begin"/>
                    </w:r>
                    <w:r>
                      <w:instrText>PAGE</w:instrText>
                    </w:r>
                    <w:r>
                      <w:fldChar w:fldCharType="separate"/>
                    </w:r>
                    <w:r w:rsidR="00F335D4">
                      <w:rPr>
                        <w:noProof/>
                      </w:rPr>
                      <w:t>1</w:t>
                    </w:r>
                    <w:r>
                      <w:fldChar w:fldCharType="end"/>
                    </w:r>
                    <w:r>
                      <w:t xml:space="preserve"> of </w:t>
                    </w:r>
                    <w:r>
                      <w:fldChar w:fldCharType="begin"/>
                    </w:r>
                    <w:r>
                      <w:instrText>NUMPAGES</w:instrText>
                    </w:r>
                    <w:r>
                      <w:fldChar w:fldCharType="separate"/>
                    </w:r>
                    <w:r w:rsidR="00F335D4">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E189EEA" wp14:editId="31954695">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F66FAF9" w14:textId="77777777" w:rsidR="00C27D4E" w:rsidRDefault="00C27D4E"/>
                      </w:txbxContent>
                    </wps:txbx>
                    <wps:bodyPr vert="horz" wrap="square" lIns="0" tIns="0" rIns="0" bIns="0" anchor="t" anchorCtr="0"/>
                  </wps:wsp>
                </a:graphicData>
              </a:graphic>
            </wp:anchor>
          </w:drawing>
        </mc:Choice>
        <mc:Fallback>
          <w:pict>
            <v:shape w14:anchorId="1E189EE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F66FAF9" w14:textId="77777777" w:rsidR="00C27D4E" w:rsidRDefault="00C27D4E"/>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6C19839" wp14:editId="0BF9913C">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66679D7" w14:textId="77777777" w:rsidR="00C27D4E" w:rsidRDefault="00C27D4E"/>
                      </w:txbxContent>
                    </wps:txbx>
                    <wps:bodyPr vert="horz" wrap="square" lIns="0" tIns="0" rIns="0" bIns="0" anchor="t" anchorCtr="0"/>
                  </wps:wsp>
                </a:graphicData>
              </a:graphic>
            </wp:anchor>
          </w:drawing>
        </mc:Choice>
        <mc:Fallback>
          <w:pict>
            <v:shape w14:anchorId="46C1983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66679D7" w14:textId="77777777" w:rsidR="00C27D4E" w:rsidRDefault="00C27D4E"/>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3EF17" w14:textId="77777777" w:rsidR="00321D5E" w:rsidRDefault="006A3396">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0456C10" wp14:editId="024F5D4F">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B6B16EE" w14:textId="77777777" w:rsidR="00C27D4E" w:rsidRDefault="00C27D4E"/>
                      </w:txbxContent>
                    </wps:txbx>
                    <wps:bodyPr vert="horz" wrap="square" lIns="0" tIns="0" rIns="0" bIns="0" anchor="t" anchorCtr="0"/>
                  </wps:wsp>
                </a:graphicData>
              </a:graphic>
            </wp:anchor>
          </w:drawing>
        </mc:Choice>
        <mc:Fallback>
          <w:pict>
            <v:shapetype w14:anchorId="00456C10"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B6B16EE" w14:textId="77777777" w:rsidR="00C27D4E" w:rsidRDefault="00C27D4E"/>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9BB5BB8" wp14:editId="63BA76A6">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D890DD4" w14:textId="5B8A566E" w:rsidR="00321D5E" w:rsidRDefault="006A3396">
                          <w:pPr>
                            <w:pStyle w:val="Referentiegegevens"/>
                          </w:pPr>
                          <w:r>
                            <w:t xml:space="preserve">Page </w:t>
                          </w:r>
                          <w:r>
                            <w:fldChar w:fldCharType="begin"/>
                          </w:r>
                          <w:r>
                            <w:instrText>PAGE</w:instrText>
                          </w:r>
                          <w:r>
                            <w:fldChar w:fldCharType="separate"/>
                          </w:r>
                          <w:r w:rsidR="00015C24">
                            <w:rPr>
                              <w:noProof/>
                            </w:rPr>
                            <w:t>1</w:t>
                          </w:r>
                          <w:r>
                            <w:fldChar w:fldCharType="end"/>
                          </w:r>
                          <w:r>
                            <w:t xml:space="preserve"> of </w:t>
                          </w:r>
                          <w:r>
                            <w:fldChar w:fldCharType="begin"/>
                          </w:r>
                          <w:r>
                            <w:instrText>NUMPAGES</w:instrText>
                          </w:r>
                          <w:r>
                            <w:fldChar w:fldCharType="separate"/>
                          </w:r>
                          <w:r w:rsidR="00015C24">
                            <w:rPr>
                              <w:noProof/>
                            </w:rPr>
                            <w:t>1</w:t>
                          </w:r>
                          <w:r>
                            <w:fldChar w:fldCharType="end"/>
                          </w:r>
                        </w:p>
                      </w:txbxContent>
                    </wps:txbx>
                    <wps:bodyPr vert="horz" wrap="square" lIns="0" tIns="0" rIns="0" bIns="0" anchor="t" anchorCtr="0"/>
                  </wps:wsp>
                </a:graphicData>
              </a:graphic>
            </wp:anchor>
          </w:drawing>
        </mc:Choice>
        <mc:Fallback>
          <w:pict>
            <v:shape w14:anchorId="39BB5BB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D890DD4" w14:textId="5B8A566E" w:rsidR="00321D5E" w:rsidRDefault="006A3396">
                    <w:pPr>
                      <w:pStyle w:val="Referentiegegevens"/>
                    </w:pPr>
                    <w:r>
                      <w:t xml:space="preserve">Page </w:t>
                    </w:r>
                    <w:r>
                      <w:fldChar w:fldCharType="begin"/>
                    </w:r>
                    <w:r>
                      <w:instrText>PAGE</w:instrText>
                    </w:r>
                    <w:r>
                      <w:fldChar w:fldCharType="separate"/>
                    </w:r>
                    <w:r w:rsidR="00015C24">
                      <w:rPr>
                        <w:noProof/>
                      </w:rPr>
                      <w:t>1</w:t>
                    </w:r>
                    <w:r>
                      <w:fldChar w:fldCharType="end"/>
                    </w:r>
                    <w:r>
                      <w:t xml:space="preserve"> of </w:t>
                    </w:r>
                    <w:r>
                      <w:fldChar w:fldCharType="begin"/>
                    </w:r>
                    <w:r>
                      <w:instrText>NUMPAGES</w:instrText>
                    </w:r>
                    <w:r>
                      <w:fldChar w:fldCharType="separate"/>
                    </w:r>
                    <w:r w:rsidR="00015C24">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366AFE6" wp14:editId="1576CC1F">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C7E390F" w14:textId="77777777" w:rsidR="00321D5E" w:rsidRDefault="006A3396">
                          <w:pPr>
                            <w:pStyle w:val="AfzendgegevensKop0"/>
                          </w:pPr>
                          <w:r>
                            <w:t>Ministerie van Infrastructuur en Waterstaat</w:t>
                          </w:r>
                        </w:p>
                        <w:p w14:paraId="515FC299" w14:textId="77777777" w:rsidR="00321D5E" w:rsidRDefault="00321D5E">
                          <w:pPr>
                            <w:pStyle w:val="WitregelW1"/>
                          </w:pPr>
                        </w:p>
                        <w:p w14:paraId="61B952BA" w14:textId="77777777" w:rsidR="00321D5E" w:rsidRDefault="006A3396">
                          <w:pPr>
                            <w:pStyle w:val="Afzendgegevens"/>
                          </w:pPr>
                          <w:r>
                            <w:t>Rijnstraat 8</w:t>
                          </w:r>
                        </w:p>
                        <w:p w14:paraId="1DA7A009" w14:textId="77777777" w:rsidR="00321D5E" w:rsidRPr="00F335D4" w:rsidRDefault="006A3396">
                          <w:pPr>
                            <w:pStyle w:val="Afzendgegevens"/>
                            <w:rPr>
                              <w:lang w:val="de-DE"/>
                            </w:rPr>
                          </w:pPr>
                          <w:r w:rsidRPr="00F335D4">
                            <w:rPr>
                              <w:lang w:val="de-DE"/>
                            </w:rPr>
                            <w:t>2515 XP  Den Haag</w:t>
                          </w:r>
                        </w:p>
                        <w:p w14:paraId="42B3336A" w14:textId="77777777" w:rsidR="00321D5E" w:rsidRPr="00F335D4" w:rsidRDefault="006A3396">
                          <w:pPr>
                            <w:pStyle w:val="Afzendgegevens"/>
                            <w:rPr>
                              <w:lang w:val="de-DE"/>
                            </w:rPr>
                          </w:pPr>
                          <w:r w:rsidRPr="00F335D4">
                            <w:rPr>
                              <w:lang w:val="de-DE"/>
                            </w:rPr>
                            <w:t>Postbus 20901</w:t>
                          </w:r>
                        </w:p>
                        <w:p w14:paraId="6FC8418C" w14:textId="77777777" w:rsidR="00321D5E" w:rsidRPr="00F335D4" w:rsidRDefault="006A3396">
                          <w:pPr>
                            <w:pStyle w:val="Afzendgegevens"/>
                            <w:rPr>
                              <w:lang w:val="de-DE"/>
                            </w:rPr>
                          </w:pPr>
                          <w:r w:rsidRPr="00F335D4">
                            <w:rPr>
                              <w:lang w:val="de-DE"/>
                            </w:rPr>
                            <w:t>2500 EX Den Haag</w:t>
                          </w:r>
                        </w:p>
                        <w:p w14:paraId="7087821B" w14:textId="77777777" w:rsidR="00321D5E" w:rsidRPr="00F335D4" w:rsidRDefault="00321D5E">
                          <w:pPr>
                            <w:pStyle w:val="WitregelW1"/>
                            <w:rPr>
                              <w:lang w:val="de-DE"/>
                            </w:rPr>
                          </w:pPr>
                        </w:p>
                        <w:p w14:paraId="19973588" w14:textId="77777777" w:rsidR="00321D5E" w:rsidRPr="00F335D4" w:rsidRDefault="006A3396">
                          <w:pPr>
                            <w:pStyle w:val="Afzendgegevens"/>
                            <w:rPr>
                              <w:lang w:val="de-DE"/>
                            </w:rPr>
                          </w:pPr>
                          <w:r w:rsidRPr="00F335D4">
                            <w:rPr>
                              <w:lang w:val="de-DE"/>
                            </w:rPr>
                            <w:t>T   070-456 0000</w:t>
                          </w:r>
                        </w:p>
                        <w:p w14:paraId="58ED4F49" w14:textId="77777777" w:rsidR="00321D5E" w:rsidRDefault="006A3396">
                          <w:pPr>
                            <w:pStyle w:val="Afzendgegevens"/>
                          </w:pPr>
                          <w:r>
                            <w:t>F   070-456 1111</w:t>
                          </w:r>
                        </w:p>
                        <w:p w14:paraId="23079C28" w14:textId="77777777" w:rsidR="00321D5E" w:rsidRDefault="00321D5E">
                          <w:pPr>
                            <w:pStyle w:val="WitregelW2"/>
                          </w:pPr>
                        </w:p>
                        <w:p w14:paraId="75FE6EF0" w14:textId="77777777" w:rsidR="00321D5E" w:rsidRDefault="006A3396">
                          <w:pPr>
                            <w:pStyle w:val="Referentiegegevenskop"/>
                          </w:pPr>
                          <w:r>
                            <w:t>Ons kenmerk</w:t>
                          </w:r>
                        </w:p>
                        <w:p w14:paraId="3CF2E72C" w14:textId="0F2CD750" w:rsidR="00321D5E" w:rsidRDefault="00224124">
                          <w:pPr>
                            <w:pStyle w:val="Referentiegegevens"/>
                          </w:pPr>
                          <w:r>
                            <w:t>IENW/BSK-2026/66938</w:t>
                          </w:r>
                        </w:p>
                        <w:p w14:paraId="4D9B51BC" w14:textId="77777777" w:rsidR="00321D5E" w:rsidRDefault="00321D5E">
                          <w:pPr>
                            <w:pStyle w:val="WitregelW1"/>
                          </w:pPr>
                        </w:p>
                        <w:p w14:paraId="5A9B6F77" w14:textId="77777777" w:rsidR="00321D5E" w:rsidRDefault="006A3396">
                          <w:pPr>
                            <w:pStyle w:val="Referentiegegevenskop"/>
                          </w:pPr>
                          <w:r>
                            <w:t>Bijlage(n)</w:t>
                          </w:r>
                        </w:p>
                        <w:p w14:paraId="180FFDBA" w14:textId="61386E5F" w:rsidR="00321D5E" w:rsidRDefault="007649DB">
                          <w:pPr>
                            <w:pStyle w:val="Referentiegegevens"/>
                          </w:pPr>
                          <w:r>
                            <w:t>4</w:t>
                          </w:r>
                        </w:p>
                      </w:txbxContent>
                    </wps:txbx>
                    <wps:bodyPr vert="horz" wrap="square" lIns="0" tIns="0" rIns="0" bIns="0" anchor="t" anchorCtr="0"/>
                  </wps:wsp>
                </a:graphicData>
              </a:graphic>
            </wp:anchor>
          </w:drawing>
        </mc:Choice>
        <mc:Fallback>
          <w:pict>
            <v:shape w14:anchorId="0366AFE6"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3C7E390F" w14:textId="77777777" w:rsidR="00321D5E" w:rsidRDefault="006A3396">
                    <w:pPr>
                      <w:pStyle w:val="AfzendgegevensKop0"/>
                    </w:pPr>
                    <w:r>
                      <w:t>Ministerie van Infrastructuur en Waterstaat</w:t>
                    </w:r>
                  </w:p>
                  <w:p w14:paraId="515FC299" w14:textId="77777777" w:rsidR="00321D5E" w:rsidRDefault="00321D5E">
                    <w:pPr>
                      <w:pStyle w:val="WitregelW1"/>
                    </w:pPr>
                  </w:p>
                  <w:p w14:paraId="61B952BA" w14:textId="77777777" w:rsidR="00321D5E" w:rsidRDefault="006A3396">
                    <w:pPr>
                      <w:pStyle w:val="Afzendgegevens"/>
                    </w:pPr>
                    <w:r>
                      <w:t>Rijnstraat 8</w:t>
                    </w:r>
                  </w:p>
                  <w:p w14:paraId="1DA7A009" w14:textId="77777777" w:rsidR="00321D5E" w:rsidRPr="00F335D4" w:rsidRDefault="006A3396">
                    <w:pPr>
                      <w:pStyle w:val="Afzendgegevens"/>
                      <w:rPr>
                        <w:lang w:val="de-DE"/>
                      </w:rPr>
                    </w:pPr>
                    <w:r w:rsidRPr="00F335D4">
                      <w:rPr>
                        <w:lang w:val="de-DE"/>
                      </w:rPr>
                      <w:t>2515 XP  Den Haag</w:t>
                    </w:r>
                  </w:p>
                  <w:p w14:paraId="42B3336A" w14:textId="77777777" w:rsidR="00321D5E" w:rsidRPr="00F335D4" w:rsidRDefault="006A3396">
                    <w:pPr>
                      <w:pStyle w:val="Afzendgegevens"/>
                      <w:rPr>
                        <w:lang w:val="de-DE"/>
                      </w:rPr>
                    </w:pPr>
                    <w:r w:rsidRPr="00F335D4">
                      <w:rPr>
                        <w:lang w:val="de-DE"/>
                      </w:rPr>
                      <w:t>Postbus 20901</w:t>
                    </w:r>
                  </w:p>
                  <w:p w14:paraId="6FC8418C" w14:textId="77777777" w:rsidR="00321D5E" w:rsidRPr="00F335D4" w:rsidRDefault="006A3396">
                    <w:pPr>
                      <w:pStyle w:val="Afzendgegevens"/>
                      <w:rPr>
                        <w:lang w:val="de-DE"/>
                      </w:rPr>
                    </w:pPr>
                    <w:r w:rsidRPr="00F335D4">
                      <w:rPr>
                        <w:lang w:val="de-DE"/>
                      </w:rPr>
                      <w:t>2500 EX Den Haag</w:t>
                    </w:r>
                  </w:p>
                  <w:p w14:paraId="7087821B" w14:textId="77777777" w:rsidR="00321D5E" w:rsidRPr="00F335D4" w:rsidRDefault="00321D5E">
                    <w:pPr>
                      <w:pStyle w:val="WitregelW1"/>
                      <w:rPr>
                        <w:lang w:val="de-DE"/>
                      </w:rPr>
                    </w:pPr>
                  </w:p>
                  <w:p w14:paraId="19973588" w14:textId="77777777" w:rsidR="00321D5E" w:rsidRPr="00F335D4" w:rsidRDefault="006A3396">
                    <w:pPr>
                      <w:pStyle w:val="Afzendgegevens"/>
                      <w:rPr>
                        <w:lang w:val="de-DE"/>
                      </w:rPr>
                    </w:pPr>
                    <w:r w:rsidRPr="00F335D4">
                      <w:rPr>
                        <w:lang w:val="de-DE"/>
                      </w:rPr>
                      <w:t>T   070-456 0000</w:t>
                    </w:r>
                  </w:p>
                  <w:p w14:paraId="58ED4F49" w14:textId="77777777" w:rsidR="00321D5E" w:rsidRDefault="006A3396">
                    <w:pPr>
                      <w:pStyle w:val="Afzendgegevens"/>
                    </w:pPr>
                    <w:r>
                      <w:t>F   070-456 1111</w:t>
                    </w:r>
                  </w:p>
                  <w:p w14:paraId="23079C28" w14:textId="77777777" w:rsidR="00321D5E" w:rsidRDefault="00321D5E">
                    <w:pPr>
                      <w:pStyle w:val="WitregelW2"/>
                    </w:pPr>
                  </w:p>
                  <w:p w14:paraId="75FE6EF0" w14:textId="77777777" w:rsidR="00321D5E" w:rsidRDefault="006A3396">
                    <w:pPr>
                      <w:pStyle w:val="Referentiegegevenskop"/>
                    </w:pPr>
                    <w:r>
                      <w:t>Ons kenmerk</w:t>
                    </w:r>
                  </w:p>
                  <w:p w14:paraId="3CF2E72C" w14:textId="0F2CD750" w:rsidR="00321D5E" w:rsidRDefault="00224124">
                    <w:pPr>
                      <w:pStyle w:val="Referentiegegevens"/>
                    </w:pPr>
                    <w:r>
                      <w:t>IENW/BSK-2026/66938</w:t>
                    </w:r>
                  </w:p>
                  <w:p w14:paraId="4D9B51BC" w14:textId="77777777" w:rsidR="00321D5E" w:rsidRDefault="00321D5E">
                    <w:pPr>
                      <w:pStyle w:val="WitregelW1"/>
                    </w:pPr>
                  </w:p>
                  <w:p w14:paraId="5A9B6F77" w14:textId="77777777" w:rsidR="00321D5E" w:rsidRDefault="006A3396">
                    <w:pPr>
                      <w:pStyle w:val="Referentiegegevenskop"/>
                    </w:pPr>
                    <w:r>
                      <w:t>Bijlage(n)</w:t>
                    </w:r>
                  </w:p>
                  <w:p w14:paraId="180FFDBA" w14:textId="61386E5F" w:rsidR="00321D5E" w:rsidRDefault="007649DB">
                    <w:pPr>
                      <w:pStyle w:val="Referentiegegevens"/>
                    </w:pPr>
                    <w:r>
                      <w:t>4</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9817245" wp14:editId="46096C9A">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5677958" w14:textId="77777777" w:rsidR="00321D5E" w:rsidRDefault="006A3396">
                          <w:pPr>
                            <w:spacing w:line="240" w:lineRule="auto"/>
                          </w:pPr>
                          <w:r>
                            <w:rPr>
                              <w:noProof/>
                              <w:lang w:val="en-GB" w:eastAsia="en-GB"/>
                            </w:rPr>
                            <w:drawing>
                              <wp:inline distT="0" distB="0" distL="0" distR="0" wp14:anchorId="5565814A" wp14:editId="321DDEE2">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981724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5677958" w14:textId="77777777" w:rsidR="00321D5E" w:rsidRDefault="006A3396">
                    <w:pPr>
                      <w:spacing w:line="240" w:lineRule="auto"/>
                    </w:pPr>
                    <w:r>
                      <w:rPr>
                        <w:noProof/>
                        <w:lang w:val="en-GB" w:eastAsia="en-GB"/>
                      </w:rPr>
                      <w:drawing>
                        <wp:inline distT="0" distB="0" distL="0" distR="0" wp14:anchorId="5565814A" wp14:editId="321DDEE2">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29817E0" wp14:editId="4FD8D49A">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10A7224" w14:textId="77777777" w:rsidR="00321D5E" w:rsidRDefault="006A3396">
                          <w:pPr>
                            <w:spacing w:line="240" w:lineRule="auto"/>
                          </w:pPr>
                          <w:r>
                            <w:rPr>
                              <w:noProof/>
                              <w:lang w:val="en-GB" w:eastAsia="en-GB"/>
                            </w:rPr>
                            <w:drawing>
                              <wp:inline distT="0" distB="0" distL="0" distR="0" wp14:anchorId="3EFC4643" wp14:editId="6F20611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9817E0"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10A7224" w14:textId="77777777" w:rsidR="00321D5E" w:rsidRDefault="006A3396">
                    <w:pPr>
                      <w:spacing w:line="240" w:lineRule="auto"/>
                    </w:pPr>
                    <w:r>
                      <w:rPr>
                        <w:noProof/>
                        <w:lang w:val="en-GB" w:eastAsia="en-GB"/>
                      </w:rPr>
                      <w:drawing>
                        <wp:inline distT="0" distB="0" distL="0" distR="0" wp14:anchorId="3EFC4643" wp14:editId="6F206116">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C60E4E5" wp14:editId="3C3A13F0">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C4526D3" w14:textId="77777777" w:rsidR="00321D5E" w:rsidRDefault="006A339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C60E4E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C4526D3" w14:textId="77777777" w:rsidR="00321D5E" w:rsidRDefault="006A3396">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B1BA380" wp14:editId="0E5C19A7">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15EC717" w14:textId="77777777" w:rsidR="007649DB" w:rsidRDefault="007649DB" w:rsidP="007649DB">
                          <w:r>
                            <w:t>De voorzitter van de Tweede Kamer</w:t>
                          </w:r>
                          <w:r>
                            <w:br/>
                            <w:t>der Staten-Generaal</w:t>
                          </w:r>
                          <w:r>
                            <w:br/>
                            <w:t>Postbus 20018</w:t>
                          </w:r>
                          <w:r>
                            <w:br/>
                            <w:t>2500 EA  DEN HAAG</w:t>
                          </w:r>
                        </w:p>
                        <w:p w14:paraId="0055C029" w14:textId="77777777" w:rsidR="00C27D4E" w:rsidRDefault="00C27D4E"/>
                      </w:txbxContent>
                    </wps:txbx>
                    <wps:bodyPr vert="horz" wrap="square" lIns="0" tIns="0" rIns="0" bIns="0" anchor="t" anchorCtr="0"/>
                  </wps:wsp>
                </a:graphicData>
              </a:graphic>
            </wp:anchor>
          </w:drawing>
        </mc:Choice>
        <mc:Fallback>
          <w:pict>
            <v:shape w14:anchorId="1B1BA38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15EC717" w14:textId="77777777" w:rsidR="007649DB" w:rsidRDefault="007649DB" w:rsidP="007649DB">
                    <w:r>
                      <w:t>De voorzitter van de Tweede Kamer</w:t>
                    </w:r>
                    <w:r>
                      <w:br/>
                      <w:t>der Staten-Generaal</w:t>
                    </w:r>
                    <w:r>
                      <w:br/>
                      <w:t>Postbus 20018</w:t>
                    </w:r>
                    <w:r>
                      <w:br/>
                      <w:t>2500 EA  DEN HAAG</w:t>
                    </w:r>
                  </w:p>
                  <w:p w14:paraId="0055C029" w14:textId="77777777" w:rsidR="00C27D4E" w:rsidRDefault="00C27D4E"/>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E50DF53" wp14:editId="7F94742D">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21D5E" w14:paraId="1123CBED" w14:textId="77777777">
                            <w:trPr>
                              <w:trHeight w:val="200"/>
                            </w:trPr>
                            <w:tc>
                              <w:tcPr>
                                <w:tcW w:w="1140" w:type="dxa"/>
                              </w:tcPr>
                              <w:p w14:paraId="0BF54A45" w14:textId="77777777" w:rsidR="00321D5E" w:rsidRDefault="00321D5E"/>
                            </w:tc>
                            <w:tc>
                              <w:tcPr>
                                <w:tcW w:w="5400" w:type="dxa"/>
                              </w:tcPr>
                              <w:p w14:paraId="5C2EF96E" w14:textId="77777777" w:rsidR="00321D5E" w:rsidRDefault="00321D5E"/>
                            </w:tc>
                          </w:tr>
                          <w:tr w:rsidR="00321D5E" w14:paraId="16C00CA6" w14:textId="77777777">
                            <w:trPr>
                              <w:trHeight w:val="240"/>
                            </w:trPr>
                            <w:tc>
                              <w:tcPr>
                                <w:tcW w:w="1140" w:type="dxa"/>
                              </w:tcPr>
                              <w:p w14:paraId="25530A35" w14:textId="77777777" w:rsidR="00321D5E" w:rsidRDefault="006A3396">
                                <w:r>
                                  <w:t>Datum</w:t>
                                </w:r>
                              </w:p>
                            </w:tc>
                            <w:tc>
                              <w:tcPr>
                                <w:tcW w:w="5400" w:type="dxa"/>
                              </w:tcPr>
                              <w:p w14:paraId="7DBB5530" w14:textId="69DE79AD" w:rsidR="00321D5E" w:rsidRDefault="007649DB">
                                <w:r>
                                  <w:t>13 mei 2026</w:t>
                                </w:r>
                              </w:p>
                            </w:tc>
                          </w:tr>
                          <w:tr w:rsidR="00321D5E" w14:paraId="4A171279" w14:textId="77777777">
                            <w:trPr>
                              <w:trHeight w:val="240"/>
                            </w:trPr>
                            <w:tc>
                              <w:tcPr>
                                <w:tcW w:w="1140" w:type="dxa"/>
                              </w:tcPr>
                              <w:p w14:paraId="60B1F9AB" w14:textId="77777777" w:rsidR="00321D5E" w:rsidRDefault="006A3396">
                                <w:r>
                                  <w:t>Betreft</w:t>
                                </w:r>
                              </w:p>
                            </w:tc>
                            <w:tc>
                              <w:tcPr>
                                <w:tcW w:w="5400" w:type="dxa"/>
                              </w:tcPr>
                              <w:p w14:paraId="26C40C42" w14:textId="77777777" w:rsidR="00321D5E" w:rsidRDefault="006A3396">
                                <w:r>
                                  <w:t>Voortgangsbrief spoorveiligheid</w:t>
                                </w:r>
                              </w:p>
                            </w:tc>
                          </w:tr>
                          <w:tr w:rsidR="00321D5E" w14:paraId="24D850E3" w14:textId="77777777">
                            <w:trPr>
                              <w:trHeight w:val="200"/>
                            </w:trPr>
                            <w:tc>
                              <w:tcPr>
                                <w:tcW w:w="1140" w:type="dxa"/>
                              </w:tcPr>
                              <w:p w14:paraId="722C8545" w14:textId="77777777" w:rsidR="00321D5E" w:rsidRDefault="00321D5E"/>
                            </w:tc>
                            <w:tc>
                              <w:tcPr>
                                <w:tcW w:w="5400" w:type="dxa"/>
                              </w:tcPr>
                              <w:p w14:paraId="310195B0" w14:textId="77777777" w:rsidR="00321D5E" w:rsidRDefault="00321D5E"/>
                            </w:tc>
                          </w:tr>
                        </w:tbl>
                        <w:p w14:paraId="19A3E70A" w14:textId="77777777" w:rsidR="00C27D4E" w:rsidRDefault="00C27D4E"/>
                      </w:txbxContent>
                    </wps:txbx>
                    <wps:bodyPr vert="horz" wrap="square" lIns="0" tIns="0" rIns="0" bIns="0" anchor="t" anchorCtr="0"/>
                  </wps:wsp>
                </a:graphicData>
              </a:graphic>
            </wp:anchor>
          </w:drawing>
        </mc:Choice>
        <mc:Fallback>
          <w:pict>
            <v:shape w14:anchorId="7E50DF53"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21D5E" w14:paraId="1123CBED" w14:textId="77777777">
                      <w:trPr>
                        <w:trHeight w:val="200"/>
                      </w:trPr>
                      <w:tc>
                        <w:tcPr>
                          <w:tcW w:w="1140" w:type="dxa"/>
                        </w:tcPr>
                        <w:p w14:paraId="0BF54A45" w14:textId="77777777" w:rsidR="00321D5E" w:rsidRDefault="00321D5E"/>
                      </w:tc>
                      <w:tc>
                        <w:tcPr>
                          <w:tcW w:w="5400" w:type="dxa"/>
                        </w:tcPr>
                        <w:p w14:paraId="5C2EF96E" w14:textId="77777777" w:rsidR="00321D5E" w:rsidRDefault="00321D5E"/>
                      </w:tc>
                    </w:tr>
                    <w:tr w:rsidR="00321D5E" w14:paraId="16C00CA6" w14:textId="77777777">
                      <w:trPr>
                        <w:trHeight w:val="240"/>
                      </w:trPr>
                      <w:tc>
                        <w:tcPr>
                          <w:tcW w:w="1140" w:type="dxa"/>
                        </w:tcPr>
                        <w:p w14:paraId="25530A35" w14:textId="77777777" w:rsidR="00321D5E" w:rsidRDefault="006A3396">
                          <w:r>
                            <w:t>Datum</w:t>
                          </w:r>
                        </w:p>
                      </w:tc>
                      <w:tc>
                        <w:tcPr>
                          <w:tcW w:w="5400" w:type="dxa"/>
                        </w:tcPr>
                        <w:p w14:paraId="7DBB5530" w14:textId="69DE79AD" w:rsidR="00321D5E" w:rsidRDefault="007649DB">
                          <w:r>
                            <w:t>13 mei 2026</w:t>
                          </w:r>
                        </w:p>
                      </w:tc>
                    </w:tr>
                    <w:tr w:rsidR="00321D5E" w14:paraId="4A171279" w14:textId="77777777">
                      <w:trPr>
                        <w:trHeight w:val="240"/>
                      </w:trPr>
                      <w:tc>
                        <w:tcPr>
                          <w:tcW w:w="1140" w:type="dxa"/>
                        </w:tcPr>
                        <w:p w14:paraId="60B1F9AB" w14:textId="77777777" w:rsidR="00321D5E" w:rsidRDefault="006A3396">
                          <w:r>
                            <w:t>Betreft</w:t>
                          </w:r>
                        </w:p>
                      </w:tc>
                      <w:tc>
                        <w:tcPr>
                          <w:tcW w:w="5400" w:type="dxa"/>
                        </w:tcPr>
                        <w:p w14:paraId="26C40C42" w14:textId="77777777" w:rsidR="00321D5E" w:rsidRDefault="006A3396">
                          <w:r>
                            <w:t>Voortgangsbrief spoorveiligheid</w:t>
                          </w:r>
                        </w:p>
                      </w:tc>
                    </w:tr>
                    <w:tr w:rsidR="00321D5E" w14:paraId="24D850E3" w14:textId="77777777">
                      <w:trPr>
                        <w:trHeight w:val="200"/>
                      </w:trPr>
                      <w:tc>
                        <w:tcPr>
                          <w:tcW w:w="1140" w:type="dxa"/>
                        </w:tcPr>
                        <w:p w14:paraId="722C8545" w14:textId="77777777" w:rsidR="00321D5E" w:rsidRDefault="00321D5E"/>
                      </w:tc>
                      <w:tc>
                        <w:tcPr>
                          <w:tcW w:w="5400" w:type="dxa"/>
                        </w:tcPr>
                        <w:p w14:paraId="310195B0" w14:textId="77777777" w:rsidR="00321D5E" w:rsidRDefault="00321D5E"/>
                      </w:tc>
                    </w:tr>
                  </w:tbl>
                  <w:p w14:paraId="19A3E70A" w14:textId="77777777" w:rsidR="00C27D4E" w:rsidRDefault="00C27D4E"/>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D39DA74" wp14:editId="2F7E9AF0">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7FE1EBA" w14:textId="77777777" w:rsidR="00C27D4E" w:rsidRDefault="00C27D4E"/>
                      </w:txbxContent>
                    </wps:txbx>
                    <wps:bodyPr vert="horz" wrap="square" lIns="0" tIns="0" rIns="0" bIns="0" anchor="t" anchorCtr="0"/>
                  </wps:wsp>
                </a:graphicData>
              </a:graphic>
            </wp:anchor>
          </w:drawing>
        </mc:Choice>
        <mc:Fallback>
          <w:pict>
            <v:shape w14:anchorId="7D39DA74"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7FE1EBA" w14:textId="77777777" w:rsidR="00C27D4E" w:rsidRDefault="00C27D4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80C233"/>
    <w:multiLevelType w:val="multilevel"/>
    <w:tmpl w:val="4C51CAC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DDB86FA"/>
    <w:multiLevelType w:val="multilevel"/>
    <w:tmpl w:val="4CE8FA9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1AF102B"/>
    <w:multiLevelType w:val="multilevel"/>
    <w:tmpl w:val="893A5EF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47D0804"/>
    <w:multiLevelType w:val="multilevel"/>
    <w:tmpl w:val="DB86805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D10C3A2"/>
    <w:multiLevelType w:val="multilevel"/>
    <w:tmpl w:val="3D76FF0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F93B50F"/>
    <w:multiLevelType w:val="multilevel"/>
    <w:tmpl w:val="07E354E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C9741B80"/>
    <w:multiLevelType w:val="multilevel"/>
    <w:tmpl w:val="5D1CE29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A241394"/>
    <w:multiLevelType w:val="multilevel"/>
    <w:tmpl w:val="8A0DE4C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B375223"/>
    <w:multiLevelType w:val="multilevel"/>
    <w:tmpl w:val="75A232D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3A85B8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3FF73DD"/>
    <w:multiLevelType w:val="hybridMultilevel"/>
    <w:tmpl w:val="8E140D48"/>
    <w:lvl w:ilvl="0" w:tplc="F20E8E8A">
      <w:start w:val="1"/>
      <w:numFmt w:val="decimal"/>
      <w:lvlText w:val="%1."/>
      <w:lvlJc w:val="left"/>
      <w:pPr>
        <w:ind w:left="1020" w:hanging="360"/>
      </w:pPr>
    </w:lvl>
    <w:lvl w:ilvl="1" w:tplc="E066574A">
      <w:start w:val="1"/>
      <w:numFmt w:val="decimal"/>
      <w:lvlText w:val="%2."/>
      <w:lvlJc w:val="left"/>
      <w:pPr>
        <w:ind w:left="1020" w:hanging="360"/>
      </w:pPr>
    </w:lvl>
    <w:lvl w:ilvl="2" w:tplc="4D38BFFA">
      <w:start w:val="1"/>
      <w:numFmt w:val="decimal"/>
      <w:lvlText w:val="%3."/>
      <w:lvlJc w:val="left"/>
      <w:pPr>
        <w:ind w:left="1020" w:hanging="360"/>
      </w:pPr>
    </w:lvl>
    <w:lvl w:ilvl="3" w:tplc="69322A4C">
      <w:start w:val="1"/>
      <w:numFmt w:val="decimal"/>
      <w:lvlText w:val="%4."/>
      <w:lvlJc w:val="left"/>
      <w:pPr>
        <w:ind w:left="1020" w:hanging="360"/>
      </w:pPr>
    </w:lvl>
    <w:lvl w:ilvl="4" w:tplc="09160F7C">
      <w:start w:val="1"/>
      <w:numFmt w:val="decimal"/>
      <w:lvlText w:val="%5."/>
      <w:lvlJc w:val="left"/>
      <w:pPr>
        <w:ind w:left="1020" w:hanging="360"/>
      </w:pPr>
    </w:lvl>
    <w:lvl w:ilvl="5" w:tplc="8376D0D0">
      <w:start w:val="1"/>
      <w:numFmt w:val="decimal"/>
      <w:lvlText w:val="%6."/>
      <w:lvlJc w:val="left"/>
      <w:pPr>
        <w:ind w:left="1020" w:hanging="360"/>
      </w:pPr>
    </w:lvl>
    <w:lvl w:ilvl="6" w:tplc="38881C58">
      <w:start w:val="1"/>
      <w:numFmt w:val="decimal"/>
      <w:lvlText w:val="%7."/>
      <w:lvlJc w:val="left"/>
      <w:pPr>
        <w:ind w:left="1020" w:hanging="360"/>
      </w:pPr>
    </w:lvl>
    <w:lvl w:ilvl="7" w:tplc="E68080A0">
      <w:start w:val="1"/>
      <w:numFmt w:val="decimal"/>
      <w:lvlText w:val="%8."/>
      <w:lvlJc w:val="left"/>
      <w:pPr>
        <w:ind w:left="1020" w:hanging="360"/>
      </w:pPr>
    </w:lvl>
    <w:lvl w:ilvl="8" w:tplc="16C284E8">
      <w:start w:val="1"/>
      <w:numFmt w:val="decimal"/>
      <w:lvlText w:val="%9."/>
      <w:lvlJc w:val="left"/>
      <w:pPr>
        <w:ind w:left="1020" w:hanging="360"/>
      </w:pPr>
    </w:lvl>
  </w:abstractNum>
  <w:abstractNum w:abstractNumId="11" w15:restartNumberingAfterBreak="0">
    <w:nsid w:val="077637EE"/>
    <w:multiLevelType w:val="multilevel"/>
    <w:tmpl w:val="6638621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AC0D9F"/>
    <w:multiLevelType w:val="multilevel"/>
    <w:tmpl w:val="AB44F3D2"/>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627625"/>
    <w:multiLevelType w:val="hybridMultilevel"/>
    <w:tmpl w:val="6CAA5080"/>
    <w:lvl w:ilvl="0" w:tplc="C1543F2A">
      <w:start w:val="1"/>
      <w:numFmt w:val="decimal"/>
      <w:lvlText w:val="%1."/>
      <w:lvlJc w:val="left"/>
      <w:pPr>
        <w:ind w:left="1020" w:hanging="360"/>
      </w:pPr>
    </w:lvl>
    <w:lvl w:ilvl="1" w:tplc="A2C260C0">
      <w:start w:val="1"/>
      <w:numFmt w:val="decimal"/>
      <w:lvlText w:val="%2."/>
      <w:lvlJc w:val="left"/>
      <w:pPr>
        <w:ind w:left="1020" w:hanging="360"/>
      </w:pPr>
    </w:lvl>
    <w:lvl w:ilvl="2" w:tplc="072C65F0">
      <w:start w:val="1"/>
      <w:numFmt w:val="decimal"/>
      <w:lvlText w:val="%3."/>
      <w:lvlJc w:val="left"/>
      <w:pPr>
        <w:ind w:left="1020" w:hanging="360"/>
      </w:pPr>
    </w:lvl>
    <w:lvl w:ilvl="3" w:tplc="4260D41A">
      <w:start w:val="1"/>
      <w:numFmt w:val="decimal"/>
      <w:lvlText w:val="%4."/>
      <w:lvlJc w:val="left"/>
      <w:pPr>
        <w:ind w:left="1020" w:hanging="360"/>
      </w:pPr>
    </w:lvl>
    <w:lvl w:ilvl="4" w:tplc="A962A040">
      <w:start w:val="1"/>
      <w:numFmt w:val="decimal"/>
      <w:lvlText w:val="%5."/>
      <w:lvlJc w:val="left"/>
      <w:pPr>
        <w:ind w:left="1020" w:hanging="360"/>
      </w:pPr>
    </w:lvl>
    <w:lvl w:ilvl="5" w:tplc="400EAA50">
      <w:start w:val="1"/>
      <w:numFmt w:val="decimal"/>
      <w:lvlText w:val="%6."/>
      <w:lvlJc w:val="left"/>
      <w:pPr>
        <w:ind w:left="1020" w:hanging="360"/>
      </w:pPr>
    </w:lvl>
    <w:lvl w:ilvl="6" w:tplc="678E52D8">
      <w:start w:val="1"/>
      <w:numFmt w:val="decimal"/>
      <w:lvlText w:val="%7."/>
      <w:lvlJc w:val="left"/>
      <w:pPr>
        <w:ind w:left="1020" w:hanging="360"/>
      </w:pPr>
    </w:lvl>
    <w:lvl w:ilvl="7" w:tplc="9DF671CE">
      <w:start w:val="1"/>
      <w:numFmt w:val="decimal"/>
      <w:lvlText w:val="%8."/>
      <w:lvlJc w:val="left"/>
      <w:pPr>
        <w:ind w:left="1020" w:hanging="360"/>
      </w:pPr>
    </w:lvl>
    <w:lvl w:ilvl="8" w:tplc="88E64F2E">
      <w:start w:val="1"/>
      <w:numFmt w:val="decimal"/>
      <w:lvlText w:val="%9."/>
      <w:lvlJc w:val="left"/>
      <w:pPr>
        <w:ind w:left="1020" w:hanging="360"/>
      </w:pPr>
    </w:lvl>
  </w:abstractNum>
  <w:abstractNum w:abstractNumId="14" w15:restartNumberingAfterBreak="0">
    <w:nsid w:val="1674AE92"/>
    <w:multiLevelType w:val="multilevel"/>
    <w:tmpl w:val="C786ECB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1B75FF43"/>
    <w:multiLevelType w:val="multilevel"/>
    <w:tmpl w:val="84FC2E8B"/>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AB4F6A"/>
    <w:multiLevelType w:val="hybridMultilevel"/>
    <w:tmpl w:val="920420EC"/>
    <w:lvl w:ilvl="0" w:tplc="50D0978A">
      <w:start w:val="1"/>
      <w:numFmt w:val="decimal"/>
      <w:lvlText w:val="%1."/>
      <w:lvlJc w:val="left"/>
      <w:pPr>
        <w:ind w:left="1020" w:hanging="360"/>
      </w:pPr>
    </w:lvl>
    <w:lvl w:ilvl="1" w:tplc="18EEA96C">
      <w:start w:val="1"/>
      <w:numFmt w:val="decimal"/>
      <w:lvlText w:val="%2."/>
      <w:lvlJc w:val="left"/>
      <w:pPr>
        <w:ind w:left="1020" w:hanging="360"/>
      </w:pPr>
    </w:lvl>
    <w:lvl w:ilvl="2" w:tplc="13B42AC8">
      <w:start w:val="1"/>
      <w:numFmt w:val="decimal"/>
      <w:lvlText w:val="%3."/>
      <w:lvlJc w:val="left"/>
      <w:pPr>
        <w:ind w:left="1020" w:hanging="360"/>
      </w:pPr>
    </w:lvl>
    <w:lvl w:ilvl="3" w:tplc="BA5AA854">
      <w:start w:val="1"/>
      <w:numFmt w:val="decimal"/>
      <w:lvlText w:val="%4."/>
      <w:lvlJc w:val="left"/>
      <w:pPr>
        <w:ind w:left="1020" w:hanging="360"/>
      </w:pPr>
    </w:lvl>
    <w:lvl w:ilvl="4" w:tplc="17962C46">
      <w:start w:val="1"/>
      <w:numFmt w:val="decimal"/>
      <w:lvlText w:val="%5."/>
      <w:lvlJc w:val="left"/>
      <w:pPr>
        <w:ind w:left="1020" w:hanging="360"/>
      </w:pPr>
    </w:lvl>
    <w:lvl w:ilvl="5" w:tplc="EAA8E71C">
      <w:start w:val="1"/>
      <w:numFmt w:val="decimal"/>
      <w:lvlText w:val="%6."/>
      <w:lvlJc w:val="left"/>
      <w:pPr>
        <w:ind w:left="1020" w:hanging="360"/>
      </w:pPr>
    </w:lvl>
    <w:lvl w:ilvl="6" w:tplc="B1BC041A">
      <w:start w:val="1"/>
      <w:numFmt w:val="decimal"/>
      <w:lvlText w:val="%7."/>
      <w:lvlJc w:val="left"/>
      <w:pPr>
        <w:ind w:left="1020" w:hanging="360"/>
      </w:pPr>
    </w:lvl>
    <w:lvl w:ilvl="7" w:tplc="9EC2FD8A">
      <w:start w:val="1"/>
      <w:numFmt w:val="decimal"/>
      <w:lvlText w:val="%8."/>
      <w:lvlJc w:val="left"/>
      <w:pPr>
        <w:ind w:left="1020" w:hanging="360"/>
      </w:pPr>
    </w:lvl>
    <w:lvl w:ilvl="8" w:tplc="62BAD296">
      <w:start w:val="1"/>
      <w:numFmt w:val="decimal"/>
      <w:lvlText w:val="%9."/>
      <w:lvlJc w:val="left"/>
      <w:pPr>
        <w:ind w:left="1020" w:hanging="360"/>
      </w:pPr>
    </w:lvl>
  </w:abstractNum>
  <w:abstractNum w:abstractNumId="17" w15:restartNumberingAfterBreak="0">
    <w:nsid w:val="1F832C69"/>
    <w:multiLevelType w:val="hybridMultilevel"/>
    <w:tmpl w:val="E2B49FB2"/>
    <w:lvl w:ilvl="0" w:tplc="FB489386">
      <w:start w:val="1"/>
      <w:numFmt w:val="decimal"/>
      <w:lvlText w:val="%1."/>
      <w:lvlJc w:val="left"/>
      <w:pPr>
        <w:ind w:left="1020" w:hanging="360"/>
      </w:pPr>
    </w:lvl>
    <w:lvl w:ilvl="1" w:tplc="1A50B576">
      <w:start w:val="1"/>
      <w:numFmt w:val="decimal"/>
      <w:lvlText w:val="%2."/>
      <w:lvlJc w:val="left"/>
      <w:pPr>
        <w:ind w:left="1020" w:hanging="360"/>
      </w:pPr>
    </w:lvl>
    <w:lvl w:ilvl="2" w:tplc="ED383688">
      <w:start w:val="1"/>
      <w:numFmt w:val="decimal"/>
      <w:lvlText w:val="%3."/>
      <w:lvlJc w:val="left"/>
      <w:pPr>
        <w:ind w:left="1020" w:hanging="360"/>
      </w:pPr>
    </w:lvl>
    <w:lvl w:ilvl="3" w:tplc="75B28F60">
      <w:start w:val="1"/>
      <w:numFmt w:val="decimal"/>
      <w:lvlText w:val="%4."/>
      <w:lvlJc w:val="left"/>
      <w:pPr>
        <w:ind w:left="1020" w:hanging="360"/>
      </w:pPr>
    </w:lvl>
    <w:lvl w:ilvl="4" w:tplc="CD828AD2">
      <w:start w:val="1"/>
      <w:numFmt w:val="decimal"/>
      <w:lvlText w:val="%5."/>
      <w:lvlJc w:val="left"/>
      <w:pPr>
        <w:ind w:left="1020" w:hanging="360"/>
      </w:pPr>
    </w:lvl>
    <w:lvl w:ilvl="5" w:tplc="FA1469B4">
      <w:start w:val="1"/>
      <w:numFmt w:val="decimal"/>
      <w:lvlText w:val="%6."/>
      <w:lvlJc w:val="left"/>
      <w:pPr>
        <w:ind w:left="1020" w:hanging="360"/>
      </w:pPr>
    </w:lvl>
    <w:lvl w:ilvl="6" w:tplc="A06A7FC2">
      <w:start w:val="1"/>
      <w:numFmt w:val="decimal"/>
      <w:lvlText w:val="%7."/>
      <w:lvlJc w:val="left"/>
      <w:pPr>
        <w:ind w:left="1020" w:hanging="360"/>
      </w:pPr>
    </w:lvl>
    <w:lvl w:ilvl="7" w:tplc="A82AE824">
      <w:start w:val="1"/>
      <w:numFmt w:val="decimal"/>
      <w:lvlText w:val="%8."/>
      <w:lvlJc w:val="left"/>
      <w:pPr>
        <w:ind w:left="1020" w:hanging="360"/>
      </w:pPr>
    </w:lvl>
    <w:lvl w:ilvl="8" w:tplc="3A68F118">
      <w:start w:val="1"/>
      <w:numFmt w:val="decimal"/>
      <w:lvlText w:val="%9."/>
      <w:lvlJc w:val="left"/>
      <w:pPr>
        <w:ind w:left="1020" w:hanging="360"/>
      </w:pPr>
    </w:lvl>
  </w:abstractNum>
  <w:abstractNum w:abstractNumId="18" w15:restartNumberingAfterBreak="0">
    <w:nsid w:val="213FD557"/>
    <w:multiLevelType w:val="multilevel"/>
    <w:tmpl w:val="A75C533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2CF7E6"/>
    <w:multiLevelType w:val="multilevel"/>
    <w:tmpl w:val="60A5E4D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3552CBC"/>
    <w:multiLevelType w:val="hybridMultilevel"/>
    <w:tmpl w:val="E44A6708"/>
    <w:lvl w:ilvl="0" w:tplc="1FD2FBA4">
      <w:start w:val="1"/>
      <w:numFmt w:val="decimal"/>
      <w:lvlText w:val="%1."/>
      <w:lvlJc w:val="left"/>
      <w:pPr>
        <w:ind w:left="1020" w:hanging="360"/>
      </w:pPr>
    </w:lvl>
    <w:lvl w:ilvl="1" w:tplc="5E3A2F82">
      <w:start w:val="1"/>
      <w:numFmt w:val="decimal"/>
      <w:lvlText w:val="%2."/>
      <w:lvlJc w:val="left"/>
      <w:pPr>
        <w:ind w:left="1020" w:hanging="360"/>
      </w:pPr>
    </w:lvl>
    <w:lvl w:ilvl="2" w:tplc="18FE0E66">
      <w:start w:val="1"/>
      <w:numFmt w:val="decimal"/>
      <w:lvlText w:val="%3."/>
      <w:lvlJc w:val="left"/>
      <w:pPr>
        <w:ind w:left="1020" w:hanging="360"/>
      </w:pPr>
    </w:lvl>
    <w:lvl w:ilvl="3" w:tplc="BCBE7DFE">
      <w:start w:val="1"/>
      <w:numFmt w:val="decimal"/>
      <w:lvlText w:val="%4."/>
      <w:lvlJc w:val="left"/>
      <w:pPr>
        <w:ind w:left="1020" w:hanging="360"/>
      </w:pPr>
    </w:lvl>
    <w:lvl w:ilvl="4" w:tplc="E334C87E">
      <w:start w:val="1"/>
      <w:numFmt w:val="decimal"/>
      <w:lvlText w:val="%5."/>
      <w:lvlJc w:val="left"/>
      <w:pPr>
        <w:ind w:left="1020" w:hanging="360"/>
      </w:pPr>
    </w:lvl>
    <w:lvl w:ilvl="5" w:tplc="06C2B8C4">
      <w:start w:val="1"/>
      <w:numFmt w:val="decimal"/>
      <w:lvlText w:val="%6."/>
      <w:lvlJc w:val="left"/>
      <w:pPr>
        <w:ind w:left="1020" w:hanging="360"/>
      </w:pPr>
    </w:lvl>
    <w:lvl w:ilvl="6" w:tplc="C6EE487C">
      <w:start w:val="1"/>
      <w:numFmt w:val="decimal"/>
      <w:lvlText w:val="%7."/>
      <w:lvlJc w:val="left"/>
      <w:pPr>
        <w:ind w:left="1020" w:hanging="360"/>
      </w:pPr>
    </w:lvl>
    <w:lvl w:ilvl="7" w:tplc="4002DFAA">
      <w:start w:val="1"/>
      <w:numFmt w:val="decimal"/>
      <w:lvlText w:val="%8."/>
      <w:lvlJc w:val="left"/>
      <w:pPr>
        <w:ind w:left="1020" w:hanging="360"/>
      </w:pPr>
    </w:lvl>
    <w:lvl w:ilvl="8" w:tplc="08F4BA6E">
      <w:start w:val="1"/>
      <w:numFmt w:val="decimal"/>
      <w:lvlText w:val="%9."/>
      <w:lvlJc w:val="left"/>
      <w:pPr>
        <w:ind w:left="1020" w:hanging="360"/>
      </w:pPr>
    </w:lvl>
  </w:abstractNum>
  <w:abstractNum w:abstractNumId="21" w15:restartNumberingAfterBreak="0">
    <w:nsid w:val="2C8C1C7A"/>
    <w:multiLevelType w:val="multilevel"/>
    <w:tmpl w:val="A229FDD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08A4855"/>
    <w:multiLevelType w:val="hybridMultilevel"/>
    <w:tmpl w:val="2CC27026"/>
    <w:lvl w:ilvl="0" w:tplc="D828194E">
      <w:start w:val="1"/>
      <w:numFmt w:val="decimal"/>
      <w:lvlText w:val="%1."/>
      <w:lvlJc w:val="left"/>
      <w:pPr>
        <w:ind w:left="1020" w:hanging="360"/>
      </w:pPr>
    </w:lvl>
    <w:lvl w:ilvl="1" w:tplc="3B5211DE">
      <w:start w:val="1"/>
      <w:numFmt w:val="decimal"/>
      <w:lvlText w:val="%2."/>
      <w:lvlJc w:val="left"/>
      <w:pPr>
        <w:ind w:left="1020" w:hanging="360"/>
      </w:pPr>
    </w:lvl>
    <w:lvl w:ilvl="2" w:tplc="C38A2164">
      <w:start w:val="1"/>
      <w:numFmt w:val="decimal"/>
      <w:lvlText w:val="%3."/>
      <w:lvlJc w:val="left"/>
      <w:pPr>
        <w:ind w:left="1020" w:hanging="360"/>
      </w:pPr>
    </w:lvl>
    <w:lvl w:ilvl="3" w:tplc="65166630">
      <w:start w:val="1"/>
      <w:numFmt w:val="decimal"/>
      <w:lvlText w:val="%4."/>
      <w:lvlJc w:val="left"/>
      <w:pPr>
        <w:ind w:left="1020" w:hanging="360"/>
      </w:pPr>
    </w:lvl>
    <w:lvl w:ilvl="4" w:tplc="B5064108">
      <w:start w:val="1"/>
      <w:numFmt w:val="decimal"/>
      <w:lvlText w:val="%5."/>
      <w:lvlJc w:val="left"/>
      <w:pPr>
        <w:ind w:left="1020" w:hanging="360"/>
      </w:pPr>
    </w:lvl>
    <w:lvl w:ilvl="5" w:tplc="609A7248">
      <w:start w:val="1"/>
      <w:numFmt w:val="decimal"/>
      <w:lvlText w:val="%6."/>
      <w:lvlJc w:val="left"/>
      <w:pPr>
        <w:ind w:left="1020" w:hanging="360"/>
      </w:pPr>
    </w:lvl>
    <w:lvl w:ilvl="6" w:tplc="D186A046">
      <w:start w:val="1"/>
      <w:numFmt w:val="decimal"/>
      <w:lvlText w:val="%7."/>
      <w:lvlJc w:val="left"/>
      <w:pPr>
        <w:ind w:left="1020" w:hanging="360"/>
      </w:pPr>
    </w:lvl>
    <w:lvl w:ilvl="7" w:tplc="1160E55E">
      <w:start w:val="1"/>
      <w:numFmt w:val="decimal"/>
      <w:lvlText w:val="%8."/>
      <w:lvlJc w:val="left"/>
      <w:pPr>
        <w:ind w:left="1020" w:hanging="360"/>
      </w:pPr>
    </w:lvl>
    <w:lvl w:ilvl="8" w:tplc="EAC641FE">
      <w:start w:val="1"/>
      <w:numFmt w:val="decimal"/>
      <w:lvlText w:val="%9."/>
      <w:lvlJc w:val="left"/>
      <w:pPr>
        <w:ind w:left="1020" w:hanging="360"/>
      </w:pPr>
    </w:lvl>
  </w:abstractNum>
  <w:abstractNum w:abstractNumId="23" w15:restartNumberingAfterBreak="0">
    <w:nsid w:val="323B506E"/>
    <w:multiLevelType w:val="hybridMultilevel"/>
    <w:tmpl w:val="CA6E7FBA"/>
    <w:lvl w:ilvl="0" w:tplc="A740B666">
      <w:start w:val="1"/>
      <w:numFmt w:val="decimal"/>
      <w:lvlText w:val="%1."/>
      <w:lvlJc w:val="left"/>
      <w:pPr>
        <w:ind w:left="1020" w:hanging="360"/>
      </w:pPr>
    </w:lvl>
    <w:lvl w:ilvl="1" w:tplc="FB766192">
      <w:start w:val="1"/>
      <w:numFmt w:val="decimal"/>
      <w:lvlText w:val="%2."/>
      <w:lvlJc w:val="left"/>
      <w:pPr>
        <w:ind w:left="1020" w:hanging="360"/>
      </w:pPr>
    </w:lvl>
    <w:lvl w:ilvl="2" w:tplc="977852B0">
      <w:start w:val="1"/>
      <w:numFmt w:val="decimal"/>
      <w:lvlText w:val="%3."/>
      <w:lvlJc w:val="left"/>
      <w:pPr>
        <w:ind w:left="1020" w:hanging="360"/>
      </w:pPr>
    </w:lvl>
    <w:lvl w:ilvl="3" w:tplc="7F8A6DD0">
      <w:start w:val="1"/>
      <w:numFmt w:val="decimal"/>
      <w:lvlText w:val="%4."/>
      <w:lvlJc w:val="left"/>
      <w:pPr>
        <w:ind w:left="1020" w:hanging="360"/>
      </w:pPr>
    </w:lvl>
    <w:lvl w:ilvl="4" w:tplc="3B443318">
      <w:start w:val="1"/>
      <w:numFmt w:val="decimal"/>
      <w:lvlText w:val="%5."/>
      <w:lvlJc w:val="left"/>
      <w:pPr>
        <w:ind w:left="1020" w:hanging="360"/>
      </w:pPr>
    </w:lvl>
    <w:lvl w:ilvl="5" w:tplc="900A6ADA">
      <w:start w:val="1"/>
      <w:numFmt w:val="decimal"/>
      <w:lvlText w:val="%6."/>
      <w:lvlJc w:val="left"/>
      <w:pPr>
        <w:ind w:left="1020" w:hanging="360"/>
      </w:pPr>
    </w:lvl>
    <w:lvl w:ilvl="6" w:tplc="876E12CC">
      <w:start w:val="1"/>
      <w:numFmt w:val="decimal"/>
      <w:lvlText w:val="%7."/>
      <w:lvlJc w:val="left"/>
      <w:pPr>
        <w:ind w:left="1020" w:hanging="360"/>
      </w:pPr>
    </w:lvl>
    <w:lvl w:ilvl="7" w:tplc="9B885ACA">
      <w:start w:val="1"/>
      <w:numFmt w:val="decimal"/>
      <w:lvlText w:val="%8."/>
      <w:lvlJc w:val="left"/>
      <w:pPr>
        <w:ind w:left="1020" w:hanging="360"/>
      </w:pPr>
    </w:lvl>
    <w:lvl w:ilvl="8" w:tplc="8FC04066">
      <w:start w:val="1"/>
      <w:numFmt w:val="decimal"/>
      <w:lvlText w:val="%9."/>
      <w:lvlJc w:val="left"/>
      <w:pPr>
        <w:ind w:left="1020" w:hanging="360"/>
      </w:pPr>
    </w:lvl>
  </w:abstractNum>
  <w:abstractNum w:abstractNumId="24" w15:restartNumberingAfterBreak="0">
    <w:nsid w:val="36D2476A"/>
    <w:multiLevelType w:val="hybridMultilevel"/>
    <w:tmpl w:val="BC9082A6"/>
    <w:lvl w:ilvl="0" w:tplc="BD30783A">
      <w:start w:val="1"/>
      <w:numFmt w:val="decimal"/>
      <w:lvlText w:val="%1."/>
      <w:lvlJc w:val="left"/>
      <w:pPr>
        <w:ind w:left="1020" w:hanging="360"/>
      </w:pPr>
    </w:lvl>
    <w:lvl w:ilvl="1" w:tplc="BA5CCACA">
      <w:start w:val="1"/>
      <w:numFmt w:val="decimal"/>
      <w:lvlText w:val="%2."/>
      <w:lvlJc w:val="left"/>
      <w:pPr>
        <w:ind w:left="1020" w:hanging="360"/>
      </w:pPr>
    </w:lvl>
    <w:lvl w:ilvl="2" w:tplc="385209AA">
      <w:start w:val="1"/>
      <w:numFmt w:val="decimal"/>
      <w:lvlText w:val="%3."/>
      <w:lvlJc w:val="left"/>
      <w:pPr>
        <w:ind w:left="1020" w:hanging="360"/>
      </w:pPr>
    </w:lvl>
    <w:lvl w:ilvl="3" w:tplc="FC306722">
      <w:start w:val="1"/>
      <w:numFmt w:val="decimal"/>
      <w:lvlText w:val="%4."/>
      <w:lvlJc w:val="left"/>
      <w:pPr>
        <w:ind w:left="1020" w:hanging="360"/>
      </w:pPr>
    </w:lvl>
    <w:lvl w:ilvl="4" w:tplc="E20682EC">
      <w:start w:val="1"/>
      <w:numFmt w:val="decimal"/>
      <w:lvlText w:val="%5."/>
      <w:lvlJc w:val="left"/>
      <w:pPr>
        <w:ind w:left="1020" w:hanging="360"/>
      </w:pPr>
    </w:lvl>
    <w:lvl w:ilvl="5" w:tplc="0AD4DE7E">
      <w:start w:val="1"/>
      <w:numFmt w:val="decimal"/>
      <w:lvlText w:val="%6."/>
      <w:lvlJc w:val="left"/>
      <w:pPr>
        <w:ind w:left="1020" w:hanging="360"/>
      </w:pPr>
    </w:lvl>
    <w:lvl w:ilvl="6" w:tplc="47B66E36">
      <w:start w:val="1"/>
      <w:numFmt w:val="decimal"/>
      <w:lvlText w:val="%7."/>
      <w:lvlJc w:val="left"/>
      <w:pPr>
        <w:ind w:left="1020" w:hanging="360"/>
      </w:pPr>
    </w:lvl>
    <w:lvl w:ilvl="7" w:tplc="A3A8D496">
      <w:start w:val="1"/>
      <w:numFmt w:val="decimal"/>
      <w:lvlText w:val="%8."/>
      <w:lvlJc w:val="left"/>
      <w:pPr>
        <w:ind w:left="1020" w:hanging="360"/>
      </w:pPr>
    </w:lvl>
    <w:lvl w:ilvl="8" w:tplc="23DC1BB6">
      <w:start w:val="1"/>
      <w:numFmt w:val="decimal"/>
      <w:lvlText w:val="%9."/>
      <w:lvlJc w:val="left"/>
      <w:pPr>
        <w:ind w:left="1020" w:hanging="360"/>
      </w:pPr>
    </w:lvl>
  </w:abstractNum>
  <w:abstractNum w:abstractNumId="25" w15:restartNumberingAfterBreak="0">
    <w:nsid w:val="3710842E"/>
    <w:multiLevelType w:val="multilevel"/>
    <w:tmpl w:val="0296D8C1"/>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8606208"/>
    <w:multiLevelType w:val="multilevel"/>
    <w:tmpl w:val="275E82D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9E84299"/>
    <w:multiLevelType w:val="hybridMultilevel"/>
    <w:tmpl w:val="6FFA4E76"/>
    <w:lvl w:ilvl="0" w:tplc="691278A4">
      <w:start w:val="1"/>
      <w:numFmt w:val="decimal"/>
      <w:lvlText w:val="%1."/>
      <w:lvlJc w:val="left"/>
      <w:pPr>
        <w:ind w:left="1020" w:hanging="360"/>
      </w:pPr>
    </w:lvl>
    <w:lvl w:ilvl="1" w:tplc="AD0C100E">
      <w:start w:val="1"/>
      <w:numFmt w:val="decimal"/>
      <w:lvlText w:val="%2."/>
      <w:lvlJc w:val="left"/>
      <w:pPr>
        <w:ind w:left="1020" w:hanging="360"/>
      </w:pPr>
    </w:lvl>
    <w:lvl w:ilvl="2" w:tplc="3C2EFE9A">
      <w:start w:val="1"/>
      <w:numFmt w:val="decimal"/>
      <w:lvlText w:val="%3."/>
      <w:lvlJc w:val="left"/>
      <w:pPr>
        <w:ind w:left="1020" w:hanging="360"/>
      </w:pPr>
    </w:lvl>
    <w:lvl w:ilvl="3" w:tplc="F28C7A2E">
      <w:start w:val="1"/>
      <w:numFmt w:val="decimal"/>
      <w:lvlText w:val="%4."/>
      <w:lvlJc w:val="left"/>
      <w:pPr>
        <w:ind w:left="1020" w:hanging="360"/>
      </w:pPr>
    </w:lvl>
    <w:lvl w:ilvl="4" w:tplc="CC821C4E">
      <w:start w:val="1"/>
      <w:numFmt w:val="decimal"/>
      <w:lvlText w:val="%5."/>
      <w:lvlJc w:val="left"/>
      <w:pPr>
        <w:ind w:left="1020" w:hanging="360"/>
      </w:pPr>
    </w:lvl>
    <w:lvl w:ilvl="5" w:tplc="41F829D6">
      <w:start w:val="1"/>
      <w:numFmt w:val="decimal"/>
      <w:lvlText w:val="%6."/>
      <w:lvlJc w:val="left"/>
      <w:pPr>
        <w:ind w:left="1020" w:hanging="360"/>
      </w:pPr>
    </w:lvl>
    <w:lvl w:ilvl="6" w:tplc="72209924">
      <w:start w:val="1"/>
      <w:numFmt w:val="decimal"/>
      <w:lvlText w:val="%7."/>
      <w:lvlJc w:val="left"/>
      <w:pPr>
        <w:ind w:left="1020" w:hanging="360"/>
      </w:pPr>
    </w:lvl>
    <w:lvl w:ilvl="7" w:tplc="A08A7744">
      <w:start w:val="1"/>
      <w:numFmt w:val="decimal"/>
      <w:lvlText w:val="%8."/>
      <w:lvlJc w:val="left"/>
      <w:pPr>
        <w:ind w:left="1020" w:hanging="360"/>
      </w:pPr>
    </w:lvl>
    <w:lvl w:ilvl="8" w:tplc="C8F63286">
      <w:start w:val="1"/>
      <w:numFmt w:val="decimal"/>
      <w:lvlText w:val="%9."/>
      <w:lvlJc w:val="left"/>
      <w:pPr>
        <w:ind w:left="1020" w:hanging="360"/>
      </w:pPr>
    </w:lvl>
  </w:abstractNum>
  <w:abstractNum w:abstractNumId="28" w15:restartNumberingAfterBreak="0">
    <w:nsid w:val="45544451"/>
    <w:multiLevelType w:val="multilevel"/>
    <w:tmpl w:val="33F5541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B6D6B1C"/>
    <w:multiLevelType w:val="hybridMultilevel"/>
    <w:tmpl w:val="D9D0A7F6"/>
    <w:lvl w:ilvl="0" w:tplc="22D0DFDA">
      <w:start w:val="1"/>
      <w:numFmt w:val="decimal"/>
      <w:lvlText w:val="%1."/>
      <w:lvlJc w:val="left"/>
      <w:pPr>
        <w:ind w:left="1020" w:hanging="360"/>
      </w:pPr>
    </w:lvl>
    <w:lvl w:ilvl="1" w:tplc="39D4D6BC">
      <w:start w:val="1"/>
      <w:numFmt w:val="decimal"/>
      <w:lvlText w:val="%2."/>
      <w:lvlJc w:val="left"/>
      <w:pPr>
        <w:ind w:left="1020" w:hanging="360"/>
      </w:pPr>
    </w:lvl>
    <w:lvl w:ilvl="2" w:tplc="83F25FEC">
      <w:start w:val="1"/>
      <w:numFmt w:val="decimal"/>
      <w:lvlText w:val="%3."/>
      <w:lvlJc w:val="left"/>
      <w:pPr>
        <w:ind w:left="1020" w:hanging="360"/>
      </w:pPr>
    </w:lvl>
    <w:lvl w:ilvl="3" w:tplc="69B849AA">
      <w:start w:val="1"/>
      <w:numFmt w:val="decimal"/>
      <w:lvlText w:val="%4."/>
      <w:lvlJc w:val="left"/>
      <w:pPr>
        <w:ind w:left="1020" w:hanging="360"/>
      </w:pPr>
    </w:lvl>
    <w:lvl w:ilvl="4" w:tplc="887EE354">
      <w:start w:val="1"/>
      <w:numFmt w:val="decimal"/>
      <w:lvlText w:val="%5."/>
      <w:lvlJc w:val="left"/>
      <w:pPr>
        <w:ind w:left="1020" w:hanging="360"/>
      </w:pPr>
    </w:lvl>
    <w:lvl w:ilvl="5" w:tplc="8E143FC6">
      <w:start w:val="1"/>
      <w:numFmt w:val="decimal"/>
      <w:lvlText w:val="%6."/>
      <w:lvlJc w:val="left"/>
      <w:pPr>
        <w:ind w:left="1020" w:hanging="360"/>
      </w:pPr>
    </w:lvl>
    <w:lvl w:ilvl="6" w:tplc="F78AF72C">
      <w:start w:val="1"/>
      <w:numFmt w:val="decimal"/>
      <w:lvlText w:val="%7."/>
      <w:lvlJc w:val="left"/>
      <w:pPr>
        <w:ind w:left="1020" w:hanging="360"/>
      </w:pPr>
    </w:lvl>
    <w:lvl w:ilvl="7" w:tplc="0B7E46EC">
      <w:start w:val="1"/>
      <w:numFmt w:val="decimal"/>
      <w:lvlText w:val="%8."/>
      <w:lvlJc w:val="left"/>
      <w:pPr>
        <w:ind w:left="1020" w:hanging="360"/>
      </w:pPr>
    </w:lvl>
    <w:lvl w:ilvl="8" w:tplc="25C68770">
      <w:start w:val="1"/>
      <w:numFmt w:val="decimal"/>
      <w:lvlText w:val="%9."/>
      <w:lvlJc w:val="left"/>
      <w:pPr>
        <w:ind w:left="1020" w:hanging="360"/>
      </w:pPr>
    </w:lvl>
  </w:abstractNum>
  <w:abstractNum w:abstractNumId="30" w15:restartNumberingAfterBreak="0">
    <w:nsid w:val="4C603CE6"/>
    <w:multiLevelType w:val="hybridMultilevel"/>
    <w:tmpl w:val="2B162EE8"/>
    <w:lvl w:ilvl="0" w:tplc="F5BA6C74">
      <w:start w:val="1"/>
      <w:numFmt w:val="decimal"/>
      <w:lvlText w:val="%1."/>
      <w:lvlJc w:val="left"/>
      <w:pPr>
        <w:ind w:left="1020" w:hanging="360"/>
      </w:pPr>
    </w:lvl>
    <w:lvl w:ilvl="1" w:tplc="FA7E6C32">
      <w:start w:val="1"/>
      <w:numFmt w:val="decimal"/>
      <w:lvlText w:val="%2."/>
      <w:lvlJc w:val="left"/>
      <w:pPr>
        <w:ind w:left="1020" w:hanging="360"/>
      </w:pPr>
    </w:lvl>
    <w:lvl w:ilvl="2" w:tplc="2698D9C4">
      <w:start w:val="1"/>
      <w:numFmt w:val="decimal"/>
      <w:lvlText w:val="%3."/>
      <w:lvlJc w:val="left"/>
      <w:pPr>
        <w:ind w:left="1020" w:hanging="360"/>
      </w:pPr>
    </w:lvl>
    <w:lvl w:ilvl="3" w:tplc="EDF80BC4">
      <w:start w:val="1"/>
      <w:numFmt w:val="decimal"/>
      <w:lvlText w:val="%4."/>
      <w:lvlJc w:val="left"/>
      <w:pPr>
        <w:ind w:left="1020" w:hanging="360"/>
      </w:pPr>
    </w:lvl>
    <w:lvl w:ilvl="4" w:tplc="D6CE1D46">
      <w:start w:val="1"/>
      <w:numFmt w:val="decimal"/>
      <w:lvlText w:val="%5."/>
      <w:lvlJc w:val="left"/>
      <w:pPr>
        <w:ind w:left="1020" w:hanging="360"/>
      </w:pPr>
    </w:lvl>
    <w:lvl w:ilvl="5" w:tplc="8AA8EF5E">
      <w:start w:val="1"/>
      <w:numFmt w:val="decimal"/>
      <w:lvlText w:val="%6."/>
      <w:lvlJc w:val="left"/>
      <w:pPr>
        <w:ind w:left="1020" w:hanging="360"/>
      </w:pPr>
    </w:lvl>
    <w:lvl w:ilvl="6" w:tplc="A704F53E">
      <w:start w:val="1"/>
      <w:numFmt w:val="decimal"/>
      <w:lvlText w:val="%7."/>
      <w:lvlJc w:val="left"/>
      <w:pPr>
        <w:ind w:left="1020" w:hanging="360"/>
      </w:pPr>
    </w:lvl>
    <w:lvl w:ilvl="7" w:tplc="0862E4C8">
      <w:start w:val="1"/>
      <w:numFmt w:val="decimal"/>
      <w:lvlText w:val="%8."/>
      <w:lvlJc w:val="left"/>
      <w:pPr>
        <w:ind w:left="1020" w:hanging="360"/>
      </w:pPr>
    </w:lvl>
    <w:lvl w:ilvl="8" w:tplc="8AF458A8">
      <w:start w:val="1"/>
      <w:numFmt w:val="decimal"/>
      <w:lvlText w:val="%9."/>
      <w:lvlJc w:val="left"/>
      <w:pPr>
        <w:ind w:left="1020" w:hanging="360"/>
      </w:pPr>
    </w:lvl>
  </w:abstractNum>
  <w:abstractNum w:abstractNumId="31" w15:restartNumberingAfterBreak="0">
    <w:nsid w:val="4E29EFB9"/>
    <w:multiLevelType w:val="multilevel"/>
    <w:tmpl w:val="CEB3DDF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1F12B8"/>
    <w:multiLevelType w:val="hybridMultilevel"/>
    <w:tmpl w:val="BE208BEC"/>
    <w:lvl w:ilvl="0" w:tplc="65FE34C8">
      <w:start w:val="1"/>
      <w:numFmt w:val="decimal"/>
      <w:lvlText w:val="%1."/>
      <w:lvlJc w:val="left"/>
      <w:pPr>
        <w:ind w:left="1020" w:hanging="360"/>
      </w:pPr>
    </w:lvl>
    <w:lvl w:ilvl="1" w:tplc="3824325E">
      <w:start w:val="1"/>
      <w:numFmt w:val="decimal"/>
      <w:lvlText w:val="%2."/>
      <w:lvlJc w:val="left"/>
      <w:pPr>
        <w:ind w:left="1020" w:hanging="360"/>
      </w:pPr>
    </w:lvl>
    <w:lvl w:ilvl="2" w:tplc="B3E87482">
      <w:start w:val="1"/>
      <w:numFmt w:val="decimal"/>
      <w:lvlText w:val="%3."/>
      <w:lvlJc w:val="left"/>
      <w:pPr>
        <w:ind w:left="1020" w:hanging="360"/>
      </w:pPr>
    </w:lvl>
    <w:lvl w:ilvl="3" w:tplc="0C687334">
      <w:start w:val="1"/>
      <w:numFmt w:val="decimal"/>
      <w:lvlText w:val="%4."/>
      <w:lvlJc w:val="left"/>
      <w:pPr>
        <w:ind w:left="1020" w:hanging="360"/>
      </w:pPr>
    </w:lvl>
    <w:lvl w:ilvl="4" w:tplc="F9F61202">
      <w:start w:val="1"/>
      <w:numFmt w:val="decimal"/>
      <w:lvlText w:val="%5."/>
      <w:lvlJc w:val="left"/>
      <w:pPr>
        <w:ind w:left="1020" w:hanging="360"/>
      </w:pPr>
    </w:lvl>
    <w:lvl w:ilvl="5" w:tplc="4A6A1D82">
      <w:start w:val="1"/>
      <w:numFmt w:val="decimal"/>
      <w:lvlText w:val="%6."/>
      <w:lvlJc w:val="left"/>
      <w:pPr>
        <w:ind w:left="1020" w:hanging="360"/>
      </w:pPr>
    </w:lvl>
    <w:lvl w:ilvl="6" w:tplc="51DAA966">
      <w:start w:val="1"/>
      <w:numFmt w:val="decimal"/>
      <w:lvlText w:val="%7."/>
      <w:lvlJc w:val="left"/>
      <w:pPr>
        <w:ind w:left="1020" w:hanging="360"/>
      </w:pPr>
    </w:lvl>
    <w:lvl w:ilvl="7" w:tplc="24B8EC98">
      <w:start w:val="1"/>
      <w:numFmt w:val="decimal"/>
      <w:lvlText w:val="%8."/>
      <w:lvlJc w:val="left"/>
      <w:pPr>
        <w:ind w:left="1020" w:hanging="360"/>
      </w:pPr>
    </w:lvl>
    <w:lvl w:ilvl="8" w:tplc="36CA2C6A">
      <w:start w:val="1"/>
      <w:numFmt w:val="decimal"/>
      <w:lvlText w:val="%9."/>
      <w:lvlJc w:val="left"/>
      <w:pPr>
        <w:ind w:left="1020" w:hanging="360"/>
      </w:pPr>
    </w:lvl>
  </w:abstractNum>
  <w:abstractNum w:abstractNumId="33" w15:restartNumberingAfterBreak="0">
    <w:nsid w:val="52F07AEB"/>
    <w:multiLevelType w:val="hybridMultilevel"/>
    <w:tmpl w:val="C4E06376"/>
    <w:lvl w:ilvl="0" w:tplc="02248F36">
      <w:start w:val="1"/>
      <w:numFmt w:val="decimal"/>
      <w:lvlText w:val="%1."/>
      <w:lvlJc w:val="left"/>
      <w:pPr>
        <w:ind w:left="1020" w:hanging="360"/>
      </w:pPr>
    </w:lvl>
    <w:lvl w:ilvl="1" w:tplc="77E40984">
      <w:start w:val="1"/>
      <w:numFmt w:val="decimal"/>
      <w:lvlText w:val="%2."/>
      <w:lvlJc w:val="left"/>
      <w:pPr>
        <w:ind w:left="1020" w:hanging="360"/>
      </w:pPr>
    </w:lvl>
    <w:lvl w:ilvl="2" w:tplc="7032D26E">
      <w:start w:val="1"/>
      <w:numFmt w:val="decimal"/>
      <w:lvlText w:val="%3."/>
      <w:lvlJc w:val="left"/>
      <w:pPr>
        <w:ind w:left="1020" w:hanging="360"/>
      </w:pPr>
    </w:lvl>
    <w:lvl w:ilvl="3" w:tplc="3C04EB46">
      <w:start w:val="1"/>
      <w:numFmt w:val="decimal"/>
      <w:lvlText w:val="%4."/>
      <w:lvlJc w:val="left"/>
      <w:pPr>
        <w:ind w:left="1020" w:hanging="360"/>
      </w:pPr>
    </w:lvl>
    <w:lvl w:ilvl="4" w:tplc="64C2C936">
      <w:start w:val="1"/>
      <w:numFmt w:val="decimal"/>
      <w:lvlText w:val="%5."/>
      <w:lvlJc w:val="left"/>
      <w:pPr>
        <w:ind w:left="1020" w:hanging="360"/>
      </w:pPr>
    </w:lvl>
    <w:lvl w:ilvl="5" w:tplc="C66EE4FE">
      <w:start w:val="1"/>
      <w:numFmt w:val="decimal"/>
      <w:lvlText w:val="%6."/>
      <w:lvlJc w:val="left"/>
      <w:pPr>
        <w:ind w:left="1020" w:hanging="360"/>
      </w:pPr>
    </w:lvl>
    <w:lvl w:ilvl="6" w:tplc="8B302928">
      <w:start w:val="1"/>
      <w:numFmt w:val="decimal"/>
      <w:lvlText w:val="%7."/>
      <w:lvlJc w:val="left"/>
      <w:pPr>
        <w:ind w:left="1020" w:hanging="360"/>
      </w:pPr>
    </w:lvl>
    <w:lvl w:ilvl="7" w:tplc="48F43A66">
      <w:start w:val="1"/>
      <w:numFmt w:val="decimal"/>
      <w:lvlText w:val="%8."/>
      <w:lvlJc w:val="left"/>
      <w:pPr>
        <w:ind w:left="1020" w:hanging="360"/>
      </w:pPr>
    </w:lvl>
    <w:lvl w:ilvl="8" w:tplc="EBD87C70">
      <w:start w:val="1"/>
      <w:numFmt w:val="decimal"/>
      <w:lvlText w:val="%9."/>
      <w:lvlJc w:val="left"/>
      <w:pPr>
        <w:ind w:left="1020" w:hanging="360"/>
      </w:pPr>
    </w:lvl>
  </w:abstractNum>
  <w:abstractNum w:abstractNumId="34" w15:restartNumberingAfterBreak="0">
    <w:nsid w:val="577C0011"/>
    <w:multiLevelType w:val="hybridMultilevel"/>
    <w:tmpl w:val="99A6224C"/>
    <w:lvl w:ilvl="0" w:tplc="18CCA758">
      <w:start w:val="1"/>
      <w:numFmt w:val="decimal"/>
      <w:lvlText w:val="%1."/>
      <w:lvlJc w:val="left"/>
      <w:pPr>
        <w:ind w:left="1020" w:hanging="360"/>
      </w:pPr>
    </w:lvl>
    <w:lvl w:ilvl="1" w:tplc="457299D0">
      <w:start w:val="1"/>
      <w:numFmt w:val="decimal"/>
      <w:lvlText w:val="%2."/>
      <w:lvlJc w:val="left"/>
      <w:pPr>
        <w:ind w:left="1020" w:hanging="360"/>
      </w:pPr>
    </w:lvl>
    <w:lvl w:ilvl="2" w:tplc="4FC00148">
      <w:start w:val="1"/>
      <w:numFmt w:val="decimal"/>
      <w:lvlText w:val="%3."/>
      <w:lvlJc w:val="left"/>
      <w:pPr>
        <w:ind w:left="1020" w:hanging="360"/>
      </w:pPr>
    </w:lvl>
    <w:lvl w:ilvl="3" w:tplc="A8BCCF26">
      <w:start w:val="1"/>
      <w:numFmt w:val="decimal"/>
      <w:lvlText w:val="%4."/>
      <w:lvlJc w:val="left"/>
      <w:pPr>
        <w:ind w:left="1020" w:hanging="360"/>
      </w:pPr>
    </w:lvl>
    <w:lvl w:ilvl="4" w:tplc="680E461A">
      <w:start w:val="1"/>
      <w:numFmt w:val="decimal"/>
      <w:lvlText w:val="%5."/>
      <w:lvlJc w:val="left"/>
      <w:pPr>
        <w:ind w:left="1020" w:hanging="360"/>
      </w:pPr>
    </w:lvl>
    <w:lvl w:ilvl="5" w:tplc="AE440AE2">
      <w:start w:val="1"/>
      <w:numFmt w:val="decimal"/>
      <w:lvlText w:val="%6."/>
      <w:lvlJc w:val="left"/>
      <w:pPr>
        <w:ind w:left="1020" w:hanging="360"/>
      </w:pPr>
    </w:lvl>
    <w:lvl w:ilvl="6" w:tplc="F6248AF8">
      <w:start w:val="1"/>
      <w:numFmt w:val="decimal"/>
      <w:lvlText w:val="%7."/>
      <w:lvlJc w:val="left"/>
      <w:pPr>
        <w:ind w:left="1020" w:hanging="360"/>
      </w:pPr>
    </w:lvl>
    <w:lvl w:ilvl="7" w:tplc="EE8E4A24">
      <w:start w:val="1"/>
      <w:numFmt w:val="decimal"/>
      <w:lvlText w:val="%8."/>
      <w:lvlJc w:val="left"/>
      <w:pPr>
        <w:ind w:left="1020" w:hanging="360"/>
      </w:pPr>
    </w:lvl>
    <w:lvl w:ilvl="8" w:tplc="9906FDC8">
      <w:start w:val="1"/>
      <w:numFmt w:val="decimal"/>
      <w:lvlText w:val="%9."/>
      <w:lvlJc w:val="left"/>
      <w:pPr>
        <w:ind w:left="1020" w:hanging="360"/>
      </w:pPr>
    </w:lvl>
  </w:abstractNum>
  <w:abstractNum w:abstractNumId="35" w15:restartNumberingAfterBreak="0">
    <w:nsid w:val="5A53A7B1"/>
    <w:multiLevelType w:val="multilevel"/>
    <w:tmpl w:val="E5F76F8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03D449D"/>
    <w:multiLevelType w:val="hybridMultilevel"/>
    <w:tmpl w:val="1632D49A"/>
    <w:lvl w:ilvl="0" w:tplc="A30A527E">
      <w:start w:val="1"/>
      <w:numFmt w:val="decimal"/>
      <w:lvlText w:val="%1."/>
      <w:lvlJc w:val="left"/>
      <w:pPr>
        <w:ind w:left="1020" w:hanging="360"/>
      </w:pPr>
    </w:lvl>
    <w:lvl w:ilvl="1" w:tplc="192AB56E">
      <w:start w:val="1"/>
      <w:numFmt w:val="decimal"/>
      <w:lvlText w:val="%2."/>
      <w:lvlJc w:val="left"/>
      <w:pPr>
        <w:ind w:left="1020" w:hanging="360"/>
      </w:pPr>
    </w:lvl>
    <w:lvl w:ilvl="2" w:tplc="D668D444">
      <w:start w:val="1"/>
      <w:numFmt w:val="decimal"/>
      <w:lvlText w:val="%3."/>
      <w:lvlJc w:val="left"/>
      <w:pPr>
        <w:ind w:left="1020" w:hanging="360"/>
      </w:pPr>
    </w:lvl>
    <w:lvl w:ilvl="3" w:tplc="C590A7C4">
      <w:start w:val="1"/>
      <w:numFmt w:val="decimal"/>
      <w:lvlText w:val="%4."/>
      <w:lvlJc w:val="left"/>
      <w:pPr>
        <w:ind w:left="1020" w:hanging="360"/>
      </w:pPr>
    </w:lvl>
    <w:lvl w:ilvl="4" w:tplc="B3F665F2">
      <w:start w:val="1"/>
      <w:numFmt w:val="decimal"/>
      <w:lvlText w:val="%5."/>
      <w:lvlJc w:val="left"/>
      <w:pPr>
        <w:ind w:left="1020" w:hanging="360"/>
      </w:pPr>
    </w:lvl>
    <w:lvl w:ilvl="5" w:tplc="53B241EA">
      <w:start w:val="1"/>
      <w:numFmt w:val="decimal"/>
      <w:lvlText w:val="%6."/>
      <w:lvlJc w:val="left"/>
      <w:pPr>
        <w:ind w:left="1020" w:hanging="360"/>
      </w:pPr>
    </w:lvl>
    <w:lvl w:ilvl="6" w:tplc="37E48BDC">
      <w:start w:val="1"/>
      <w:numFmt w:val="decimal"/>
      <w:lvlText w:val="%7."/>
      <w:lvlJc w:val="left"/>
      <w:pPr>
        <w:ind w:left="1020" w:hanging="360"/>
      </w:pPr>
    </w:lvl>
    <w:lvl w:ilvl="7" w:tplc="E38C3084">
      <w:start w:val="1"/>
      <w:numFmt w:val="decimal"/>
      <w:lvlText w:val="%8."/>
      <w:lvlJc w:val="left"/>
      <w:pPr>
        <w:ind w:left="1020" w:hanging="360"/>
      </w:pPr>
    </w:lvl>
    <w:lvl w:ilvl="8" w:tplc="86923958">
      <w:start w:val="1"/>
      <w:numFmt w:val="decimal"/>
      <w:lvlText w:val="%9."/>
      <w:lvlJc w:val="left"/>
      <w:pPr>
        <w:ind w:left="1020" w:hanging="360"/>
      </w:pPr>
    </w:lvl>
  </w:abstractNum>
  <w:abstractNum w:abstractNumId="37" w15:restartNumberingAfterBreak="0">
    <w:nsid w:val="61AD74AA"/>
    <w:multiLevelType w:val="hybridMultilevel"/>
    <w:tmpl w:val="CBAC2DFC"/>
    <w:lvl w:ilvl="0" w:tplc="9EB88754">
      <w:start w:val="1"/>
      <w:numFmt w:val="decimal"/>
      <w:lvlText w:val="%1."/>
      <w:lvlJc w:val="left"/>
      <w:pPr>
        <w:ind w:left="1020" w:hanging="360"/>
      </w:pPr>
    </w:lvl>
    <w:lvl w:ilvl="1" w:tplc="363888F8">
      <w:start w:val="1"/>
      <w:numFmt w:val="decimal"/>
      <w:lvlText w:val="%2."/>
      <w:lvlJc w:val="left"/>
      <w:pPr>
        <w:ind w:left="1020" w:hanging="360"/>
      </w:pPr>
    </w:lvl>
    <w:lvl w:ilvl="2" w:tplc="1C844762">
      <w:start w:val="1"/>
      <w:numFmt w:val="decimal"/>
      <w:lvlText w:val="%3."/>
      <w:lvlJc w:val="left"/>
      <w:pPr>
        <w:ind w:left="1020" w:hanging="360"/>
      </w:pPr>
    </w:lvl>
    <w:lvl w:ilvl="3" w:tplc="D032CBE4">
      <w:start w:val="1"/>
      <w:numFmt w:val="decimal"/>
      <w:lvlText w:val="%4."/>
      <w:lvlJc w:val="left"/>
      <w:pPr>
        <w:ind w:left="1020" w:hanging="360"/>
      </w:pPr>
    </w:lvl>
    <w:lvl w:ilvl="4" w:tplc="68CA78CE">
      <w:start w:val="1"/>
      <w:numFmt w:val="decimal"/>
      <w:lvlText w:val="%5."/>
      <w:lvlJc w:val="left"/>
      <w:pPr>
        <w:ind w:left="1020" w:hanging="360"/>
      </w:pPr>
    </w:lvl>
    <w:lvl w:ilvl="5" w:tplc="18CCCE56">
      <w:start w:val="1"/>
      <w:numFmt w:val="decimal"/>
      <w:lvlText w:val="%6."/>
      <w:lvlJc w:val="left"/>
      <w:pPr>
        <w:ind w:left="1020" w:hanging="360"/>
      </w:pPr>
    </w:lvl>
    <w:lvl w:ilvl="6" w:tplc="46B8928C">
      <w:start w:val="1"/>
      <w:numFmt w:val="decimal"/>
      <w:lvlText w:val="%7."/>
      <w:lvlJc w:val="left"/>
      <w:pPr>
        <w:ind w:left="1020" w:hanging="360"/>
      </w:pPr>
    </w:lvl>
    <w:lvl w:ilvl="7" w:tplc="92D8CBE2">
      <w:start w:val="1"/>
      <w:numFmt w:val="decimal"/>
      <w:lvlText w:val="%8."/>
      <w:lvlJc w:val="left"/>
      <w:pPr>
        <w:ind w:left="1020" w:hanging="360"/>
      </w:pPr>
    </w:lvl>
    <w:lvl w:ilvl="8" w:tplc="593CC82C">
      <w:start w:val="1"/>
      <w:numFmt w:val="decimal"/>
      <w:lvlText w:val="%9."/>
      <w:lvlJc w:val="left"/>
      <w:pPr>
        <w:ind w:left="1020" w:hanging="360"/>
      </w:pPr>
    </w:lvl>
  </w:abstractNum>
  <w:abstractNum w:abstractNumId="38" w15:restartNumberingAfterBreak="0">
    <w:nsid w:val="622152A5"/>
    <w:multiLevelType w:val="hybridMultilevel"/>
    <w:tmpl w:val="A3487480"/>
    <w:lvl w:ilvl="0" w:tplc="F08849BC">
      <w:start w:val="1"/>
      <w:numFmt w:val="decimal"/>
      <w:lvlText w:val="%1."/>
      <w:lvlJc w:val="left"/>
      <w:pPr>
        <w:ind w:left="1020" w:hanging="360"/>
      </w:pPr>
    </w:lvl>
    <w:lvl w:ilvl="1" w:tplc="2BE09CB2">
      <w:start w:val="1"/>
      <w:numFmt w:val="decimal"/>
      <w:lvlText w:val="%2."/>
      <w:lvlJc w:val="left"/>
      <w:pPr>
        <w:ind w:left="1020" w:hanging="360"/>
      </w:pPr>
    </w:lvl>
    <w:lvl w:ilvl="2" w:tplc="CBB0B1DA">
      <w:start w:val="1"/>
      <w:numFmt w:val="decimal"/>
      <w:lvlText w:val="%3."/>
      <w:lvlJc w:val="left"/>
      <w:pPr>
        <w:ind w:left="1020" w:hanging="360"/>
      </w:pPr>
    </w:lvl>
    <w:lvl w:ilvl="3" w:tplc="65084E58">
      <w:start w:val="1"/>
      <w:numFmt w:val="decimal"/>
      <w:lvlText w:val="%4."/>
      <w:lvlJc w:val="left"/>
      <w:pPr>
        <w:ind w:left="1020" w:hanging="360"/>
      </w:pPr>
    </w:lvl>
    <w:lvl w:ilvl="4" w:tplc="D7DCB5F6">
      <w:start w:val="1"/>
      <w:numFmt w:val="decimal"/>
      <w:lvlText w:val="%5."/>
      <w:lvlJc w:val="left"/>
      <w:pPr>
        <w:ind w:left="1020" w:hanging="360"/>
      </w:pPr>
    </w:lvl>
    <w:lvl w:ilvl="5" w:tplc="119AA3E2">
      <w:start w:val="1"/>
      <w:numFmt w:val="decimal"/>
      <w:lvlText w:val="%6."/>
      <w:lvlJc w:val="left"/>
      <w:pPr>
        <w:ind w:left="1020" w:hanging="360"/>
      </w:pPr>
    </w:lvl>
    <w:lvl w:ilvl="6" w:tplc="A68E276A">
      <w:start w:val="1"/>
      <w:numFmt w:val="decimal"/>
      <w:lvlText w:val="%7."/>
      <w:lvlJc w:val="left"/>
      <w:pPr>
        <w:ind w:left="1020" w:hanging="360"/>
      </w:pPr>
    </w:lvl>
    <w:lvl w:ilvl="7" w:tplc="7C14A598">
      <w:start w:val="1"/>
      <w:numFmt w:val="decimal"/>
      <w:lvlText w:val="%8."/>
      <w:lvlJc w:val="left"/>
      <w:pPr>
        <w:ind w:left="1020" w:hanging="360"/>
      </w:pPr>
    </w:lvl>
    <w:lvl w:ilvl="8" w:tplc="309A0326">
      <w:start w:val="1"/>
      <w:numFmt w:val="decimal"/>
      <w:lvlText w:val="%9."/>
      <w:lvlJc w:val="left"/>
      <w:pPr>
        <w:ind w:left="1020" w:hanging="360"/>
      </w:pPr>
    </w:lvl>
  </w:abstractNum>
  <w:abstractNum w:abstractNumId="39" w15:restartNumberingAfterBreak="0">
    <w:nsid w:val="63877743"/>
    <w:multiLevelType w:val="hybridMultilevel"/>
    <w:tmpl w:val="3444991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5F3723D"/>
    <w:multiLevelType w:val="hybridMultilevel"/>
    <w:tmpl w:val="A49C7B3A"/>
    <w:lvl w:ilvl="0" w:tplc="FC64328C">
      <w:start w:val="1"/>
      <w:numFmt w:val="decimal"/>
      <w:lvlText w:val="%1."/>
      <w:lvlJc w:val="left"/>
      <w:pPr>
        <w:ind w:left="1020" w:hanging="360"/>
      </w:pPr>
    </w:lvl>
    <w:lvl w:ilvl="1" w:tplc="6A8869A2">
      <w:start w:val="1"/>
      <w:numFmt w:val="decimal"/>
      <w:lvlText w:val="%2."/>
      <w:lvlJc w:val="left"/>
      <w:pPr>
        <w:ind w:left="1020" w:hanging="360"/>
      </w:pPr>
    </w:lvl>
    <w:lvl w:ilvl="2" w:tplc="D3F271F8">
      <w:start w:val="1"/>
      <w:numFmt w:val="decimal"/>
      <w:lvlText w:val="%3."/>
      <w:lvlJc w:val="left"/>
      <w:pPr>
        <w:ind w:left="1020" w:hanging="360"/>
      </w:pPr>
    </w:lvl>
    <w:lvl w:ilvl="3" w:tplc="9EE2BBEA">
      <w:start w:val="1"/>
      <w:numFmt w:val="decimal"/>
      <w:lvlText w:val="%4."/>
      <w:lvlJc w:val="left"/>
      <w:pPr>
        <w:ind w:left="1020" w:hanging="360"/>
      </w:pPr>
    </w:lvl>
    <w:lvl w:ilvl="4" w:tplc="86FE59C4">
      <w:start w:val="1"/>
      <w:numFmt w:val="decimal"/>
      <w:lvlText w:val="%5."/>
      <w:lvlJc w:val="left"/>
      <w:pPr>
        <w:ind w:left="1020" w:hanging="360"/>
      </w:pPr>
    </w:lvl>
    <w:lvl w:ilvl="5" w:tplc="3EE2B66E">
      <w:start w:val="1"/>
      <w:numFmt w:val="decimal"/>
      <w:lvlText w:val="%6."/>
      <w:lvlJc w:val="left"/>
      <w:pPr>
        <w:ind w:left="1020" w:hanging="360"/>
      </w:pPr>
    </w:lvl>
    <w:lvl w:ilvl="6" w:tplc="24A42F50">
      <w:start w:val="1"/>
      <w:numFmt w:val="decimal"/>
      <w:lvlText w:val="%7."/>
      <w:lvlJc w:val="left"/>
      <w:pPr>
        <w:ind w:left="1020" w:hanging="360"/>
      </w:pPr>
    </w:lvl>
    <w:lvl w:ilvl="7" w:tplc="781E81DC">
      <w:start w:val="1"/>
      <w:numFmt w:val="decimal"/>
      <w:lvlText w:val="%8."/>
      <w:lvlJc w:val="left"/>
      <w:pPr>
        <w:ind w:left="1020" w:hanging="360"/>
      </w:pPr>
    </w:lvl>
    <w:lvl w:ilvl="8" w:tplc="3DA2BA48">
      <w:start w:val="1"/>
      <w:numFmt w:val="decimal"/>
      <w:lvlText w:val="%9."/>
      <w:lvlJc w:val="left"/>
      <w:pPr>
        <w:ind w:left="1020" w:hanging="360"/>
      </w:pPr>
    </w:lvl>
  </w:abstractNum>
  <w:abstractNum w:abstractNumId="41" w15:restartNumberingAfterBreak="0">
    <w:nsid w:val="68787F63"/>
    <w:multiLevelType w:val="hybridMultilevel"/>
    <w:tmpl w:val="A724A30E"/>
    <w:lvl w:ilvl="0" w:tplc="CF6E24F4">
      <w:start w:val="1"/>
      <w:numFmt w:val="decimal"/>
      <w:lvlText w:val="%1."/>
      <w:lvlJc w:val="left"/>
      <w:pPr>
        <w:ind w:left="1020" w:hanging="360"/>
      </w:pPr>
    </w:lvl>
    <w:lvl w:ilvl="1" w:tplc="2EB421AA">
      <w:start w:val="1"/>
      <w:numFmt w:val="decimal"/>
      <w:lvlText w:val="%2."/>
      <w:lvlJc w:val="left"/>
      <w:pPr>
        <w:ind w:left="1020" w:hanging="360"/>
      </w:pPr>
    </w:lvl>
    <w:lvl w:ilvl="2" w:tplc="EF066300">
      <w:start w:val="1"/>
      <w:numFmt w:val="decimal"/>
      <w:lvlText w:val="%3."/>
      <w:lvlJc w:val="left"/>
      <w:pPr>
        <w:ind w:left="1020" w:hanging="360"/>
      </w:pPr>
    </w:lvl>
    <w:lvl w:ilvl="3" w:tplc="87A66530">
      <w:start w:val="1"/>
      <w:numFmt w:val="decimal"/>
      <w:lvlText w:val="%4."/>
      <w:lvlJc w:val="left"/>
      <w:pPr>
        <w:ind w:left="1020" w:hanging="360"/>
      </w:pPr>
    </w:lvl>
    <w:lvl w:ilvl="4" w:tplc="6944D3A4">
      <w:start w:val="1"/>
      <w:numFmt w:val="decimal"/>
      <w:lvlText w:val="%5."/>
      <w:lvlJc w:val="left"/>
      <w:pPr>
        <w:ind w:left="1020" w:hanging="360"/>
      </w:pPr>
    </w:lvl>
    <w:lvl w:ilvl="5" w:tplc="D36C7E9C">
      <w:start w:val="1"/>
      <w:numFmt w:val="decimal"/>
      <w:lvlText w:val="%6."/>
      <w:lvlJc w:val="left"/>
      <w:pPr>
        <w:ind w:left="1020" w:hanging="360"/>
      </w:pPr>
    </w:lvl>
    <w:lvl w:ilvl="6" w:tplc="A4AE3C30">
      <w:start w:val="1"/>
      <w:numFmt w:val="decimal"/>
      <w:lvlText w:val="%7."/>
      <w:lvlJc w:val="left"/>
      <w:pPr>
        <w:ind w:left="1020" w:hanging="360"/>
      </w:pPr>
    </w:lvl>
    <w:lvl w:ilvl="7" w:tplc="79F05576">
      <w:start w:val="1"/>
      <w:numFmt w:val="decimal"/>
      <w:lvlText w:val="%8."/>
      <w:lvlJc w:val="left"/>
      <w:pPr>
        <w:ind w:left="1020" w:hanging="360"/>
      </w:pPr>
    </w:lvl>
    <w:lvl w:ilvl="8" w:tplc="00E00C04">
      <w:start w:val="1"/>
      <w:numFmt w:val="decimal"/>
      <w:lvlText w:val="%9."/>
      <w:lvlJc w:val="left"/>
      <w:pPr>
        <w:ind w:left="1020" w:hanging="360"/>
      </w:pPr>
    </w:lvl>
  </w:abstractNum>
  <w:abstractNum w:abstractNumId="42" w15:restartNumberingAfterBreak="0">
    <w:nsid w:val="6A760710"/>
    <w:multiLevelType w:val="hybridMultilevel"/>
    <w:tmpl w:val="A5A2E93C"/>
    <w:lvl w:ilvl="0" w:tplc="EF089E6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0BF20A9"/>
    <w:multiLevelType w:val="hybridMultilevel"/>
    <w:tmpl w:val="4470E724"/>
    <w:lvl w:ilvl="0" w:tplc="F52A1004">
      <w:start w:val="1"/>
      <w:numFmt w:val="decimal"/>
      <w:lvlText w:val="%1."/>
      <w:lvlJc w:val="left"/>
      <w:pPr>
        <w:ind w:left="1020" w:hanging="360"/>
      </w:pPr>
    </w:lvl>
    <w:lvl w:ilvl="1" w:tplc="D4426574">
      <w:start w:val="1"/>
      <w:numFmt w:val="decimal"/>
      <w:lvlText w:val="%2."/>
      <w:lvlJc w:val="left"/>
      <w:pPr>
        <w:ind w:left="1020" w:hanging="360"/>
      </w:pPr>
    </w:lvl>
    <w:lvl w:ilvl="2" w:tplc="A4BEA1F6">
      <w:start w:val="1"/>
      <w:numFmt w:val="decimal"/>
      <w:lvlText w:val="%3."/>
      <w:lvlJc w:val="left"/>
      <w:pPr>
        <w:ind w:left="1020" w:hanging="360"/>
      </w:pPr>
    </w:lvl>
    <w:lvl w:ilvl="3" w:tplc="E690A0D4">
      <w:start w:val="1"/>
      <w:numFmt w:val="decimal"/>
      <w:lvlText w:val="%4."/>
      <w:lvlJc w:val="left"/>
      <w:pPr>
        <w:ind w:left="1020" w:hanging="360"/>
      </w:pPr>
    </w:lvl>
    <w:lvl w:ilvl="4" w:tplc="55D66F24">
      <w:start w:val="1"/>
      <w:numFmt w:val="decimal"/>
      <w:lvlText w:val="%5."/>
      <w:lvlJc w:val="left"/>
      <w:pPr>
        <w:ind w:left="1020" w:hanging="360"/>
      </w:pPr>
    </w:lvl>
    <w:lvl w:ilvl="5" w:tplc="10C01510">
      <w:start w:val="1"/>
      <w:numFmt w:val="decimal"/>
      <w:lvlText w:val="%6."/>
      <w:lvlJc w:val="left"/>
      <w:pPr>
        <w:ind w:left="1020" w:hanging="360"/>
      </w:pPr>
    </w:lvl>
    <w:lvl w:ilvl="6" w:tplc="4B3C8ECA">
      <w:start w:val="1"/>
      <w:numFmt w:val="decimal"/>
      <w:lvlText w:val="%7."/>
      <w:lvlJc w:val="left"/>
      <w:pPr>
        <w:ind w:left="1020" w:hanging="360"/>
      </w:pPr>
    </w:lvl>
    <w:lvl w:ilvl="7" w:tplc="49F231FC">
      <w:start w:val="1"/>
      <w:numFmt w:val="decimal"/>
      <w:lvlText w:val="%8."/>
      <w:lvlJc w:val="left"/>
      <w:pPr>
        <w:ind w:left="1020" w:hanging="360"/>
      </w:pPr>
    </w:lvl>
    <w:lvl w:ilvl="8" w:tplc="0F627BDA">
      <w:start w:val="1"/>
      <w:numFmt w:val="decimal"/>
      <w:lvlText w:val="%9."/>
      <w:lvlJc w:val="left"/>
      <w:pPr>
        <w:ind w:left="1020" w:hanging="360"/>
      </w:pPr>
    </w:lvl>
  </w:abstractNum>
  <w:abstractNum w:abstractNumId="44" w15:restartNumberingAfterBreak="0">
    <w:nsid w:val="718B2311"/>
    <w:multiLevelType w:val="hybridMultilevel"/>
    <w:tmpl w:val="C47C48E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773D4CB"/>
    <w:multiLevelType w:val="multilevel"/>
    <w:tmpl w:val="A1DB59C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BF18103"/>
    <w:multiLevelType w:val="multilevel"/>
    <w:tmpl w:val="427DE04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9"/>
  </w:num>
  <w:num w:numId="3">
    <w:abstractNumId w:val="45"/>
  </w:num>
  <w:num w:numId="4">
    <w:abstractNumId w:val="11"/>
  </w:num>
  <w:num w:numId="5">
    <w:abstractNumId w:val="5"/>
  </w:num>
  <w:num w:numId="6">
    <w:abstractNumId w:val="35"/>
  </w:num>
  <w:num w:numId="7">
    <w:abstractNumId w:val="1"/>
  </w:num>
  <w:num w:numId="8">
    <w:abstractNumId w:val="25"/>
  </w:num>
  <w:num w:numId="9">
    <w:abstractNumId w:val="4"/>
  </w:num>
  <w:num w:numId="10">
    <w:abstractNumId w:val="7"/>
  </w:num>
  <w:num w:numId="11">
    <w:abstractNumId w:val="28"/>
  </w:num>
  <w:num w:numId="12">
    <w:abstractNumId w:val="14"/>
  </w:num>
  <w:num w:numId="13">
    <w:abstractNumId w:val="15"/>
  </w:num>
  <w:num w:numId="14">
    <w:abstractNumId w:val="12"/>
  </w:num>
  <w:num w:numId="15">
    <w:abstractNumId w:val="0"/>
  </w:num>
  <w:num w:numId="16">
    <w:abstractNumId w:val="18"/>
  </w:num>
  <w:num w:numId="17">
    <w:abstractNumId w:val="8"/>
  </w:num>
  <w:num w:numId="18">
    <w:abstractNumId w:val="3"/>
  </w:num>
  <w:num w:numId="19">
    <w:abstractNumId w:val="26"/>
  </w:num>
  <w:num w:numId="20">
    <w:abstractNumId w:val="46"/>
  </w:num>
  <w:num w:numId="21">
    <w:abstractNumId w:val="31"/>
  </w:num>
  <w:num w:numId="22">
    <w:abstractNumId w:val="21"/>
  </w:num>
  <w:num w:numId="23">
    <w:abstractNumId w:val="2"/>
  </w:num>
  <w:num w:numId="24">
    <w:abstractNumId w:val="42"/>
  </w:num>
  <w:num w:numId="25">
    <w:abstractNumId w:val="44"/>
  </w:num>
  <w:num w:numId="26">
    <w:abstractNumId w:val="39"/>
  </w:num>
  <w:num w:numId="27">
    <w:abstractNumId w:val="27"/>
  </w:num>
  <w:num w:numId="28">
    <w:abstractNumId w:val="41"/>
  </w:num>
  <w:num w:numId="29">
    <w:abstractNumId w:val="30"/>
  </w:num>
  <w:num w:numId="30">
    <w:abstractNumId w:val="23"/>
  </w:num>
  <w:num w:numId="31">
    <w:abstractNumId w:val="16"/>
  </w:num>
  <w:num w:numId="32">
    <w:abstractNumId w:val="17"/>
  </w:num>
  <w:num w:numId="33">
    <w:abstractNumId w:val="10"/>
  </w:num>
  <w:num w:numId="34">
    <w:abstractNumId w:val="29"/>
  </w:num>
  <w:num w:numId="35">
    <w:abstractNumId w:val="24"/>
  </w:num>
  <w:num w:numId="36">
    <w:abstractNumId w:val="34"/>
  </w:num>
  <w:num w:numId="37">
    <w:abstractNumId w:val="22"/>
  </w:num>
  <w:num w:numId="38">
    <w:abstractNumId w:val="37"/>
  </w:num>
  <w:num w:numId="39">
    <w:abstractNumId w:val="43"/>
  </w:num>
  <w:num w:numId="40">
    <w:abstractNumId w:val="20"/>
  </w:num>
  <w:num w:numId="41">
    <w:abstractNumId w:val="32"/>
  </w:num>
  <w:num w:numId="42">
    <w:abstractNumId w:val="13"/>
  </w:num>
  <w:num w:numId="43">
    <w:abstractNumId w:val="40"/>
  </w:num>
  <w:num w:numId="44">
    <w:abstractNumId w:val="36"/>
  </w:num>
  <w:num w:numId="45">
    <w:abstractNumId w:val="38"/>
  </w:num>
  <w:num w:numId="46">
    <w:abstractNumId w:val="33"/>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5D4"/>
    <w:rsid w:val="00015C24"/>
    <w:rsid w:val="00021AA5"/>
    <w:rsid w:val="000342FF"/>
    <w:rsid w:val="000476C1"/>
    <w:rsid w:val="000663D6"/>
    <w:rsid w:val="00066A7B"/>
    <w:rsid w:val="00075C64"/>
    <w:rsid w:val="00080773"/>
    <w:rsid w:val="000809D4"/>
    <w:rsid w:val="00080EE6"/>
    <w:rsid w:val="00085CD7"/>
    <w:rsid w:val="000A2C4F"/>
    <w:rsid w:val="000B3AA1"/>
    <w:rsid w:val="000C19AA"/>
    <w:rsid w:val="000C7C07"/>
    <w:rsid w:val="000D15F1"/>
    <w:rsid w:val="000D3157"/>
    <w:rsid w:val="000D683B"/>
    <w:rsid w:val="000E168F"/>
    <w:rsid w:val="000E5506"/>
    <w:rsid w:val="000E59E0"/>
    <w:rsid w:val="000F0BD3"/>
    <w:rsid w:val="000F34C4"/>
    <w:rsid w:val="000F34DF"/>
    <w:rsid w:val="000F5C45"/>
    <w:rsid w:val="00107BB2"/>
    <w:rsid w:val="001103D5"/>
    <w:rsid w:val="00111597"/>
    <w:rsid w:val="00133843"/>
    <w:rsid w:val="00141959"/>
    <w:rsid w:val="00141BEB"/>
    <w:rsid w:val="001501EC"/>
    <w:rsid w:val="00157CB4"/>
    <w:rsid w:val="00162B35"/>
    <w:rsid w:val="001737C0"/>
    <w:rsid w:val="00187530"/>
    <w:rsid w:val="001921D9"/>
    <w:rsid w:val="00196480"/>
    <w:rsid w:val="001A75BA"/>
    <w:rsid w:val="001B7129"/>
    <w:rsid w:val="001C2476"/>
    <w:rsid w:val="001D03B4"/>
    <w:rsid w:val="001D12E4"/>
    <w:rsid w:val="001E5B02"/>
    <w:rsid w:val="001F15DE"/>
    <w:rsid w:val="001F20B1"/>
    <w:rsid w:val="00201830"/>
    <w:rsid w:val="00201AAB"/>
    <w:rsid w:val="00206A9C"/>
    <w:rsid w:val="00213DCC"/>
    <w:rsid w:val="00216BCA"/>
    <w:rsid w:val="00224124"/>
    <w:rsid w:val="00224B0F"/>
    <w:rsid w:val="0023564B"/>
    <w:rsid w:val="002427F3"/>
    <w:rsid w:val="002462D9"/>
    <w:rsid w:val="0025028C"/>
    <w:rsid w:val="00252C05"/>
    <w:rsid w:val="00254CC2"/>
    <w:rsid w:val="00262A8D"/>
    <w:rsid w:val="00270405"/>
    <w:rsid w:val="00280FAF"/>
    <w:rsid w:val="00286FA5"/>
    <w:rsid w:val="00287BAF"/>
    <w:rsid w:val="002928C5"/>
    <w:rsid w:val="00294816"/>
    <w:rsid w:val="00294E81"/>
    <w:rsid w:val="0029513F"/>
    <w:rsid w:val="002B35A0"/>
    <w:rsid w:val="002B5FBF"/>
    <w:rsid w:val="002B650A"/>
    <w:rsid w:val="002B6D5D"/>
    <w:rsid w:val="002C294D"/>
    <w:rsid w:val="002C4E1B"/>
    <w:rsid w:val="002E0416"/>
    <w:rsid w:val="002E6381"/>
    <w:rsid w:val="002F194D"/>
    <w:rsid w:val="002F2A8F"/>
    <w:rsid w:val="002F6EFF"/>
    <w:rsid w:val="0030162E"/>
    <w:rsid w:val="0030555F"/>
    <w:rsid w:val="0030715D"/>
    <w:rsid w:val="00317238"/>
    <w:rsid w:val="00321D5E"/>
    <w:rsid w:val="003315C3"/>
    <w:rsid w:val="0033256E"/>
    <w:rsid w:val="0033477E"/>
    <w:rsid w:val="00335AE1"/>
    <w:rsid w:val="00341987"/>
    <w:rsid w:val="003518C0"/>
    <w:rsid w:val="003877F5"/>
    <w:rsid w:val="003A29AB"/>
    <w:rsid w:val="003A4357"/>
    <w:rsid w:val="003A653D"/>
    <w:rsid w:val="003B4DED"/>
    <w:rsid w:val="003C0880"/>
    <w:rsid w:val="003C6259"/>
    <w:rsid w:val="003D4AEA"/>
    <w:rsid w:val="003F7375"/>
    <w:rsid w:val="004011C2"/>
    <w:rsid w:val="00403055"/>
    <w:rsid w:val="004047CB"/>
    <w:rsid w:val="004116D7"/>
    <w:rsid w:val="00431A49"/>
    <w:rsid w:val="00433737"/>
    <w:rsid w:val="00437C8D"/>
    <w:rsid w:val="00442895"/>
    <w:rsid w:val="00443390"/>
    <w:rsid w:val="0044494B"/>
    <w:rsid w:val="00444C99"/>
    <w:rsid w:val="00444CB5"/>
    <w:rsid w:val="00445330"/>
    <w:rsid w:val="004501E4"/>
    <w:rsid w:val="00451A8B"/>
    <w:rsid w:val="004550E6"/>
    <w:rsid w:val="0045710C"/>
    <w:rsid w:val="00457275"/>
    <w:rsid w:val="004579DF"/>
    <w:rsid w:val="00470592"/>
    <w:rsid w:val="00471342"/>
    <w:rsid w:val="0047769D"/>
    <w:rsid w:val="004831C6"/>
    <w:rsid w:val="00494082"/>
    <w:rsid w:val="004A22DD"/>
    <w:rsid w:val="004C5825"/>
    <w:rsid w:val="004C6D7D"/>
    <w:rsid w:val="004D2A91"/>
    <w:rsid w:val="004D6E46"/>
    <w:rsid w:val="004F6EB4"/>
    <w:rsid w:val="00502803"/>
    <w:rsid w:val="00506829"/>
    <w:rsid w:val="00521D2E"/>
    <w:rsid w:val="0052716C"/>
    <w:rsid w:val="00527273"/>
    <w:rsid w:val="0053418A"/>
    <w:rsid w:val="00543857"/>
    <w:rsid w:val="005603A0"/>
    <w:rsid w:val="00561156"/>
    <w:rsid w:val="00564153"/>
    <w:rsid w:val="00566011"/>
    <w:rsid w:val="0058513B"/>
    <w:rsid w:val="00587632"/>
    <w:rsid w:val="00591BB7"/>
    <w:rsid w:val="00595970"/>
    <w:rsid w:val="00596287"/>
    <w:rsid w:val="0059663D"/>
    <w:rsid w:val="005A42F8"/>
    <w:rsid w:val="005A4CBE"/>
    <w:rsid w:val="005B0044"/>
    <w:rsid w:val="005C352F"/>
    <w:rsid w:val="005C67E3"/>
    <w:rsid w:val="005E518B"/>
    <w:rsid w:val="005F2642"/>
    <w:rsid w:val="005F2F43"/>
    <w:rsid w:val="005F5FBC"/>
    <w:rsid w:val="005F640C"/>
    <w:rsid w:val="005F6721"/>
    <w:rsid w:val="005F7A79"/>
    <w:rsid w:val="006110CD"/>
    <w:rsid w:val="00611CAE"/>
    <w:rsid w:val="00613F5C"/>
    <w:rsid w:val="00617756"/>
    <w:rsid w:val="00622163"/>
    <w:rsid w:val="00637859"/>
    <w:rsid w:val="00646557"/>
    <w:rsid w:val="00656955"/>
    <w:rsid w:val="00656E4A"/>
    <w:rsid w:val="0066238D"/>
    <w:rsid w:val="00696CE7"/>
    <w:rsid w:val="006A3396"/>
    <w:rsid w:val="006A412A"/>
    <w:rsid w:val="006A7E59"/>
    <w:rsid w:val="006B4112"/>
    <w:rsid w:val="006D6D59"/>
    <w:rsid w:val="006D6E85"/>
    <w:rsid w:val="006E36A8"/>
    <w:rsid w:val="00705219"/>
    <w:rsid w:val="00706945"/>
    <w:rsid w:val="007146EC"/>
    <w:rsid w:val="007220C1"/>
    <w:rsid w:val="007262B2"/>
    <w:rsid w:val="0073176E"/>
    <w:rsid w:val="007649DB"/>
    <w:rsid w:val="00774E6E"/>
    <w:rsid w:val="00781B45"/>
    <w:rsid w:val="0079023E"/>
    <w:rsid w:val="00796C97"/>
    <w:rsid w:val="007A6E94"/>
    <w:rsid w:val="007B74D8"/>
    <w:rsid w:val="007C135D"/>
    <w:rsid w:val="007C16AF"/>
    <w:rsid w:val="007C1C28"/>
    <w:rsid w:val="007E3EDD"/>
    <w:rsid w:val="00801ED5"/>
    <w:rsid w:val="00804452"/>
    <w:rsid w:val="00807731"/>
    <w:rsid w:val="00811103"/>
    <w:rsid w:val="00811A1F"/>
    <w:rsid w:val="00822382"/>
    <w:rsid w:val="00830401"/>
    <w:rsid w:val="00831C81"/>
    <w:rsid w:val="00834FA1"/>
    <w:rsid w:val="008474A0"/>
    <w:rsid w:val="0085642E"/>
    <w:rsid w:val="00860A6D"/>
    <w:rsid w:val="008645C7"/>
    <w:rsid w:val="0086682F"/>
    <w:rsid w:val="00872758"/>
    <w:rsid w:val="00873BC6"/>
    <w:rsid w:val="00886518"/>
    <w:rsid w:val="008B23B7"/>
    <w:rsid w:val="008B76A2"/>
    <w:rsid w:val="008B7A94"/>
    <w:rsid w:val="008C74CA"/>
    <w:rsid w:val="008D0FC4"/>
    <w:rsid w:val="008D6DDF"/>
    <w:rsid w:val="008E0828"/>
    <w:rsid w:val="008F2455"/>
    <w:rsid w:val="009028D5"/>
    <w:rsid w:val="00904AB8"/>
    <w:rsid w:val="00907020"/>
    <w:rsid w:val="00926B14"/>
    <w:rsid w:val="00933AE0"/>
    <w:rsid w:val="00940102"/>
    <w:rsid w:val="00943247"/>
    <w:rsid w:val="00945165"/>
    <w:rsid w:val="00961539"/>
    <w:rsid w:val="00977062"/>
    <w:rsid w:val="00981337"/>
    <w:rsid w:val="009817E9"/>
    <w:rsid w:val="009837E5"/>
    <w:rsid w:val="00992986"/>
    <w:rsid w:val="0099799F"/>
    <w:rsid w:val="009A5EED"/>
    <w:rsid w:val="009B13D5"/>
    <w:rsid w:val="009B2F3F"/>
    <w:rsid w:val="009C2634"/>
    <w:rsid w:val="009C5959"/>
    <w:rsid w:val="009E31EE"/>
    <w:rsid w:val="009E6C07"/>
    <w:rsid w:val="009E7ACE"/>
    <w:rsid w:val="00A02786"/>
    <w:rsid w:val="00A14E4C"/>
    <w:rsid w:val="00A26D7E"/>
    <w:rsid w:val="00A365F8"/>
    <w:rsid w:val="00A425D4"/>
    <w:rsid w:val="00A44121"/>
    <w:rsid w:val="00A631B3"/>
    <w:rsid w:val="00A63A1D"/>
    <w:rsid w:val="00A7611D"/>
    <w:rsid w:val="00A827A2"/>
    <w:rsid w:val="00A904EA"/>
    <w:rsid w:val="00A97137"/>
    <w:rsid w:val="00AA19C9"/>
    <w:rsid w:val="00AA455B"/>
    <w:rsid w:val="00AA620E"/>
    <w:rsid w:val="00AA63E1"/>
    <w:rsid w:val="00AB34C3"/>
    <w:rsid w:val="00AB5194"/>
    <w:rsid w:val="00AC1030"/>
    <w:rsid w:val="00AD542C"/>
    <w:rsid w:val="00AD5843"/>
    <w:rsid w:val="00AE146B"/>
    <w:rsid w:val="00AE28A2"/>
    <w:rsid w:val="00AE31F9"/>
    <w:rsid w:val="00AF38BF"/>
    <w:rsid w:val="00AF77D3"/>
    <w:rsid w:val="00B02A05"/>
    <w:rsid w:val="00B11785"/>
    <w:rsid w:val="00B21134"/>
    <w:rsid w:val="00B27651"/>
    <w:rsid w:val="00B30E58"/>
    <w:rsid w:val="00B3664F"/>
    <w:rsid w:val="00B42710"/>
    <w:rsid w:val="00B43D4C"/>
    <w:rsid w:val="00B442B9"/>
    <w:rsid w:val="00B44F29"/>
    <w:rsid w:val="00B45DA3"/>
    <w:rsid w:val="00B51497"/>
    <w:rsid w:val="00B613AE"/>
    <w:rsid w:val="00B76393"/>
    <w:rsid w:val="00B76A2C"/>
    <w:rsid w:val="00B831C1"/>
    <w:rsid w:val="00B85C2C"/>
    <w:rsid w:val="00B93186"/>
    <w:rsid w:val="00B965C6"/>
    <w:rsid w:val="00BB1F16"/>
    <w:rsid w:val="00BC1B8A"/>
    <w:rsid w:val="00BC3ED7"/>
    <w:rsid w:val="00BD088D"/>
    <w:rsid w:val="00BD5D65"/>
    <w:rsid w:val="00BD6CCD"/>
    <w:rsid w:val="00BF2306"/>
    <w:rsid w:val="00BF577D"/>
    <w:rsid w:val="00C03DEA"/>
    <w:rsid w:val="00C07AB1"/>
    <w:rsid w:val="00C10792"/>
    <w:rsid w:val="00C1178D"/>
    <w:rsid w:val="00C13C3C"/>
    <w:rsid w:val="00C1577A"/>
    <w:rsid w:val="00C17BC6"/>
    <w:rsid w:val="00C17E1A"/>
    <w:rsid w:val="00C218B4"/>
    <w:rsid w:val="00C252D3"/>
    <w:rsid w:val="00C27D4E"/>
    <w:rsid w:val="00C3054B"/>
    <w:rsid w:val="00C66C26"/>
    <w:rsid w:val="00C7577B"/>
    <w:rsid w:val="00C77319"/>
    <w:rsid w:val="00C80644"/>
    <w:rsid w:val="00C84E29"/>
    <w:rsid w:val="00C91E4C"/>
    <w:rsid w:val="00C9414E"/>
    <w:rsid w:val="00C956F8"/>
    <w:rsid w:val="00C9577B"/>
    <w:rsid w:val="00CA69C3"/>
    <w:rsid w:val="00CA749B"/>
    <w:rsid w:val="00CA79C5"/>
    <w:rsid w:val="00CB1332"/>
    <w:rsid w:val="00CC7EF7"/>
    <w:rsid w:val="00CE6FA4"/>
    <w:rsid w:val="00CF1384"/>
    <w:rsid w:val="00CF1F2E"/>
    <w:rsid w:val="00CF4CDF"/>
    <w:rsid w:val="00CF50CA"/>
    <w:rsid w:val="00CF5505"/>
    <w:rsid w:val="00CF68D1"/>
    <w:rsid w:val="00D02661"/>
    <w:rsid w:val="00D238FC"/>
    <w:rsid w:val="00D27460"/>
    <w:rsid w:val="00D3115E"/>
    <w:rsid w:val="00D31F16"/>
    <w:rsid w:val="00D35C43"/>
    <w:rsid w:val="00D40AF8"/>
    <w:rsid w:val="00D432BF"/>
    <w:rsid w:val="00D5477D"/>
    <w:rsid w:val="00D547A6"/>
    <w:rsid w:val="00D55450"/>
    <w:rsid w:val="00D70C17"/>
    <w:rsid w:val="00D71083"/>
    <w:rsid w:val="00D76A15"/>
    <w:rsid w:val="00D97A26"/>
    <w:rsid w:val="00DA5AD4"/>
    <w:rsid w:val="00DA6B71"/>
    <w:rsid w:val="00DA7160"/>
    <w:rsid w:val="00DB0B7A"/>
    <w:rsid w:val="00DB50D4"/>
    <w:rsid w:val="00DD066F"/>
    <w:rsid w:val="00DD4313"/>
    <w:rsid w:val="00DE52CD"/>
    <w:rsid w:val="00DE6F59"/>
    <w:rsid w:val="00DF3124"/>
    <w:rsid w:val="00DF404D"/>
    <w:rsid w:val="00DF75D6"/>
    <w:rsid w:val="00E062A1"/>
    <w:rsid w:val="00E166D9"/>
    <w:rsid w:val="00E20536"/>
    <w:rsid w:val="00E23970"/>
    <w:rsid w:val="00E31C1A"/>
    <w:rsid w:val="00E3783E"/>
    <w:rsid w:val="00E426AA"/>
    <w:rsid w:val="00E426B8"/>
    <w:rsid w:val="00E51B23"/>
    <w:rsid w:val="00E54C31"/>
    <w:rsid w:val="00E56A6A"/>
    <w:rsid w:val="00E75A19"/>
    <w:rsid w:val="00E82C26"/>
    <w:rsid w:val="00E8762A"/>
    <w:rsid w:val="00E90289"/>
    <w:rsid w:val="00E94B89"/>
    <w:rsid w:val="00E967D5"/>
    <w:rsid w:val="00EA019E"/>
    <w:rsid w:val="00EC0BA5"/>
    <w:rsid w:val="00EC33BD"/>
    <w:rsid w:val="00EC64B9"/>
    <w:rsid w:val="00ED0A6A"/>
    <w:rsid w:val="00F04836"/>
    <w:rsid w:val="00F10AFB"/>
    <w:rsid w:val="00F114D6"/>
    <w:rsid w:val="00F335D4"/>
    <w:rsid w:val="00F341F8"/>
    <w:rsid w:val="00F35C62"/>
    <w:rsid w:val="00F53217"/>
    <w:rsid w:val="00F54C40"/>
    <w:rsid w:val="00F7030F"/>
    <w:rsid w:val="00F70AE9"/>
    <w:rsid w:val="00F73571"/>
    <w:rsid w:val="00F74279"/>
    <w:rsid w:val="00F9100A"/>
    <w:rsid w:val="00FA0558"/>
    <w:rsid w:val="00FC2D6D"/>
    <w:rsid w:val="00FD4362"/>
    <w:rsid w:val="00FD68EE"/>
    <w:rsid w:val="00FF0622"/>
    <w:rsid w:val="00FF0F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1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F335D4"/>
    <w:pPr>
      <w:tabs>
        <w:tab w:val="center" w:pos="4536"/>
        <w:tab w:val="right" w:pos="9072"/>
      </w:tabs>
      <w:spacing w:line="240" w:lineRule="auto"/>
    </w:pPr>
  </w:style>
  <w:style w:type="character" w:customStyle="1" w:styleId="HeaderChar">
    <w:name w:val="Header Char"/>
    <w:basedOn w:val="DefaultParagraphFont"/>
    <w:link w:val="Header"/>
    <w:uiPriority w:val="99"/>
    <w:rsid w:val="00F335D4"/>
    <w:rPr>
      <w:rFonts w:ascii="Verdana" w:hAnsi="Verdana"/>
      <w:color w:val="000000"/>
      <w:sz w:val="18"/>
      <w:szCs w:val="18"/>
    </w:rPr>
  </w:style>
  <w:style w:type="paragraph" w:styleId="Footer">
    <w:name w:val="footer"/>
    <w:basedOn w:val="Normal"/>
    <w:link w:val="FooterChar"/>
    <w:uiPriority w:val="99"/>
    <w:unhideWhenUsed/>
    <w:rsid w:val="00F335D4"/>
    <w:pPr>
      <w:tabs>
        <w:tab w:val="center" w:pos="4536"/>
        <w:tab w:val="right" w:pos="9072"/>
      </w:tabs>
      <w:spacing w:line="240" w:lineRule="auto"/>
    </w:pPr>
  </w:style>
  <w:style w:type="character" w:customStyle="1" w:styleId="FooterChar">
    <w:name w:val="Footer Char"/>
    <w:basedOn w:val="DefaultParagraphFont"/>
    <w:link w:val="Footer"/>
    <w:uiPriority w:val="99"/>
    <w:rsid w:val="00F335D4"/>
    <w:rPr>
      <w:rFonts w:ascii="Verdana" w:hAnsi="Verdana"/>
      <w:color w:val="000000"/>
      <w:sz w:val="18"/>
      <w:szCs w:val="18"/>
    </w:rPr>
  </w:style>
  <w:style w:type="paragraph" w:styleId="FootnoteText">
    <w:name w:val="footnote text"/>
    <w:basedOn w:val="Normal"/>
    <w:link w:val="FootnoteTextChar"/>
    <w:uiPriority w:val="99"/>
    <w:semiHidden/>
    <w:unhideWhenUsed/>
    <w:rsid w:val="00696CE7"/>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696CE7"/>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696CE7"/>
    <w:rPr>
      <w:vertAlign w:val="superscript"/>
    </w:rPr>
  </w:style>
  <w:style w:type="paragraph" w:styleId="NoSpacing">
    <w:name w:val="No Spacing"/>
    <w:uiPriority w:val="1"/>
    <w:qFormat/>
    <w:rsid w:val="00613F5C"/>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CommentReference">
    <w:name w:val="annotation reference"/>
    <w:basedOn w:val="DefaultParagraphFont"/>
    <w:uiPriority w:val="99"/>
    <w:semiHidden/>
    <w:unhideWhenUsed/>
    <w:rsid w:val="00613F5C"/>
    <w:rPr>
      <w:sz w:val="16"/>
      <w:szCs w:val="16"/>
    </w:rPr>
  </w:style>
  <w:style w:type="paragraph" w:styleId="CommentText">
    <w:name w:val="annotation text"/>
    <w:basedOn w:val="Normal"/>
    <w:link w:val="CommentTextChar"/>
    <w:uiPriority w:val="99"/>
    <w:unhideWhenUsed/>
    <w:rsid w:val="00613F5C"/>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613F5C"/>
    <w:rPr>
      <w:rFonts w:asciiTheme="minorHAnsi" w:eastAsiaTheme="minorHAnsi" w:hAnsiTheme="minorHAnsi" w:cstheme="minorBidi"/>
      <w:kern w:val="2"/>
      <w:lang w:eastAsia="en-US"/>
      <w14:ligatures w14:val="standardContextual"/>
    </w:rPr>
  </w:style>
  <w:style w:type="paragraph" w:styleId="Revision">
    <w:name w:val="Revision"/>
    <w:hidden/>
    <w:uiPriority w:val="99"/>
    <w:semiHidden/>
    <w:rsid w:val="00611CAE"/>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611CAE"/>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611CAE"/>
    <w:rPr>
      <w:rFonts w:ascii="Verdana" w:eastAsiaTheme="minorHAnsi" w:hAnsi="Verdana" w:cstheme="minorBidi"/>
      <w:b/>
      <w:bCs/>
      <w:color w:val="000000"/>
      <w:kern w:val="2"/>
      <w:lang w:eastAsia="en-US"/>
      <w14:ligatures w14:val="standardContextual"/>
    </w:rPr>
  </w:style>
  <w:style w:type="character" w:customStyle="1" w:styleId="UnresolvedMention">
    <w:name w:val="Unresolved Mention"/>
    <w:basedOn w:val="DefaultParagraphFont"/>
    <w:uiPriority w:val="99"/>
    <w:semiHidden/>
    <w:unhideWhenUsed/>
    <w:rsid w:val="00D76A15"/>
    <w:rPr>
      <w:color w:val="605E5C"/>
      <w:shd w:val="clear" w:color="auto" w:fill="E1DFDD"/>
    </w:rPr>
  </w:style>
  <w:style w:type="character" w:styleId="FollowedHyperlink">
    <w:name w:val="FollowedHyperlink"/>
    <w:basedOn w:val="DefaultParagraphFont"/>
    <w:uiPriority w:val="99"/>
    <w:semiHidden/>
    <w:unhideWhenUsed/>
    <w:rsid w:val="00E9028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2549">
      <w:bodyDiv w:val="1"/>
      <w:marLeft w:val="0"/>
      <w:marRight w:val="0"/>
      <w:marTop w:val="0"/>
      <w:marBottom w:val="0"/>
      <w:divBdr>
        <w:top w:val="none" w:sz="0" w:space="0" w:color="auto"/>
        <w:left w:val="none" w:sz="0" w:space="0" w:color="auto"/>
        <w:bottom w:val="none" w:sz="0" w:space="0" w:color="auto"/>
        <w:right w:val="none" w:sz="0" w:space="0" w:color="auto"/>
      </w:divBdr>
    </w:div>
    <w:div w:id="275527180">
      <w:bodyDiv w:val="1"/>
      <w:marLeft w:val="0"/>
      <w:marRight w:val="0"/>
      <w:marTop w:val="0"/>
      <w:marBottom w:val="0"/>
      <w:divBdr>
        <w:top w:val="none" w:sz="0" w:space="0" w:color="auto"/>
        <w:left w:val="none" w:sz="0" w:space="0" w:color="auto"/>
        <w:bottom w:val="none" w:sz="0" w:space="0" w:color="auto"/>
        <w:right w:val="none" w:sz="0" w:space="0" w:color="auto"/>
      </w:divBdr>
    </w:div>
    <w:div w:id="281883807">
      <w:bodyDiv w:val="1"/>
      <w:marLeft w:val="0"/>
      <w:marRight w:val="0"/>
      <w:marTop w:val="0"/>
      <w:marBottom w:val="0"/>
      <w:divBdr>
        <w:top w:val="none" w:sz="0" w:space="0" w:color="auto"/>
        <w:left w:val="none" w:sz="0" w:space="0" w:color="auto"/>
        <w:bottom w:val="none" w:sz="0" w:space="0" w:color="auto"/>
        <w:right w:val="none" w:sz="0" w:space="0" w:color="auto"/>
      </w:divBdr>
    </w:div>
    <w:div w:id="412775012">
      <w:bodyDiv w:val="1"/>
      <w:marLeft w:val="0"/>
      <w:marRight w:val="0"/>
      <w:marTop w:val="0"/>
      <w:marBottom w:val="0"/>
      <w:divBdr>
        <w:top w:val="none" w:sz="0" w:space="0" w:color="auto"/>
        <w:left w:val="none" w:sz="0" w:space="0" w:color="auto"/>
        <w:bottom w:val="none" w:sz="0" w:space="0" w:color="auto"/>
        <w:right w:val="none" w:sz="0" w:space="0" w:color="auto"/>
      </w:divBdr>
    </w:div>
    <w:div w:id="549849445">
      <w:bodyDiv w:val="1"/>
      <w:marLeft w:val="0"/>
      <w:marRight w:val="0"/>
      <w:marTop w:val="0"/>
      <w:marBottom w:val="0"/>
      <w:divBdr>
        <w:top w:val="none" w:sz="0" w:space="0" w:color="auto"/>
        <w:left w:val="none" w:sz="0" w:space="0" w:color="auto"/>
        <w:bottom w:val="none" w:sz="0" w:space="0" w:color="auto"/>
        <w:right w:val="none" w:sz="0" w:space="0" w:color="auto"/>
      </w:divBdr>
    </w:div>
    <w:div w:id="576785477">
      <w:bodyDiv w:val="1"/>
      <w:marLeft w:val="0"/>
      <w:marRight w:val="0"/>
      <w:marTop w:val="0"/>
      <w:marBottom w:val="0"/>
      <w:divBdr>
        <w:top w:val="none" w:sz="0" w:space="0" w:color="auto"/>
        <w:left w:val="none" w:sz="0" w:space="0" w:color="auto"/>
        <w:bottom w:val="none" w:sz="0" w:space="0" w:color="auto"/>
        <w:right w:val="none" w:sz="0" w:space="0" w:color="auto"/>
      </w:divBdr>
    </w:div>
    <w:div w:id="615454058">
      <w:bodyDiv w:val="1"/>
      <w:marLeft w:val="0"/>
      <w:marRight w:val="0"/>
      <w:marTop w:val="0"/>
      <w:marBottom w:val="0"/>
      <w:divBdr>
        <w:top w:val="none" w:sz="0" w:space="0" w:color="auto"/>
        <w:left w:val="none" w:sz="0" w:space="0" w:color="auto"/>
        <w:bottom w:val="none" w:sz="0" w:space="0" w:color="auto"/>
        <w:right w:val="none" w:sz="0" w:space="0" w:color="auto"/>
      </w:divBdr>
    </w:div>
    <w:div w:id="722799471">
      <w:bodyDiv w:val="1"/>
      <w:marLeft w:val="0"/>
      <w:marRight w:val="0"/>
      <w:marTop w:val="0"/>
      <w:marBottom w:val="0"/>
      <w:divBdr>
        <w:top w:val="none" w:sz="0" w:space="0" w:color="auto"/>
        <w:left w:val="none" w:sz="0" w:space="0" w:color="auto"/>
        <w:bottom w:val="none" w:sz="0" w:space="0" w:color="auto"/>
        <w:right w:val="none" w:sz="0" w:space="0" w:color="auto"/>
      </w:divBdr>
    </w:div>
    <w:div w:id="741147400">
      <w:bodyDiv w:val="1"/>
      <w:marLeft w:val="0"/>
      <w:marRight w:val="0"/>
      <w:marTop w:val="0"/>
      <w:marBottom w:val="0"/>
      <w:divBdr>
        <w:top w:val="none" w:sz="0" w:space="0" w:color="auto"/>
        <w:left w:val="none" w:sz="0" w:space="0" w:color="auto"/>
        <w:bottom w:val="none" w:sz="0" w:space="0" w:color="auto"/>
        <w:right w:val="none" w:sz="0" w:space="0" w:color="auto"/>
      </w:divBdr>
    </w:div>
    <w:div w:id="1250579538">
      <w:bodyDiv w:val="1"/>
      <w:marLeft w:val="0"/>
      <w:marRight w:val="0"/>
      <w:marTop w:val="0"/>
      <w:marBottom w:val="0"/>
      <w:divBdr>
        <w:top w:val="none" w:sz="0" w:space="0" w:color="auto"/>
        <w:left w:val="none" w:sz="0" w:space="0" w:color="auto"/>
        <w:bottom w:val="none" w:sz="0" w:space="0" w:color="auto"/>
        <w:right w:val="none" w:sz="0" w:space="0" w:color="auto"/>
      </w:divBdr>
    </w:div>
    <w:div w:id="1344094214">
      <w:bodyDiv w:val="1"/>
      <w:marLeft w:val="0"/>
      <w:marRight w:val="0"/>
      <w:marTop w:val="0"/>
      <w:marBottom w:val="0"/>
      <w:divBdr>
        <w:top w:val="none" w:sz="0" w:space="0" w:color="auto"/>
        <w:left w:val="none" w:sz="0" w:space="0" w:color="auto"/>
        <w:bottom w:val="none" w:sz="0" w:space="0" w:color="auto"/>
        <w:right w:val="none" w:sz="0" w:space="0" w:color="auto"/>
      </w:divBdr>
    </w:div>
    <w:div w:id="1793593962">
      <w:bodyDiv w:val="1"/>
      <w:marLeft w:val="0"/>
      <w:marRight w:val="0"/>
      <w:marTop w:val="0"/>
      <w:marBottom w:val="0"/>
      <w:divBdr>
        <w:top w:val="none" w:sz="0" w:space="0" w:color="auto"/>
        <w:left w:val="none" w:sz="0" w:space="0" w:color="auto"/>
        <w:bottom w:val="none" w:sz="0" w:space="0" w:color="auto"/>
        <w:right w:val="none" w:sz="0" w:space="0" w:color="auto"/>
      </w:divBdr>
    </w:div>
    <w:div w:id="1824856316">
      <w:bodyDiv w:val="1"/>
      <w:marLeft w:val="0"/>
      <w:marRight w:val="0"/>
      <w:marTop w:val="0"/>
      <w:marBottom w:val="0"/>
      <w:divBdr>
        <w:top w:val="none" w:sz="0" w:space="0" w:color="auto"/>
        <w:left w:val="none" w:sz="0" w:space="0" w:color="auto"/>
        <w:bottom w:val="none" w:sz="0" w:space="0" w:color="auto"/>
        <w:right w:val="none" w:sz="0" w:space="0" w:color="auto"/>
      </w:divBdr>
    </w:div>
    <w:div w:id="1955599378">
      <w:bodyDiv w:val="1"/>
      <w:marLeft w:val="0"/>
      <w:marRight w:val="0"/>
      <w:marTop w:val="0"/>
      <w:marBottom w:val="0"/>
      <w:divBdr>
        <w:top w:val="none" w:sz="0" w:space="0" w:color="auto"/>
        <w:left w:val="none" w:sz="0" w:space="0" w:color="auto"/>
        <w:bottom w:val="none" w:sz="0" w:space="0" w:color="auto"/>
        <w:right w:val="none" w:sz="0" w:space="0" w:color="auto"/>
      </w:divBdr>
    </w:div>
    <w:div w:id="2009822085">
      <w:bodyDiv w:val="1"/>
      <w:marLeft w:val="0"/>
      <w:marRight w:val="0"/>
      <w:marTop w:val="0"/>
      <w:marBottom w:val="0"/>
      <w:divBdr>
        <w:top w:val="none" w:sz="0" w:space="0" w:color="auto"/>
        <w:left w:val="none" w:sz="0" w:space="0" w:color="auto"/>
        <w:bottom w:val="none" w:sz="0" w:space="0" w:color="auto"/>
        <w:right w:val="none" w:sz="0" w:space="0" w:color="auto"/>
      </w:divBdr>
    </w:div>
    <w:div w:id="2028562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3305</ap:Words>
  <ap:Characters>18841</ap:Characters>
  <ap:DocSecurity>0</ap:DocSecurity>
  <ap:Lines>157</ap:Lines>
  <ap:Paragraphs>44</ap:Paragraphs>
  <ap:ScaleCrop>false</ap:ScaleCrop>
  <ap:HeadingPairs>
    <vt:vector baseType="variant" size="2">
      <vt:variant>
        <vt:lpstr>Titel</vt:lpstr>
      </vt:variant>
      <vt:variant>
        <vt:i4>1</vt:i4>
      </vt:variant>
    </vt:vector>
  </ap:HeadingPairs>
  <ap:TitlesOfParts>
    <vt:vector baseType="lpstr" size="1">
      <vt:lpstr>Brief aan Parlement - Voortgangsbrief spoorveiligheid</vt:lpstr>
    </vt:vector>
  </ap:TitlesOfParts>
  <ap:LinksUpToDate>false</ap:LinksUpToDate>
  <ap:CharactersWithSpaces>22102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2026-05-13T13:22:00.0000000Z</dcterms:created>
  <dcterms:modified xsi:type="dcterms:W3CDTF">2026-05-13T13:22:00.0000000Z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Voortgangsbrief spoorveiligheid</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S.A. Sixma van Heemstra</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