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C00182" w:rsidRDefault="00255B22" w14:paraId="2F82F30E" w14:textId="2ABA7FD0">
      <w:pPr>
        <w:rPr>
          <w:szCs w:val="18"/>
        </w:rPr>
      </w:pPr>
      <w:r>
        <w:rPr>
          <w:szCs w:val="18"/>
        </w:rPr>
        <w:t xml:space="preserve">Geachte Voorzitter, </w:t>
      </w:r>
    </w:p>
    <w:p w:rsidR="00255B22" w:rsidP="00C00182" w:rsidRDefault="00255B22" w14:paraId="3E26600C" w14:textId="77777777">
      <w:pPr>
        <w:rPr>
          <w:szCs w:val="18"/>
        </w:rPr>
      </w:pPr>
    </w:p>
    <w:p w:rsidR="00255B22" w:rsidP="00C00182" w:rsidRDefault="00255B22" w14:paraId="52BC0F0C" w14:textId="284F266C">
      <w:pPr>
        <w:rPr>
          <w:szCs w:val="18"/>
        </w:rPr>
      </w:pPr>
      <w:r>
        <w:rPr>
          <w:szCs w:val="18"/>
        </w:rPr>
        <w:t xml:space="preserve">Op </w:t>
      </w:r>
      <w:r w:rsidR="00CC326C">
        <w:rPr>
          <w:szCs w:val="18"/>
        </w:rPr>
        <w:t>26 mei</w:t>
      </w:r>
      <w:r w:rsidR="002C4E69">
        <w:rPr>
          <w:szCs w:val="18"/>
        </w:rPr>
        <w:t xml:space="preserve"> a.s.</w:t>
      </w:r>
      <w:r w:rsidR="00CC326C">
        <w:rPr>
          <w:szCs w:val="18"/>
        </w:rPr>
        <w:t xml:space="preserve"> vindt de Landbouw- en Visserijraad </w:t>
      </w:r>
      <w:r w:rsidR="00A05D13">
        <w:rPr>
          <w:szCs w:val="18"/>
        </w:rPr>
        <w:t>(hierna: Raad)</w:t>
      </w:r>
      <w:r w:rsidR="00CC326C">
        <w:rPr>
          <w:szCs w:val="18"/>
        </w:rPr>
        <w:t xml:space="preserve"> plaats </w:t>
      </w:r>
      <w:r w:rsidR="00B13A9A">
        <w:rPr>
          <w:szCs w:val="18"/>
        </w:rPr>
        <w:t>in</w:t>
      </w:r>
      <w:r w:rsidR="00CC326C">
        <w:rPr>
          <w:szCs w:val="18"/>
        </w:rPr>
        <w:t xml:space="preserve"> Brussel. </w:t>
      </w:r>
      <w:r w:rsidRPr="00EF7163" w:rsidR="00EF7163">
        <w:rPr>
          <w:szCs w:val="18"/>
        </w:rPr>
        <w:t>Met deze brief informeren wij de Kamer over de agenda en de Nederlandse inbreng.</w:t>
      </w:r>
    </w:p>
    <w:p w:rsidR="00255B22" w:rsidP="00C00182" w:rsidRDefault="00255B22" w14:paraId="03BDDF5E" w14:textId="77777777">
      <w:pPr>
        <w:rPr>
          <w:szCs w:val="18"/>
        </w:rPr>
      </w:pPr>
    </w:p>
    <w:p w:rsidRPr="00BE650F" w:rsidR="00255B22" w:rsidP="00C00182" w:rsidRDefault="00255B22" w14:paraId="3F3982D3" w14:textId="6BB1B0DA">
      <w:pPr>
        <w:pStyle w:val="Lijstalinea"/>
        <w:numPr>
          <w:ilvl w:val="0"/>
          <w:numId w:val="15"/>
        </w:numPr>
        <w:rPr>
          <w:b/>
          <w:bCs/>
          <w:szCs w:val="18"/>
        </w:rPr>
      </w:pPr>
      <w:r w:rsidRPr="00BE650F">
        <w:rPr>
          <w:b/>
          <w:bCs/>
          <w:szCs w:val="18"/>
        </w:rPr>
        <w:t>Geannoteerde agenda Landbouw- en Visserijraad 26 mei 2026</w:t>
      </w:r>
    </w:p>
    <w:p w:rsidR="00255B22" w:rsidP="00C00182" w:rsidRDefault="00255B22" w14:paraId="3C3B0826" w14:textId="77777777">
      <w:pPr>
        <w:rPr>
          <w:szCs w:val="18"/>
        </w:rPr>
      </w:pPr>
    </w:p>
    <w:p w:rsidR="00255B22" w:rsidP="00C00182" w:rsidRDefault="00255B22" w14:paraId="3750E589" w14:textId="1AF0D698">
      <w:pPr>
        <w:rPr>
          <w:szCs w:val="18"/>
          <w:u w:val="single"/>
        </w:rPr>
      </w:pPr>
      <w:r>
        <w:rPr>
          <w:szCs w:val="18"/>
          <w:u w:val="single"/>
        </w:rPr>
        <w:t>Handelsgerelateerde landbouwvraagstukken</w:t>
      </w:r>
    </w:p>
    <w:p w:rsidR="00BE650F" w:rsidP="00C00182" w:rsidRDefault="00BE650F" w14:paraId="2B30598F" w14:textId="21F7BB2F">
      <w:pPr>
        <w:rPr>
          <w:szCs w:val="18"/>
        </w:rPr>
      </w:pPr>
      <w:r w:rsidRPr="00A0720D">
        <w:rPr>
          <w:szCs w:val="18"/>
        </w:rPr>
        <w:t xml:space="preserve">Dit agendapunt staat met enige regelmaat op de agenda van de </w:t>
      </w:r>
      <w:r w:rsidR="000E5D59">
        <w:rPr>
          <w:szCs w:val="18"/>
        </w:rPr>
        <w:t>R</w:t>
      </w:r>
      <w:r w:rsidRPr="00A0720D">
        <w:rPr>
          <w:szCs w:val="18"/>
        </w:rPr>
        <w:t xml:space="preserve">aad, meest recentelijk op </w:t>
      </w:r>
      <w:r>
        <w:rPr>
          <w:szCs w:val="18"/>
        </w:rPr>
        <w:t>30 maart jl.</w:t>
      </w:r>
      <w:r w:rsidRPr="00A0720D">
        <w:rPr>
          <w:szCs w:val="18"/>
        </w:rPr>
        <w:t xml:space="preserve"> (</w:t>
      </w:r>
      <w:r w:rsidRPr="00CA4289">
        <w:rPr>
          <w:szCs w:val="18"/>
        </w:rPr>
        <w:t>Kamerstuk 21501-32</w:t>
      </w:r>
      <w:r w:rsidR="002C4E69">
        <w:rPr>
          <w:szCs w:val="18"/>
        </w:rPr>
        <w:t>,</w:t>
      </w:r>
      <w:r w:rsidRPr="00CA4289">
        <w:rPr>
          <w:szCs w:val="18"/>
        </w:rPr>
        <w:t xml:space="preserve"> nr. 1775).</w:t>
      </w:r>
      <w:r w:rsidRPr="00A0720D">
        <w:rPr>
          <w:szCs w:val="18"/>
        </w:rPr>
        <w:t xml:space="preserve"> Op het moment van schrijven is er nog geen </w:t>
      </w:r>
      <w:r w:rsidRPr="00A0720D">
        <w:rPr>
          <w:bCs/>
          <w:szCs w:val="18"/>
        </w:rPr>
        <w:t xml:space="preserve">achtergronddocument beschikbaar. </w:t>
      </w:r>
      <w:r w:rsidRPr="00A0720D">
        <w:rPr>
          <w:szCs w:val="18"/>
        </w:rPr>
        <w:t xml:space="preserve">De Europese Commissie </w:t>
      </w:r>
      <w:r w:rsidR="000E5D59">
        <w:rPr>
          <w:szCs w:val="18"/>
        </w:rPr>
        <w:t>(hierna: Commissie)</w:t>
      </w:r>
      <w:r w:rsidRPr="00A0720D">
        <w:rPr>
          <w:szCs w:val="18"/>
        </w:rPr>
        <w:t xml:space="preserve"> zal onder dit agendapunt naar verwachting de Raad informeren over </w:t>
      </w:r>
      <w:r w:rsidR="00147099">
        <w:rPr>
          <w:szCs w:val="18"/>
        </w:rPr>
        <w:t xml:space="preserve">recente ontwikkelingen in </w:t>
      </w:r>
      <w:r w:rsidRPr="00A0720D">
        <w:rPr>
          <w:szCs w:val="18"/>
        </w:rPr>
        <w:t>de internationale handel in landbouwgoederen en lopende multilaterale onderhandelingen (o</w:t>
      </w:r>
      <w:r w:rsidR="00FC7153">
        <w:rPr>
          <w:szCs w:val="18"/>
        </w:rPr>
        <w:t>nder andere</w:t>
      </w:r>
      <w:r w:rsidRPr="00A0720D">
        <w:rPr>
          <w:szCs w:val="18"/>
        </w:rPr>
        <w:t xml:space="preserve"> in het kader van de Wereldhandelsorganisatie (WTO)). </w:t>
      </w:r>
      <w:r w:rsidRPr="00A0720D">
        <w:rPr>
          <w:bCs/>
          <w:szCs w:val="18"/>
        </w:rPr>
        <w:t>Daarnaast zal de Commissie een update geven over de stand van zaken van lopende en afgeronde bilaterale onderhandelingen over handelsakkoorden.</w:t>
      </w:r>
      <w:r w:rsidRPr="00A0720D">
        <w:rPr>
          <w:szCs w:val="18"/>
        </w:rPr>
        <w:t xml:space="preserve"> </w:t>
      </w:r>
      <w:r w:rsidRPr="00A0720D">
        <w:rPr>
          <w:bCs/>
          <w:szCs w:val="18"/>
        </w:rPr>
        <w:t xml:space="preserve">De Kamer wordt hierover geïnformeerd via de reguliere Voortgangsrapportage Handelsakkoorden, die als bijlage wordt verzonden bij de </w:t>
      </w:r>
      <w:r w:rsidR="00FC7153">
        <w:rPr>
          <w:bCs/>
          <w:szCs w:val="18"/>
        </w:rPr>
        <w:t>g</w:t>
      </w:r>
      <w:r w:rsidRPr="00A0720D">
        <w:rPr>
          <w:bCs/>
          <w:szCs w:val="18"/>
        </w:rPr>
        <w:t xml:space="preserve">eannoteerde </w:t>
      </w:r>
      <w:r w:rsidR="00FC7153">
        <w:rPr>
          <w:bCs/>
          <w:szCs w:val="18"/>
        </w:rPr>
        <w:t>a</w:t>
      </w:r>
      <w:r w:rsidRPr="00A0720D">
        <w:rPr>
          <w:bCs/>
          <w:szCs w:val="18"/>
        </w:rPr>
        <w:t xml:space="preserve">genda van de (informele) Raad Buitenlandse Zaken Handel, meest recentelijk in </w:t>
      </w:r>
      <w:r w:rsidR="00F33590">
        <w:rPr>
          <w:bCs/>
          <w:szCs w:val="18"/>
        </w:rPr>
        <w:t>mei</w:t>
      </w:r>
      <w:r w:rsidRPr="00A0720D">
        <w:rPr>
          <w:bCs/>
          <w:szCs w:val="18"/>
        </w:rPr>
        <w:t xml:space="preserve"> jl. (</w:t>
      </w:r>
      <w:r w:rsidRPr="00D2543B">
        <w:rPr>
          <w:bCs/>
          <w:szCs w:val="18"/>
        </w:rPr>
        <w:t xml:space="preserve">Kamerstuk 21501-02, nr. </w:t>
      </w:r>
      <w:r w:rsidR="00B578CF">
        <w:rPr>
          <w:bCs/>
          <w:szCs w:val="18"/>
        </w:rPr>
        <w:t>3393</w:t>
      </w:r>
      <w:r>
        <w:rPr>
          <w:bCs/>
          <w:szCs w:val="18"/>
        </w:rPr>
        <w:t>, bijlage</w:t>
      </w:r>
      <w:r w:rsidRPr="00A0720D">
        <w:rPr>
          <w:bCs/>
          <w:szCs w:val="18"/>
        </w:rPr>
        <w:t>).</w:t>
      </w:r>
      <w:r w:rsidRPr="00A0720D">
        <w:rPr>
          <w:szCs w:val="18"/>
        </w:rPr>
        <w:t xml:space="preserve"> </w:t>
      </w:r>
      <w:r w:rsidRPr="00E70790" w:rsidR="00B578CF">
        <w:rPr>
          <w:szCs w:val="18"/>
        </w:rPr>
        <w:t>Het kabinet beoordeelt ieder nieuw akkoord op zijn merites voorafgaand aan besluitvorming</w:t>
      </w:r>
      <w:r w:rsidR="00B578CF">
        <w:rPr>
          <w:szCs w:val="18"/>
        </w:rPr>
        <w:t xml:space="preserve">. </w:t>
      </w:r>
      <w:r w:rsidR="00EF7163">
        <w:rPr>
          <w:szCs w:val="18"/>
        </w:rPr>
        <w:t xml:space="preserve">Tijdens de Raad zal </w:t>
      </w:r>
      <w:r w:rsidR="00B13A9A">
        <w:rPr>
          <w:szCs w:val="18"/>
        </w:rPr>
        <w:t>Nederland</w:t>
      </w:r>
      <w:r w:rsidR="00211B5E">
        <w:rPr>
          <w:szCs w:val="18"/>
        </w:rPr>
        <w:t xml:space="preserve"> benadrukken dat Nederland</w:t>
      </w:r>
      <w:r w:rsidRPr="00211B5E" w:rsidR="00211B5E">
        <w:rPr>
          <w:szCs w:val="18"/>
        </w:rPr>
        <w:t xml:space="preserve"> </w:t>
      </w:r>
      <w:r w:rsidR="00EF7163">
        <w:rPr>
          <w:szCs w:val="18"/>
        </w:rPr>
        <w:t xml:space="preserve">als geheel </w:t>
      </w:r>
      <w:r w:rsidRPr="00211B5E" w:rsidR="00211B5E">
        <w:rPr>
          <w:szCs w:val="18"/>
        </w:rPr>
        <w:t xml:space="preserve">en </w:t>
      </w:r>
      <w:r w:rsidR="00EF7163">
        <w:rPr>
          <w:szCs w:val="18"/>
        </w:rPr>
        <w:t xml:space="preserve">ook </w:t>
      </w:r>
      <w:r w:rsidRPr="00211B5E" w:rsidR="00211B5E">
        <w:rPr>
          <w:szCs w:val="18"/>
        </w:rPr>
        <w:t xml:space="preserve">de landbouwsector </w:t>
      </w:r>
      <w:r w:rsidR="00EF7163">
        <w:rPr>
          <w:szCs w:val="18"/>
        </w:rPr>
        <w:t>specifiek</w:t>
      </w:r>
      <w:r w:rsidRPr="00211B5E" w:rsidR="00211B5E">
        <w:rPr>
          <w:szCs w:val="18"/>
        </w:rPr>
        <w:t xml:space="preserve"> profiteren van internationale handel en handelsverdragen. </w:t>
      </w:r>
      <w:r w:rsidR="00211B5E">
        <w:rPr>
          <w:szCs w:val="18"/>
        </w:rPr>
        <w:t xml:space="preserve">Daarbij zal Nederland wijzen op de bijdrage van handelsverdragen aan zowel </w:t>
      </w:r>
      <w:r w:rsidRPr="00211B5E" w:rsidR="00211B5E">
        <w:rPr>
          <w:szCs w:val="18"/>
        </w:rPr>
        <w:t xml:space="preserve">algemene diversificatie van handelsstromen als het verminderen van specifieke strategische afhankelijkheden. </w:t>
      </w:r>
    </w:p>
    <w:p w:rsidR="00255B22" w:rsidP="00C00182" w:rsidRDefault="00255B22" w14:paraId="7984BA50" w14:textId="77777777"/>
    <w:p w:rsidR="00F66276" w:rsidP="00C00182" w:rsidRDefault="00F66276" w14:paraId="1B3E25B8" w14:textId="459DC4AA">
      <w:pPr>
        <w:rPr>
          <w:u w:val="single"/>
        </w:rPr>
      </w:pPr>
      <w:r w:rsidRPr="00F66276">
        <w:rPr>
          <w:u w:val="single"/>
        </w:rPr>
        <w:t>Beschikbaarheid en betaalbaarheid van meststoffen in de EU</w:t>
      </w:r>
      <w:r w:rsidR="00050ED9">
        <w:rPr>
          <w:u w:val="single"/>
        </w:rPr>
        <w:t xml:space="preserve"> - </w:t>
      </w:r>
      <w:r w:rsidRPr="00050ED9" w:rsidR="00050ED9">
        <w:rPr>
          <w:u w:val="single"/>
        </w:rPr>
        <w:t>Ondersteuning van landbouwers</w:t>
      </w:r>
      <w:r w:rsidR="00050ED9">
        <w:rPr>
          <w:u w:val="single"/>
        </w:rPr>
        <w:t xml:space="preserve"> en</w:t>
      </w:r>
      <w:r w:rsidRPr="00050ED9" w:rsidR="00050ED9">
        <w:rPr>
          <w:u w:val="single"/>
        </w:rPr>
        <w:t xml:space="preserve"> bevordering van veerkrachtige voedselsystemen</w:t>
      </w:r>
    </w:p>
    <w:p w:rsidR="00F66276" w:rsidP="00C00182" w:rsidRDefault="00F70C59" w14:paraId="3CD7C40C" w14:textId="4884FBAC">
      <w:pPr>
        <w:rPr>
          <w:szCs w:val="18"/>
        </w:rPr>
      </w:pPr>
      <w:r>
        <w:rPr>
          <w:szCs w:val="18"/>
        </w:rPr>
        <w:t>Het agendapunt</w:t>
      </w:r>
      <w:r w:rsidR="00F66276">
        <w:rPr>
          <w:szCs w:val="18"/>
        </w:rPr>
        <w:t xml:space="preserve"> zal </w:t>
      </w:r>
      <w:r w:rsidR="00050ED9">
        <w:rPr>
          <w:szCs w:val="18"/>
        </w:rPr>
        <w:t>zich richten</w:t>
      </w:r>
      <w:r w:rsidR="00F66276">
        <w:rPr>
          <w:szCs w:val="18"/>
        </w:rPr>
        <w:t xml:space="preserve"> op het Actieplan Meststoffen</w:t>
      </w:r>
      <w:r>
        <w:rPr>
          <w:szCs w:val="18"/>
        </w:rPr>
        <w:t xml:space="preserve"> </w:t>
      </w:r>
      <w:r w:rsidR="00EF7163">
        <w:rPr>
          <w:szCs w:val="18"/>
        </w:rPr>
        <w:t xml:space="preserve">(hierna: Actieplan) in relatie tot de stijgende inputprijzen voor kunstmest en energie. Nederland ziet in dat kader onder andere kansen voor het beter benutten van circulaire meststoffen. Het Actieplan wordt </w:t>
      </w:r>
      <w:r w:rsidR="004C6CDD">
        <w:rPr>
          <w:szCs w:val="18"/>
        </w:rPr>
        <w:t xml:space="preserve">naar verwachting </w:t>
      </w:r>
      <w:r w:rsidR="00EF7163">
        <w:rPr>
          <w:szCs w:val="18"/>
        </w:rPr>
        <w:t xml:space="preserve">op 19 mei </w:t>
      </w:r>
      <w:r w:rsidR="002C4E69">
        <w:rPr>
          <w:szCs w:val="18"/>
        </w:rPr>
        <w:t xml:space="preserve">a.s. </w:t>
      </w:r>
      <w:r w:rsidR="00EF7163">
        <w:rPr>
          <w:szCs w:val="18"/>
        </w:rPr>
        <w:t xml:space="preserve">door de Commissie </w:t>
      </w:r>
      <w:r w:rsidR="00147099">
        <w:rPr>
          <w:szCs w:val="18"/>
        </w:rPr>
        <w:t>ge</w:t>
      </w:r>
      <w:r w:rsidR="004C6CDD">
        <w:rPr>
          <w:szCs w:val="18"/>
        </w:rPr>
        <w:t>publiceer</w:t>
      </w:r>
      <w:r w:rsidR="00147099">
        <w:rPr>
          <w:szCs w:val="18"/>
        </w:rPr>
        <w:t>d</w:t>
      </w:r>
      <w:r w:rsidR="00F66276">
        <w:rPr>
          <w:szCs w:val="18"/>
        </w:rPr>
        <w:t xml:space="preserve">. </w:t>
      </w:r>
      <w:r w:rsidR="00202951">
        <w:rPr>
          <w:szCs w:val="18"/>
        </w:rPr>
        <w:t>Na publicatie</w:t>
      </w:r>
      <w:r w:rsidRPr="00817145" w:rsidR="00817145">
        <w:rPr>
          <w:szCs w:val="18"/>
        </w:rPr>
        <w:t xml:space="preserve"> </w:t>
      </w:r>
      <w:r w:rsidR="00BE3B35">
        <w:rPr>
          <w:szCs w:val="18"/>
        </w:rPr>
        <w:t xml:space="preserve">zal het kabinet de Kamer informeren over </w:t>
      </w:r>
      <w:r w:rsidR="002C4E69">
        <w:rPr>
          <w:szCs w:val="18"/>
        </w:rPr>
        <w:lastRenderedPageBreak/>
        <w:t>de</w:t>
      </w:r>
      <w:r w:rsidR="00BE3B35">
        <w:rPr>
          <w:szCs w:val="18"/>
        </w:rPr>
        <w:t xml:space="preserve"> </w:t>
      </w:r>
      <w:r w:rsidR="002C4E69">
        <w:rPr>
          <w:szCs w:val="18"/>
        </w:rPr>
        <w:t>kabinets</w:t>
      </w:r>
      <w:r w:rsidR="00BE3B35">
        <w:rPr>
          <w:szCs w:val="18"/>
        </w:rPr>
        <w:t xml:space="preserve">appreciatie via het traject Beoordeling Nieuwe Commissievoorstellen (BNC-fiche). </w:t>
      </w:r>
    </w:p>
    <w:p w:rsidRPr="00A0720D" w:rsidR="00FC7153" w:rsidP="00C00182" w:rsidRDefault="00FC7153" w14:paraId="1AF4DE6D" w14:textId="77777777">
      <w:pPr>
        <w:rPr>
          <w:szCs w:val="18"/>
        </w:rPr>
      </w:pPr>
    </w:p>
    <w:p w:rsidR="001536B3" w:rsidP="00C00182" w:rsidRDefault="00683225" w14:paraId="0E056BBA" w14:textId="3A12FEDD">
      <w:pPr>
        <w:pStyle w:val="Lijstalinea"/>
        <w:numPr>
          <w:ilvl w:val="0"/>
          <w:numId w:val="15"/>
        </w:numPr>
        <w:rPr>
          <w:b/>
        </w:rPr>
      </w:pPr>
      <w:r w:rsidRPr="00683225">
        <w:rPr>
          <w:b/>
          <w:bCs/>
        </w:rPr>
        <w:t>Maandelijkse voortgangsrapportage over voortgang onderhandelingen Gemeenschappelijk Landbouwbeleid 2028-2034</w:t>
      </w:r>
    </w:p>
    <w:p w:rsidR="00AC1F01" w:rsidP="00C00182" w:rsidRDefault="00AC1F01" w14:paraId="7E1A8EA2" w14:textId="77777777"/>
    <w:p w:rsidR="00683225" w:rsidP="00C00182" w:rsidRDefault="0041158E" w14:paraId="14885384" w14:textId="51370818">
      <w:r w:rsidRPr="0041158E">
        <w:t xml:space="preserve">Op 27 april jl. vond in de </w:t>
      </w:r>
      <w:r w:rsidR="0065358E">
        <w:t>Raad</w:t>
      </w:r>
      <w:r w:rsidRPr="0041158E">
        <w:t xml:space="preserve"> een beleidsdiscussie plaats over de vormgeving van de inkomenssteun voor boeren in het nieuwe </w:t>
      </w:r>
      <w:r w:rsidRPr="00683225" w:rsidR="0065358E">
        <w:t>G</w:t>
      </w:r>
      <w:r w:rsidR="0065358E">
        <w:t>emeenschappelijk Landbouwbeleid (</w:t>
      </w:r>
      <w:r w:rsidRPr="0041158E">
        <w:t>GLB</w:t>
      </w:r>
      <w:r w:rsidR="0065358E">
        <w:t>)</w:t>
      </w:r>
      <w:r w:rsidRPr="0041158E">
        <w:t xml:space="preserve">, aan de hand van het Commissievoorstel voor degressieve areaal-gebonden inkomenssteun, ofwel </w:t>
      </w:r>
      <w:r w:rsidRPr="0041158E">
        <w:rPr>
          <w:i/>
          <w:iCs/>
        </w:rPr>
        <w:t>Degressive Area-Based Income Support</w:t>
      </w:r>
      <w:r w:rsidRPr="0041158E">
        <w:t xml:space="preserve"> (DABIS). Daarbij heeft de minister aangegeven dat Nederland de bredere ambitie heeft om duurzame landbouw te bevorderen, waarbij de inkomenssteun een instrument </w:t>
      </w:r>
      <w:r>
        <w:t>binnen de</w:t>
      </w:r>
      <w:r w:rsidR="0065358E">
        <w:t xml:space="preserve"> GLB-</w:t>
      </w:r>
      <w:r>
        <w:rPr>
          <w:i/>
          <w:iCs/>
        </w:rPr>
        <w:t xml:space="preserve">toolbox </w:t>
      </w:r>
      <w:r w:rsidRPr="00683225">
        <w:t>blijft.</w:t>
      </w:r>
      <w:r w:rsidRPr="0041158E">
        <w:t xml:space="preserve"> De Nederlandse inzet bij deze gedachtewisseling is met de Kamer gedeeld in het verslag van de </w:t>
      </w:r>
      <w:r w:rsidR="0065358E">
        <w:t>Raad</w:t>
      </w:r>
      <w:r w:rsidRPr="0041158E">
        <w:t xml:space="preserve"> </w:t>
      </w:r>
      <w:r>
        <w:t xml:space="preserve">van 27 april jl. </w:t>
      </w:r>
      <w:r w:rsidRPr="0041158E">
        <w:t xml:space="preserve">(Kamerstuk </w:t>
      </w:r>
      <w:r w:rsidR="00F33590">
        <w:t>21501-32, nr. 1788</w:t>
      </w:r>
      <w:r w:rsidRPr="0041158E">
        <w:t>). In lijn met de motie van de leden Bromet en Podt (</w:t>
      </w:r>
      <w:r w:rsidR="007F1EE1">
        <w:t>Kamerstuk 21501-32, n</w:t>
      </w:r>
      <w:r w:rsidRPr="0041158E">
        <w:t>r.</w:t>
      </w:r>
      <w:r w:rsidR="007F1EE1">
        <w:t xml:space="preserve"> </w:t>
      </w:r>
      <w:r w:rsidRPr="0041158E">
        <w:t xml:space="preserve">1780) bespreekt Nederland het verlagen van de DABIS-bandbreedte. Door het verlagen van deze bandbreedte kan het budget van het GLB verder worden ingezet voor verduurzaming van de landbouw, </w:t>
      </w:r>
      <w:r>
        <w:t xml:space="preserve">waaronder </w:t>
      </w:r>
      <w:r w:rsidR="00933EB0">
        <w:t xml:space="preserve">door het gebruik van </w:t>
      </w:r>
      <w:r w:rsidRPr="0041158E">
        <w:t>ecosysteemdiensten.</w:t>
      </w:r>
      <w:r>
        <w:t xml:space="preserve"> </w:t>
      </w:r>
      <w:r w:rsidR="00A51191">
        <w:t xml:space="preserve">Ook is er </w:t>
      </w:r>
      <w:r w:rsidRPr="0041158E" w:rsidR="0065358E">
        <w:t>gewerkt aan het verwerken van de aanbevelingen uit de brief van Von der Leyen</w:t>
      </w:r>
      <w:r w:rsidR="00A51191">
        <w:rPr>
          <w:rStyle w:val="Voetnootmarkering"/>
        </w:rPr>
        <w:footnoteReference w:id="1"/>
      </w:r>
      <w:r w:rsidRPr="0041158E" w:rsidR="0065358E">
        <w:t xml:space="preserve">. </w:t>
      </w:r>
      <w:r w:rsidRPr="0041158E">
        <w:t>Met betrekking tot de thema’s steun aan jonge boeren en milieuverplichtingen zijn er geen recente ontwikkelingen</w:t>
      </w:r>
      <w:r w:rsidR="00933EB0">
        <w:t xml:space="preserve"> te melden</w:t>
      </w:r>
      <w:r w:rsidRPr="0041158E">
        <w:t>.</w:t>
      </w:r>
    </w:p>
    <w:p w:rsidR="0041158E" w:rsidP="00C00182" w:rsidRDefault="0041158E" w14:paraId="4823858B" w14:textId="77777777"/>
    <w:p w:rsidR="0041158E" w:rsidP="00C00182" w:rsidRDefault="0041158E" w14:paraId="408EFABE" w14:textId="77777777"/>
    <w:p w:rsidR="000752D6" w:rsidP="00C00182" w:rsidRDefault="000752D6" w14:paraId="2956CEAA" w14:textId="77777777"/>
    <w:p w:rsidRPr="000752D6" w:rsidR="00C00182" w:rsidP="00C00182" w:rsidRDefault="00C00182" w14:paraId="7E63F4EC" w14:textId="77777777"/>
    <w:p w:rsidR="00625A01" w:rsidP="00C00182" w:rsidRDefault="00625A01" w14:paraId="275B45D7" w14:textId="77777777"/>
    <w:p w:rsidRPr="000752D6" w:rsidR="000752D6" w:rsidP="00C00182" w:rsidRDefault="00CC326C" w14:paraId="02431AEA" w14:textId="4D3FE5AF">
      <w:r w:rsidRPr="00640234">
        <w:t>Jaimi van Essen</w:t>
      </w:r>
    </w:p>
    <w:p w:rsidRPr="00006C01" w:rsidR="00481085" w:rsidP="00C00182" w:rsidRDefault="00CC326C" w14:paraId="636C3D9A" w14:textId="77777777">
      <w:r w:rsidRPr="000752D6">
        <w:t>Minister van Landbouw, Visserij, Voedselzekerheid en Natuur</w:t>
      </w:r>
    </w:p>
    <w:p w:rsidR="009B4566" w:rsidP="00C00182" w:rsidRDefault="009B4566" w14:paraId="4A84186F" w14:textId="77777777"/>
    <w:p w:rsidR="00255B22" w:rsidP="00C00182" w:rsidRDefault="00255B22" w14:paraId="7D1FFED6" w14:textId="77777777"/>
    <w:p w:rsidR="00255B22" w:rsidP="00C00182" w:rsidRDefault="00255B22" w14:paraId="2E1856E1" w14:textId="77777777"/>
    <w:p w:rsidR="00255B22" w:rsidP="00C00182" w:rsidRDefault="00255B22" w14:paraId="2AA69041" w14:textId="77777777"/>
    <w:p w:rsidR="00255B22" w:rsidP="00C00182" w:rsidRDefault="00255B22" w14:paraId="5A2B07C5" w14:textId="22E2A188">
      <w:r>
        <w:t xml:space="preserve">Silvio </w:t>
      </w:r>
      <w:r w:rsidR="00935BB9">
        <w:t xml:space="preserve">P.A. </w:t>
      </w:r>
      <w:r>
        <w:t>Erkens</w:t>
      </w:r>
    </w:p>
    <w:p w:rsidR="00255B22" w:rsidP="00C00182" w:rsidRDefault="00255B22" w14:paraId="1BE41091" w14:textId="3E1D9DAF">
      <w:r>
        <w:t>Staatssecretaris van Landbouw, Visserij, Voedselzekerheid en Natuur</w:t>
      </w:r>
    </w:p>
    <w:sectPr w:rsidR="00255B2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FAC4" w14:textId="77777777" w:rsidR="00E07B27" w:rsidRDefault="00E07B27">
      <w:r>
        <w:separator/>
      </w:r>
    </w:p>
    <w:p w14:paraId="797D21E4" w14:textId="77777777" w:rsidR="00E07B27" w:rsidRDefault="00E07B27"/>
  </w:endnote>
  <w:endnote w:type="continuationSeparator" w:id="0">
    <w:p w14:paraId="6042803C" w14:textId="77777777" w:rsidR="00E07B27" w:rsidRDefault="00E07B27">
      <w:r>
        <w:continuationSeparator/>
      </w:r>
    </w:p>
    <w:p w14:paraId="723E7887" w14:textId="77777777" w:rsidR="00E07B27" w:rsidRDefault="00E07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3B0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72B69" w14:paraId="340E8D00" w14:textId="77777777" w:rsidTr="00CA6A25">
      <w:trPr>
        <w:trHeight w:hRule="exact" w:val="240"/>
      </w:trPr>
      <w:tc>
        <w:tcPr>
          <w:tcW w:w="7601" w:type="dxa"/>
        </w:tcPr>
        <w:p w14:paraId="70E40881" w14:textId="77777777" w:rsidR="00527BD4" w:rsidRDefault="00527BD4" w:rsidP="003F1F6B">
          <w:pPr>
            <w:pStyle w:val="Huisstijl-Rubricering"/>
          </w:pPr>
        </w:p>
      </w:tc>
      <w:tc>
        <w:tcPr>
          <w:tcW w:w="2156" w:type="dxa"/>
        </w:tcPr>
        <w:p w14:paraId="772726F5" w14:textId="6BF2236F" w:rsidR="00527BD4" w:rsidRPr="00645414" w:rsidRDefault="00CC326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308C3">
            <w:t>2</w:t>
          </w:r>
          <w:r w:rsidR="00144B73">
            <w:fldChar w:fldCharType="end"/>
          </w:r>
        </w:p>
      </w:tc>
    </w:tr>
  </w:tbl>
  <w:p w14:paraId="2D44068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72B69" w14:paraId="2541BE75" w14:textId="77777777" w:rsidTr="00CA6A25">
      <w:trPr>
        <w:trHeight w:hRule="exact" w:val="240"/>
      </w:trPr>
      <w:tc>
        <w:tcPr>
          <w:tcW w:w="7601" w:type="dxa"/>
        </w:tcPr>
        <w:p w14:paraId="589ED39D" w14:textId="77777777" w:rsidR="00527BD4" w:rsidRDefault="00527BD4" w:rsidP="008C356D">
          <w:pPr>
            <w:pStyle w:val="Huisstijl-Rubricering"/>
          </w:pPr>
        </w:p>
      </w:tc>
      <w:tc>
        <w:tcPr>
          <w:tcW w:w="2170" w:type="dxa"/>
        </w:tcPr>
        <w:p w14:paraId="60292372" w14:textId="1D8AE350" w:rsidR="00527BD4" w:rsidRPr="00ED539E" w:rsidRDefault="00CC326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E07B27">
            <w:t>1</w:t>
          </w:r>
          <w:r w:rsidR="003F2647">
            <w:fldChar w:fldCharType="end"/>
          </w:r>
        </w:p>
      </w:tc>
    </w:tr>
  </w:tbl>
  <w:p w14:paraId="66345383" w14:textId="77777777" w:rsidR="00527BD4" w:rsidRPr="00BC3B53" w:rsidRDefault="00527BD4" w:rsidP="008C356D">
    <w:pPr>
      <w:pStyle w:val="Voettekst"/>
      <w:spacing w:line="240" w:lineRule="auto"/>
      <w:rPr>
        <w:sz w:val="2"/>
        <w:szCs w:val="2"/>
      </w:rPr>
    </w:pPr>
  </w:p>
  <w:p w14:paraId="0074AD9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3FBA" w14:textId="77777777" w:rsidR="00E07B27" w:rsidRDefault="00E07B27">
      <w:r>
        <w:separator/>
      </w:r>
    </w:p>
    <w:p w14:paraId="5BF9ADA4" w14:textId="77777777" w:rsidR="00E07B27" w:rsidRDefault="00E07B27"/>
  </w:footnote>
  <w:footnote w:type="continuationSeparator" w:id="0">
    <w:p w14:paraId="27E4032B" w14:textId="77777777" w:rsidR="00E07B27" w:rsidRDefault="00E07B27">
      <w:r>
        <w:continuationSeparator/>
      </w:r>
    </w:p>
    <w:p w14:paraId="715A6049" w14:textId="77777777" w:rsidR="00E07B27" w:rsidRDefault="00E07B27"/>
  </w:footnote>
  <w:footnote w:id="1">
    <w:p w14:paraId="3984449D" w14:textId="72A566BD" w:rsidR="00A51191" w:rsidRDefault="00A51191">
      <w:pPr>
        <w:pStyle w:val="Voetnoottekst"/>
      </w:pPr>
      <w:r>
        <w:rPr>
          <w:rStyle w:val="Voetnootmarkering"/>
        </w:rPr>
        <w:footnoteRef/>
      </w:r>
      <w:r>
        <w:t xml:space="preserve"> </w:t>
      </w:r>
      <w:r w:rsidRPr="00304A9C">
        <w:t>Voorzitter van de Europese Commissie Ursula von der Leyen heeft</w:t>
      </w:r>
      <w:r>
        <w:t xml:space="preserve"> op 9 november 2025</w:t>
      </w:r>
      <w:r w:rsidRPr="00304A9C">
        <w:t xml:space="preserve"> een brief gestuurd aan voorzitter van het Europees Parlement Roberta Metsola en de Deense premier Mette Frederiksen, waarin zij aanpassingen uiteenzet aan het voorgestelde Meerjarig Financieel Kader (MFK) voor de periode 2028–2034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72B69" w14:paraId="302B93A2" w14:textId="77777777" w:rsidTr="00A50CF6">
      <w:tc>
        <w:tcPr>
          <w:tcW w:w="2156" w:type="dxa"/>
        </w:tcPr>
        <w:p w14:paraId="6FE7F193" w14:textId="77777777" w:rsidR="00527BD4" w:rsidRPr="005819CE" w:rsidRDefault="00CC326C" w:rsidP="00A50CF6">
          <w:pPr>
            <w:pStyle w:val="Huisstijl-Adres"/>
            <w:rPr>
              <w:b/>
            </w:rPr>
          </w:pPr>
          <w:r>
            <w:rPr>
              <w:b/>
            </w:rPr>
            <w:t>Directoraat-generaal Agro</w:t>
          </w:r>
          <w:r w:rsidRPr="005819CE">
            <w:rPr>
              <w:b/>
            </w:rPr>
            <w:br/>
          </w:r>
          <w:r>
            <w:t xml:space="preserve">Directie Europees, Internationaal en Agro economisch beleid </w:t>
          </w:r>
        </w:p>
      </w:tc>
    </w:tr>
    <w:tr w:rsidR="00E72B69" w14:paraId="21DA08BD" w14:textId="77777777" w:rsidTr="00A50CF6">
      <w:trPr>
        <w:trHeight w:hRule="exact" w:val="200"/>
      </w:trPr>
      <w:tc>
        <w:tcPr>
          <w:tcW w:w="2156" w:type="dxa"/>
        </w:tcPr>
        <w:p w14:paraId="12CB71D1" w14:textId="77777777" w:rsidR="00527BD4" w:rsidRPr="005819CE" w:rsidRDefault="00527BD4" w:rsidP="00A50CF6"/>
      </w:tc>
    </w:tr>
    <w:tr w:rsidR="00E72B69" w14:paraId="3340A575" w14:textId="77777777" w:rsidTr="00502512">
      <w:trPr>
        <w:trHeight w:hRule="exact" w:val="774"/>
      </w:trPr>
      <w:tc>
        <w:tcPr>
          <w:tcW w:w="2156" w:type="dxa"/>
        </w:tcPr>
        <w:p w14:paraId="448DFBC6" w14:textId="77777777" w:rsidR="00527BD4" w:rsidRDefault="00CC326C" w:rsidP="003A5290">
          <w:pPr>
            <w:pStyle w:val="Huisstijl-Kopje"/>
          </w:pPr>
          <w:r>
            <w:t>Ons kenmerk</w:t>
          </w:r>
        </w:p>
        <w:p w14:paraId="1600AEDA" w14:textId="77777777" w:rsidR="00527BD4" w:rsidRPr="005819CE" w:rsidRDefault="00CC326C" w:rsidP="001E6117">
          <w:pPr>
            <w:pStyle w:val="Huisstijl-Kopje"/>
          </w:pPr>
          <w:r>
            <w:rPr>
              <w:b w:val="0"/>
            </w:rPr>
            <w:t>DGA-EIA</w:t>
          </w:r>
          <w:r w:rsidRPr="00502512">
            <w:rPr>
              <w:b w:val="0"/>
            </w:rPr>
            <w:t xml:space="preserve"> / </w:t>
          </w:r>
          <w:r>
            <w:rPr>
              <w:b w:val="0"/>
            </w:rPr>
            <w:t>106248285</w:t>
          </w:r>
        </w:p>
      </w:tc>
    </w:tr>
  </w:tbl>
  <w:p w14:paraId="52183F30" w14:textId="77777777" w:rsidR="00527BD4" w:rsidRDefault="00527BD4" w:rsidP="008C356D"/>
  <w:p w14:paraId="073CEB6F" w14:textId="77777777" w:rsidR="00527BD4" w:rsidRPr="00740712" w:rsidRDefault="00527BD4" w:rsidP="008C356D"/>
  <w:p w14:paraId="4720B061" w14:textId="77777777" w:rsidR="00527BD4" w:rsidRPr="00217880" w:rsidRDefault="00527BD4" w:rsidP="008C356D">
    <w:pPr>
      <w:spacing w:line="0" w:lineRule="atLeast"/>
      <w:rPr>
        <w:sz w:val="2"/>
        <w:szCs w:val="2"/>
      </w:rPr>
    </w:pPr>
  </w:p>
  <w:p w14:paraId="4C1B55C6" w14:textId="77777777" w:rsidR="00527BD4" w:rsidRDefault="00527BD4" w:rsidP="004F44C2">
    <w:pPr>
      <w:pStyle w:val="Koptekst"/>
      <w:rPr>
        <w:rFonts w:cs="Verdana-Bold"/>
        <w:b/>
        <w:bCs/>
        <w:smallCaps/>
        <w:szCs w:val="18"/>
      </w:rPr>
    </w:pPr>
  </w:p>
  <w:p w14:paraId="4FB67348" w14:textId="77777777" w:rsidR="00527BD4" w:rsidRDefault="00527BD4" w:rsidP="004F44C2"/>
  <w:p w14:paraId="25716FA5" w14:textId="77777777" w:rsidR="00527BD4" w:rsidRPr="00740712" w:rsidRDefault="00527BD4" w:rsidP="004F44C2"/>
  <w:p w14:paraId="0BD4C24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72B69" w14:paraId="27D238B6" w14:textId="77777777" w:rsidTr="00751A6A">
      <w:trPr>
        <w:trHeight w:val="2636"/>
      </w:trPr>
      <w:tc>
        <w:tcPr>
          <w:tcW w:w="737" w:type="dxa"/>
        </w:tcPr>
        <w:p w14:paraId="3E7D3C9D" w14:textId="77777777" w:rsidR="00527BD4" w:rsidRDefault="00527BD4" w:rsidP="00D0609E">
          <w:pPr>
            <w:framePr w:w="6340" w:h="2750" w:hRule="exact" w:hSpace="180" w:wrap="around" w:vAnchor="page" w:hAnchor="text" w:x="3873" w:y="-140"/>
            <w:spacing w:line="240" w:lineRule="auto"/>
          </w:pPr>
        </w:p>
      </w:tc>
      <w:tc>
        <w:tcPr>
          <w:tcW w:w="5156" w:type="dxa"/>
        </w:tcPr>
        <w:p w14:paraId="658B308B" w14:textId="77777777" w:rsidR="00527BD4" w:rsidRDefault="00CC326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B6F1176" wp14:editId="1EFDC2A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6D66D64" w14:textId="77777777" w:rsidR="00527BD4" w:rsidRDefault="00527BD4" w:rsidP="00D0609E">
    <w:pPr>
      <w:framePr w:w="6340" w:h="2750" w:hRule="exact" w:hSpace="180" w:wrap="around" w:vAnchor="page" w:hAnchor="text" w:x="3873" w:y="-140"/>
    </w:pPr>
  </w:p>
  <w:p w14:paraId="2B2F75E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72B69" w:rsidRPr="00CC326C" w14:paraId="0847C047" w14:textId="77777777" w:rsidTr="00A50CF6">
      <w:tc>
        <w:tcPr>
          <w:tcW w:w="2160" w:type="dxa"/>
        </w:tcPr>
        <w:p w14:paraId="56CB4AA7" w14:textId="77777777" w:rsidR="00527BD4" w:rsidRPr="005819CE" w:rsidRDefault="00CC326C" w:rsidP="00A50CF6">
          <w:pPr>
            <w:pStyle w:val="Huisstijl-Adres"/>
            <w:rPr>
              <w:b/>
            </w:rPr>
          </w:pPr>
          <w:r>
            <w:rPr>
              <w:b/>
            </w:rPr>
            <w:t>Directoraat-generaal Agro</w:t>
          </w:r>
          <w:r w:rsidRPr="005819CE">
            <w:rPr>
              <w:b/>
            </w:rPr>
            <w:br/>
          </w:r>
          <w:r>
            <w:t xml:space="preserve">Directie Europees, Internationaal en Agro economisch beleid </w:t>
          </w:r>
        </w:p>
        <w:p w14:paraId="4FFBCECB" w14:textId="77777777" w:rsidR="00527BD4" w:rsidRPr="00BE5ED9" w:rsidRDefault="00CC326C" w:rsidP="00A50CF6">
          <w:pPr>
            <w:pStyle w:val="Huisstijl-Adres"/>
          </w:pPr>
          <w:r>
            <w:rPr>
              <w:b/>
            </w:rPr>
            <w:t>Bezoekadres</w:t>
          </w:r>
          <w:r>
            <w:rPr>
              <w:b/>
            </w:rPr>
            <w:br/>
          </w:r>
          <w:r>
            <w:t>Bezuidenhoutseweg 73</w:t>
          </w:r>
          <w:r w:rsidRPr="005819CE">
            <w:br/>
          </w:r>
          <w:r>
            <w:t>2594 AC Den Haag</w:t>
          </w:r>
        </w:p>
        <w:p w14:paraId="0A3931B1" w14:textId="77777777" w:rsidR="00EF495B" w:rsidRDefault="00CC326C" w:rsidP="0098788A">
          <w:pPr>
            <w:pStyle w:val="Huisstijl-Adres"/>
          </w:pPr>
          <w:r>
            <w:rPr>
              <w:b/>
            </w:rPr>
            <w:t>Postadres</w:t>
          </w:r>
          <w:r>
            <w:rPr>
              <w:b/>
            </w:rPr>
            <w:br/>
          </w:r>
          <w:r>
            <w:t>Postbus 20401</w:t>
          </w:r>
          <w:r w:rsidRPr="005819CE">
            <w:br/>
            <w:t>2500 E</w:t>
          </w:r>
          <w:r>
            <w:t>K</w:t>
          </w:r>
          <w:r w:rsidRPr="005819CE">
            <w:t xml:space="preserve"> Den Haag</w:t>
          </w:r>
        </w:p>
        <w:p w14:paraId="4F341503" w14:textId="77777777" w:rsidR="00556BEE" w:rsidRPr="005B3814" w:rsidRDefault="00CC326C" w:rsidP="0098788A">
          <w:pPr>
            <w:pStyle w:val="Huisstijl-Adres"/>
          </w:pPr>
          <w:r>
            <w:rPr>
              <w:b/>
            </w:rPr>
            <w:t>Overheidsidentificatienr</w:t>
          </w:r>
          <w:r>
            <w:rPr>
              <w:b/>
            </w:rPr>
            <w:br/>
          </w:r>
          <w:r w:rsidR="00BA129E">
            <w:rPr>
              <w:rFonts w:cs="Agrofont"/>
              <w:iCs/>
            </w:rPr>
            <w:t>00000001858272854000</w:t>
          </w:r>
        </w:p>
        <w:p w14:paraId="64255C03" w14:textId="3A025724" w:rsidR="00527BD4" w:rsidRPr="00C00182" w:rsidRDefault="00CC326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72B69" w:rsidRPr="00CC326C" w14:paraId="2032FF07" w14:textId="77777777" w:rsidTr="00C00182">
      <w:trPr>
        <w:trHeight w:hRule="exact" w:val="80"/>
      </w:trPr>
      <w:tc>
        <w:tcPr>
          <w:tcW w:w="2160" w:type="dxa"/>
        </w:tcPr>
        <w:p w14:paraId="43A80775" w14:textId="77777777" w:rsidR="00527BD4" w:rsidRPr="00BE650F" w:rsidRDefault="00527BD4" w:rsidP="00A50CF6"/>
      </w:tc>
    </w:tr>
    <w:tr w:rsidR="00E72B69" w14:paraId="2BCF378E" w14:textId="77777777" w:rsidTr="00A50CF6">
      <w:tc>
        <w:tcPr>
          <w:tcW w:w="2160" w:type="dxa"/>
        </w:tcPr>
        <w:p w14:paraId="5F6E7C1E" w14:textId="77777777" w:rsidR="000C0163" w:rsidRPr="005819CE" w:rsidRDefault="00CC326C" w:rsidP="000C0163">
          <w:pPr>
            <w:pStyle w:val="Huisstijl-Kopje"/>
          </w:pPr>
          <w:r>
            <w:t>Ons kenmerk</w:t>
          </w:r>
          <w:r w:rsidRPr="005819CE">
            <w:t xml:space="preserve"> </w:t>
          </w:r>
        </w:p>
        <w:p w14:paraId="2C9C7D2A" w14:textId="77777777" w:rsidR="000C0163" w:rsidRPr="005819CE" w:rsidRDefault="00CC326C" w:rsidP="000C0163">
          <w:pPr>
            <w:pStyle w:val="Huisstijl-Gegeven"/>
          </w:pPr>
          <w:r>
            <w:t>DGA-EIA /</w:t>
          </w:r>
          <w:r w:rsidR="00486354">
            <w:t xml:space="preserve"> </w:t>
          </w:r>
          <w:r>
            <w:t>106248285</w:t>
          </w:r>
        </w:p>
        <w:p w14:paraId="177CDA4B" w14:textId="21845AB1" w:rsidR="00527BD4" w:rsidRPr="005819CE" w:rsidRDefault="00527BD4" w:rsidP="00C00182">
          <w:pPr>
            <w:pStyle w:val="Huisstijl-Kopje"/>
          </w:pPr>
        </w:p>
      </w:tc>
    </w:tr>
  </w:tbl>
  <w:p w14:paraId="479300E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72B69" w14:paraId="63B38995" w14:textId="77777777" w:rsidTr="009E2051">
      <w:trPr>
        <w:trHeight w:val="400"/>
      </w:trPr>
      <w:tc>
        <w:tcPr>
          <w:tcW w:w="7520" w:type="dxa"/>
          <w:gridSpan w:val="2"/>
        </w:tcPr>
        <w:p w14:paraId="6D9762BB" w14:textId="77777777" w:rsidR="00527BD4" w:rsidRPr="00BC3B53" w:rsidRDefault="00CC326C" w:rsidP="00A50CF6">
          <w:pPr>
            <w:pStyle w:val="Huisstijl-Retouradres"/>
          </w:pPr>
          <w:r>
            <w:t>&gt; Retouradres Postbus 20401 2500 EK Den Haag</w:t>
          </w:r>
        </w:p>
      </w:tc>
    </w:tr>
    <w:tr w:rsidR="00E72B69" w14:paraId="3B6F5E02" w14:textId="77777777" w:rsidTr="009E2051">
      <w:tc>
        <w:tcPr>
          <w:tcW w:w="7520" w:type="dxa"/>
          <w:gridSpan w:val="2"/>
        </w:tcPr>
        <w:p w14:paraId="79B1F776" w14:textId="77777777" w:rsidR="00527BD4" w:rsidRPr="00983E8F" w:rsidRDefault="00527BD4" w:rsidP="00A50CF6">
          <w:pPr>
            <w:pStyle w:val="Huisstijl-Rubricering"/>
          </w:pPr>
        </w:p>
      </w:tc>
    </w:tr>
    <w:tr w:rsidR="00E72B69" w14:paraId="64C94659" w14:textId="77777777" w:rsidTr="009E2051">
      <w:trPr>
        <w:trHeight w:hRule="exact" w:val="2440"/>
      </w:trPr>
      <w:tc>
        <w:tcPr>
          <w:tcW w:w="7520" w:type="dxa"/>
          <w:gridSpan w:val="2"/>
        </w:tcPr>
        <w:p w14:paraId="2432E7BE" w14:textId="77777777" w:rsidR="00C00182" w:rsidRDefault="00255B22" w:rsidP="00A50CF6">
          <w:pPr>
            <w:pStyle w:val="Huisstijl-NAW"/>
          </w:pPr>
          <w:r>
            <w:t xml:space="preserve">Voorzitter van de </w:t>
          </w:r>
          <w:r w:rsidR="00CC326C">
            <w:t>T</w:t>
          </w:r>
          <w:r>
            <w:t>w</w:t>
          </w:r>
          <w:r w:rsidR="00CC326C">
            <w:t>eede</w:t>
          </w:r>
          <w:r>
            <w:t xml:space="preserve"> Kamer</w:t>
          </w:r>
          <w:r w:rsidR="007F1EE1">
            <w:t xml:space="preserve"> </w:t>
          </w:r>
        </w:p>
        <w:p w14:paraId="7EED7C31" w14:textId="4AE3E772" w:rsidR="00255B22" w:rsidRDefault="007F1EE1" w:rsidP="00A50CF6">
          <w:pPr>
            <w:pStyle w:val="Huisstijl-NAW"/>
          </w:pPr>
          <w:r>
            <w:t>der Staten-Generaal</w:t>
          </w:r>
        </w:p>
        <w:p w14:paraId="7F282048" w14:textId="3F695CBF" w:rsidR="00527BD4" w:rsidRDefault="00255B22" w:rsidP="00A50CF6">
          <w:pPr>
            <w:pStyle w:val="Huisstijl-NAW"/>
          </w:pPr>
          <w:r>
            <w:t>Prinses</w:t>
          </w:r>
          <w:r w:rsidR="00486354">
            <w:t xml:space="preserve"> </w:t>
          </w:r>
          <w:r w:rsidR="007F1EE1">
            <w:t xml:space="preserve">Irenestraat 6 </w:t>
          </w:r>
        </w:p>
        <w:p w14:paraId="3A763B2F" w14:textId="458BC282" w:rsidR="007F1EE1" w:rsidRDefault="007F1EE1" w:rsidP="00A50CF6">
          <w:pPr>
            <w:pStyle w:val="Huisstijl-NAW"/>
          </w:pPr>
          <w:r>
            <w:t xml:space="preserve">2595 BD </w:t>
          </w:r>
          <w:r w:rsidR="00C00182">
            <w:t xml:space="preserve"> DEN HAAG</w:t>
          </w:r>
        </w:p>
      </w:tc>
    </w:tr>
    <w:tr w:rsidR="00E72B69" w14:paraId="50A85364" w14:textId="77777777" w:rsidTr="009E2051">
      <w:trPr>
        <w:trHeight w:hRule="exact" w:val="400"/>
      </w:trPr>
      <w:tc>
        <w:tcPr>
          <w:tcW w:w="7520" w:type="dxa"/>
          <w:gridSpan w:val="2"/>
        </w:tcPr>
        <w:p w14:paraId="189CC11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72B69" w14:paraId="481D2E92" w14:textId="77777777" w:rsidTr="009E2051">
      <w:trPr>
        <w:trHeight w:val="240"/>
      </w:trPr>
      <w:tc>
        <w:tcPr>
          <w:tcW w:w="900" w:type="dxa"/>
        </w:tcPr>
        <w:p w14:paraId="6493FA78" w14:textId="77777777" w:rsidR="00527BD4" w:rsidRPr="007709EF" w:rsidRDefault="00CC326C" w:rsidP="00A50CF6">
          <w:pPr>
            <w:rPr>
              <w:szCs w:val="18"/>
            </w:rPr>
          </w:pPr>
          <w:r>
            <w:rPr>
              <w:szCs w:val="18"/>
            </w:rPr>
            <w:t>Datum</w:t>
          </w:r>
        </w:p>
      </w:tc>
      <w:tc>
        <w:tcPr>
          <w:tcW w:w="6620" w:type="dxa"/>
        </w:tcPr>
        <w:p w14:paraId="1BFCB0F4" w14:textId="6A08F107" w:rsidR="00527BD4" w:rsidRPr="007709EF" w:rsidRDefault="00991410" w:rsidP="00A50CF6">
          <w:r>
            <w:t>13 mei 2026</w:t>
          </w:r>
        </w:p>
      </w:tc>
    </w:tr>
    <w:tr w:rsidR="00E72B69" w14:paraId="7821812E" w14:textId="77777777" w:rsidTr="009E2051">
      <w:trPr>
        <w:trHeight w:val="240"/>
      </w:trPr>
      <w:tc>
        <w:tcPr>
          <w:tcW w:w="900" w:type="dxa"/>
        </w:tcPr>
        <w:p w14:paraId="22907E24" w14:textId="77777777" w:rsidR="00527BD4" w:rsidRPr="007709EF" w:rsidRDefault="00CC326C" w:rsidP="00A50CF6">
          <w:pPr>
            <w:rPr>
              <w:szCs w:val="18"/>
            </w:rPr>
          </w:pPr>
          <w:r>
            <w:rPr>
              <w:szCs w:val="18"/>
            </w:rPr>
            <w:t>Betreft</w:t>
          </w:r>
        </w:p>
      </w:tc>
      <w:tc>
        <w:tcPr>
          <w:tcW w:w="6620" w:type="dxa"/>
        </w:tcPr>
        <w:p w14:paraId="1C440286" w14:textId="3279C017" w:rsidR="00527BD4" w:rsidRPr="007709EF" w:rsidRDefault="00540EA2" w:rsidP="00A50CF6">
          <w:r>
            <w:t>G</w:t>
          </w:r>
          <w:r w:rsidR="00CC326C">
            <w:t>eannoteerde agenda Landbouw- en Visserijraad 26 mei 2026</w:t>
          </w:r>
        </w:p>
      </w:tc>
    </w:tr>
  </w:tbl>
  <w:p w14:paraId="3865ABE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C08B86">
      <w:start w:val="1"/>
      <w:numFmt w:val="bullet"/>
      <w:pStyle w:val="Lijstopsomteken"/>
      <w:lvlText w:val="•"/>
      <w:lvlJc w:val="left"/>
      <w:pPr>
        <w:tabs>
          <w:tab w:val="num" w:pos="227"/>
        </w:tabs>
        <w:ind w:left="227" w:hanging="227"/>
      </w:pPr>
      <w:rPr>
        <w:rFonts w:ascii="Verdana" w:hAnsi="Verdana" w:hint="default"/>
        <w:sz w:val="18"/>
        <w:szCs w:val="18"/>
      </w:rPr>
    </w:lvl>
    <w:lvl w:ilvl="1" w:tplc="35B838F2" w:tentative="1">
      <w:start w:val="1"/>
      <w:numFmt w:val="bullet"/>
      <w:lvlText w:val="o"/>
      <w:lvlJc w:val="left"/>
      <w:pPr>
        <w:tabs>
          <w:tab w:val="num" w:pos="1440"/>
        </w:tabs>
        <w:ind w:left="1440" w:hanging="360"/>
      </w:pPr>
      <w:rPr>
        <w:rFonts w:ascii="Courier New" w:hAnsi="Courier New" w:cs="Courier New" w:hint="default"/>
      </w:rPr>
    </w:lvl>
    <w:lvl w:ilvl="2" w:tplc="24D08220" w:tentative="1">
      <w:start w:val="1"/>
      <w:numFmt w:val="bullet"/>
      <w:lvlText w:val=""/>
      <w:lvlJc w:val="left"/>
      <w:pPr>
        <w:tabs>
          <w:tab w:val="num" w:pos="2160"/>
        </w:tabs>
        <w:ind w:left="2160" w:hanging="360"/>
      </w:pPr>
      <w:rPr>
        <w:rFonts w:ascii="Wingdings" w:hAnsi="Wingdings" w:hint="default"/>
      </w:rPr>
    </w:lvl>
    <w:lvl w:ilvl="3" w:tplc="7DA22C5A" w:tentative="1">
      <w:start w:val="1"/>
      <w:numFmt w:val="bullet"/>
      <w:lvlText w:val=""/>
      <w:lvlJc w:val="left"/>
      <w:pPr>
        <w:tabs>
          <w:tab w:val="num" w:pos="2880"/>
        </w:tabs>
        <w:ind w:left="2880" w:hanging="360"/>
      </w:pPr>
      <w:rPr>
        <w:rFonts w:ascii="Symbol" w:hAnsi="Symbol" w:hint="default"/>
      </w:rPr>
    </w:lvl>
    <w:lvl w:ilvl="4" w:tplc="F46C844A" w:tentative="1">
      <w:start w:val="1"/>
      <w:numFmt w:val="bullet"/>
      <w:lvlText w:val="o"/>
      <w:lvlJc w:val="left"/>
      <w:pPr>
        <w:tabs>
          <w:tab w:val="num" w:pos="3600"/>
        </w:tabs>
        <w:ind w:left="3600" w:hanging="360"/>
      </w:pPr>
      <w:rPr>
        <w:rFonts w:ascii="Courier New" w:hAnsi="Courier New" w:cs="Courier New" w:hint="default"/>
      </w:rPr>
    </w:lvl>
    <w:lvl w:ilvl="5" w:tplc="8628101C" w:tentative="1">
      <w:start w:val="1"/>
      <w:numFmt w:val="bullet"/>
      <w:lvlText w:val=""/>
      <w:lvlJc w:val="left"/>
      <w:pPr>
        <w:tabs>
          <w:tab w:val="num" w:pos="4320"/>
        </w:tabs>
        <w:ind w:left="4320" w:hanging="360"/>
      </w:pPr>
      <w:rPr>
        <w:rFonts w:ascii="Wingdings" w:hAnsi="Wingdings" w:hint="default"/>
      </w:rPr>
    </w:lvl>
    <w:lvl w:ilvl="6" w:tplc="553693D6" w:tentative="1">
      <w:start w:val="1"/>
      <w:numFmt w:val="bullet"/>
      <w:lvlText w:val=""/>
      <w:lvlJc w:val="left"/>
      <w:pPr>
        <w:tabs>
          <w:tab w:val="num" w:pos="5040"/>
        </w:tabs>
        <w:ind w:left="5040" w:hanging="360"/>
      </w:pPr>
      <w:rPr>
        <w:rFonts w:ascii="Symbol" w:hAnsi="Symbol" w:hint="default"/>
      </w:rPr>
    </w:lvl>
    <w:lvl w:ilvl="7" w:tplc="E87CA3A8" w:tentative="1">
      <w:start w:val="1"/>
      <w:numFmt w:val="bullet"/>
      <w:lvlText w:val="o"/>
      <w:lvlJc w:val="left"/>
      <w:pPr>
        <w:tabs>
          <w:tab w:val="num" w:pos="5760"/>
        </w:tabs>
        <w:ind w:left="5760" w:hanging="360"/>
      </w:pPr>
      <w:rPr>
        <w:rFonts w:ascii="Courier New" w:hAnsi="Courier New" w:cs="Courier New" w:hint="default"/>
      </w:rPr>
    </w:lvl>
    <w:lvl w:ilvl="8" w:tplc="F79CD0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8A6DC8C">
      <w:start w:val="1"/>
      <w:numFmt w:val="bullet"/>
      <w:pStyle w:val="Lijstopsomteken2"/>
      <w:lvlText w:val="–"/>
      <w:lvlJc w:val="left"/>
      <w:pPr>
        <w:tabs>
          <w:tab w:val="num" w:pos="227"/>
        </w:tabs>
        <w:ind w:left="227" w:firstLine="0"/>
      </w:pPr>
      <w:rPr>
        <w:rFonts w:ascii="Verdana" w:hAnsi="Verdana" w:hint="default"/>
      </w:rPr>
    </w:lvl>
    <w:lvl w:ilvl="1" w:tplc="620273C0" w:tentative="1">
      <w:start w:val="1"/>
      <w:numFmt w:val="bullet"/>
      <w:lvlText w:val="o"/>
      <w:lvlJc w:val="left"/>
      <w:pPr>
        <w:tabs>
          <w:tab w:val="num" w:pos="1440"/>
        </w:tabs>
        <w:ind w:left="1440" w:hanging="360"/>
      </w:pPr>
      <w:rPr>
        <w:rFonts w:ascii="Courier New" w:hAnsi="Courier New" w:cs="Courier New" w:hint="default"/>
      </w:rPr>
    </w:lvl>
    <w:lvl w:ilvl="2" w:tplc="EDE6111E" w:tentative="1">
      <w:start w:val="1"/>
      <w:numFmt w:val="bullet"/>
      <w:lvlText w:val=""/>
      <w:lvlJc w:val="left"/>
      <w:pPr>
        <w:tabs>
          <w:tab w:val="num" w:pos="2160"/>
        </w:tabs>
        <w:ind w:left="2160" w:hanging="360"/>
      </w:pPr>
      <w:rPr>
        <w:rFonts w:ascii="Wingdings" w:hAnsi="Wingdings" w:hint="default"/>
      </w:rPr>
    </w:lvl>
    <w:lvl w:ilvl="3" w:tplc="E806D898" w:tentative="1">
      <w:start w:val="1"/>
      <w:numFmt w:val="bullet"/>
      <w:lvlText w:val=""/>
      <w:lvlJc w:val="left"/>
      <w:pPr>
        <w:tabs>
          <w:tab w:val="num" w:pos="2880"/>
        </w:tabs>
        <w:ind w:left="2880" w:hanging="360"/>
      </w:pPr>
      <w:rPr>
        <w:rFonts w:ascii="Symbol" w:hAnsi="Symbol" w:hint="default"/>
      </w:rPr>
    </w:lvl>
    <w:lvl w:ilvl="4" w:tplc="D582820C" w:tentative="1">
      <w:start w:val="1"/>
      <w:numFmt w:val="bullet"/>
      <w:lvlText w:val="o"/>
      <w:lvlJc w:val="left"/>
      <w:pPr>
        <w:tabs>
          <w:tab w:val="num" w:pos="3600"/>
        </w:tabs>
        <w:ind w:left="3600" w:hanging="360"/>
      </w:pPr>
      <w:rPr>
        <w:rFonts w:ascii="Courier New" w:hAnsi="Courier New" w:cs="Courier New" w:hint="default"/>
      </w:rPr>
    </w:lvl>
    <w:lvl w:ilvl="5" w:tplc="94586F54" w:tentative="1">
      <w:start w:val="1"/>
      <w:numFmt w:val="bullet"/>
      <w:lvlText w:val=""/>
      <w:lvlJc w:val="left"/>
      <w:pPr>
        <w:tabs>
          <w:tab w:val="num" w:pos="4320"/>
        </w:tabs>
        <w:ind w:left="4320" w:hanging="360"/>
      </w:pPr>
      <w:rPr>
        <w:rFonts w:ascii="Wingdings" w:hAnsi="Wingdings" w:hint="default"/>
      </w:rPr>
    </w:lvl>
    <w:lvl w:ilvl="6" w:tplc="6926473A" w:tentative="1">
      <w:start w:val="1"/>
      <w:numFmt w:val="bullet"/>
      <w:lvlText w:val=""/>
      <w:lvlJc w:val="left"/>
      <w:pPr>
        <w:tabs>
          <w:tab w:val="num" w:pos="5040"/>
        </w:tabs>
        <w:ind w:left="5040" w:hanging="360"/>
      </w:pPr>
      <w:rPr>
        <w:rFonts w:ascii="Symbol" w:hAnsi="Symbol" w:hint="default"/>
      </w:rPr>
    </w:lvl>
    <w:lvl w:ilvl="7" w:tplc="E0CEE8AC" w:tentative="1">
      <w:start w:val="1"/>
      <w:numFmt w:val="bullet"/>
      <w:lvlText w:val="o"/>
      <w:lvlJc w:val="left"/>
      <w:pPr>
        <w:tabs>
          <w:tab w:val="num" w:pos="5760"/>
        </w:tabs>
        <w:ind w:left="5760" w:hanging="360"/>
      </w:pPr>
      <w:rPr>
        <w:rFonts w:ascii="Courier New" w:hAnsi="Courier New" w:cs="Courier New" w:hint="default"/>
      </w:rPr>
    </w:lvl>
    <w:lvl w:ilvl="8" w:tplc="C49052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368B4"/>
    <w:multiLevelType w:val="hybridMultilevel"/>
    <w:tmpl w:val="43E8AB8C"/>
    <w:lvl w:ilvl="0" w:tplc="64DEF1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3583986">
    <w:abstractNumId w:val="10"/>
  </w:num>
  <w:num w:numId="2" w16cid:durableId="1017804211">
    <w:abstractNumId w:val="7"/>
  </w:num>
  <w:num w:numId="3" w16cid:durableId="1214149083">
    <w:abstractNumId w:val="6"/>
  </w:num>
  <w:num w:numId="4" w16cid:durableId="941648638">
    <w:abstractNumId w:val="5"/>
  </w:num>
  <w:num w:numId="5" w16cid:durableId="157308387">
    <w:abstractNumId w:val="4"/>
  </w:num>
  <w:num w:numId="6" w16cid:durableId="1635601896">
    <w:abstractNumId w:val="8"/>
  </w:num>
  <w:num w:numId="7" w16cid:durableId="425997773">
    <w:abstractNumId w:val="3"/>
  </w:num>
  <w:num w:numId="8" w16cid:durableId="632903897">
    <w:abstractNumId w:val="2"/>
  </w:num>
  <w:num w:numId="9" w16cid:durableId="629627603">
    <w:abstractNumId w:val="1"/>
  </w:num>
  <w:num w:numId="10" w16cid:durableId="637540222">
    <w:abstractNumId w:val="0"/>
  </w:num>
  <w:num w:numId="11" w16cid:durableId="1027563094">
    <w:abstractNumId w:val="9"/>
  </w:num>
  <w:num w:numId="12" w16cid:durableId="700131298">
    <w:abstractNumId w:val="11"/>
  </w:num>
  <w:num w:numId="13" w16cid:durableId="1914504707">
    <w:abstractNumId w:val="14"/>
  </w:num>
  <w:num w:numId="14" w16cid:durableId="461927921">
    <w:abstractNumId w:val="12"/>
  </w:num>
  <w:num w:numId="15" w16cid:durableId="9835853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5E6"/>
    <w:rsid w:val="000049FB"/>
    <w:rsid w:val="00006C01"/>
    <w:rsid w:val="00013862"/>
    <w:rsid w:val="00016012"/>
    <w:rsid w:val="00020189"/>
    <w:rsid w:val="00020EE4"/>
    <w:rsid w:val="00023E8D"/>
    <w:rsid w:val="00023E9A"/>
    <w:rsid w:val="000301C7"/>
    <w:rsid w:val="00033CDD"/>
    <w:rsid w:val="00034A84"/>
    <w:rsid w:val="00035E67"/>
    <w:rsid w:val="000366F3"/>
    <w:rsid w:val="00050ED9"/>
    <w:rsid w:val="0006024D"/>
    <w:rsid w:val="00064021"/>
    <w:rsid w:val="00071F28"/>
    <w:rsid w:val="00074079"/>
    <w:rsid w:val="000752D6"/>
    <w:rsid w:val="000917FC"/>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5D59"/>
    <w:rsid w:val="000E7895"/>
    <w:rsid w:val="000F1558"/>
    <w:rsid w:val="000F161D"/>
    <w:rsid w:val="00121BF0"/>
    <w:rsid w:val="00123704"/>
    <w:rsid w:val="001270C7"/>
    <w:rsid w:val="00132540"/>
    <w:rsid w:val="00144B73"/>
    <w:rsid w:val="00147099"/>
    <w:rsid w:val="0014786A"/>
    <w:rsid w:val="001516A4"/>
    <w:rsid w:val="00151E5F"/>
    <w:rsid w:val="001536B3"/>
    <w:rsid w:val="001569AB"/>
    <w:rsid w:val="00164D63"/>
    <w:rsid w:val="0016725C"/>
    <w:rsid w:val="001726F3"/>
    <w:rsid w:val="00173C51"/>
    <w:rsid w:val="00174CC2"/>
    <w:rsid w:val="00176CC6"/>
    <w:rsid w:val="00181BE4"/>
    <w:rsid w:val="001840AE"/>
    <w:rsid w:val="00185576"/>
    <w:rsid w:val="00185951"/>
    <w:rsid w:val="00196B8B"/>
    <w:rsid w:val="001A2BEA"/>
    <w:rsid w:val="001A6D93"/>
    <w:rsid w:val="001B36C9"/>
    <w:rsid w:val="001C32EC"/>
    <w:rsid w:val="001C38BD"/>
    <w:rsid w:val="001C4D5A"/>
    <w:rsid w:val="001E34C6"/>
    <w:rsid w:val="001E5581"/>
    <w:rsid w:val="001E6117"/>
    <w:rsid w:val="001E6A80"/>
    <w:rsid w:val="001F3C70"/>
    <w:rsid w:val="00200D88"/>
    <w:rsid w:val="00201F68"/>
    <w:rsid w:val="00202951"/>
    <w:rsid w:val="00211B5E"/>
    <w:rsid w:val="00211E0A"/>
    <w:rsid w:val="00212F2A"/>
    <w:rsid w:val="00214F2B"/>
    <w:rsid w:val="00217880"/>
    <w:rsid w:val="00222D66"/>
    <w:rsid w:val="00224A8A"/>
    <w:rsid w:val="00225022"/>
    <w:rsid w:val="002309A8"/>
    <w:rsid w:val="00236CFE"/>
    <w:rsid w:val="002428E3"/>
    <w:rsid w:val="00243031"/>
    <w:rsid w:val="00255B22"/>
    <w:rsid w:val="0025634F"/>
    <w:rsid w:val="00260BAF"/>
    <w:rsid w:val="002650F7"/>
    <w:rsid w:val="002720A9"/>
    <w:rsid w:val="00273F3B"/>
    <w:rsid w:val="00274DB7"/>
    <w:rsid w:val="00275984"/>
    <w:rsid w:val="00280F74"/>
    <w:rsid w:val="00281353"/>
    <w:rsid w:val="00286998"/>
    <w:rsid w:val="00291AB7"/>
    <w:rsid w:val="0029422B"/>
    <w:rsid w:val="002B153C"/>
    <w:rsid w:val="002B52FC"/>
    <w:rsid w:val="002C2830"/>
    <w:rsid w:val="002C4E69"/>
    <w:rsid w:val="002D001A"/>
    <w:rsid w:val="002D0BF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4D7D"/>
    <w:rsid w:val="003E3DD5"/>
    <w:rsid w:val="003F07C6"/>
    <w:rsid w:val="003F1F6B"/>
    <w:rsid w:val="003F2647"/>
    <w:rsid w:val="003F3757"/>
    <w:rsid w:val="003F38BD"/>
    <w:rsid w:val="003F44B7"/>
    <w:rsid w:val="004008E9"/>
    <w:rsid w:val="0041158E"/>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2DD4"/>
    <w:rsid w:val="004C6CDD"/>
    <w:rsid w:val="004D505E"/>
    <w:rsid w:val="004D6CFB"/>
    <w:rsid w:val="004D72CA"/>
    <w:rsid w:val="004E2242"/>
    <w:rsid w:val="004F42FF"/>
    <w:rsid w:val="004F44C2"/>
    <w:rsid w:val="00502512"/>
    <w:rsid w:val="00505262"/>
    <w:rsid w:val="0051132F"/>
    <w:rsid w:val="00516022"/>
    <w:rsid w:val="00521CEE"/>
    <w:rsid w:val="00524FB4"/>
    <w:rsid w:val="00527BD4"/>
    <w:rsid w:val="005403C8"/>
    <w:rsid w:val="00540EA2"/>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3DA9"/>
    <w:rsid w:val="005D625B"/>
    <w:rsid w:val="005F62D3"/>
    <w:rsid w:val="005F6D11"/>
    <w:rsid w:val="00600CF0"/>
    <w:rsid w:val="006048F4"/>
    <w:rsid w:val="0060660A"/>
    <w:rsid w:val="00613B1D"/>
    <w:rsid w:val="00617A44"/>
    <w:rsid w:val="006202B6"/>
    <w:rsid w:val="006247BE"/>
    <w:rsid w:val="00625A01"/>
    <w:rsid w:val="00625CD0"/>
    <w:rsid w:val="0062627D"/>
    <w:rsid w:val="00627432"/>
    <w:rsid w:val="00640234"/>
    <w:rsid w:val="006448E4"/>
    <w:rsid w:val="00645414"/>
    <w:rsid w:val="0064790E"/>
    <w:rsid w:val="0065358E"/>
    <w:rsid w:val="00653606"/>
    <w:rsid w:val="00655FD6"/>
    <w:rsid w:val="006610E9"/>
    <w:rsid w:val="00661591"/>
    <w:rsid w:val="0066632F"/>
    <w:rsid w:val="00667DB5"/>
    <w:rsid w:val="00674A89"/>
    <w:rsid w:val="00674F3D"/>
    <w:rsid w:val="00683225"/>
    <w:rsid w:val="00685545"/>
    <w:rsid w:val="006864B3"/>
    <w:rsid w:val="00691B7A"/>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5D01"/>
    <w:rsid w:val="00714DC5"/>
    <w:rsid w:val="00715237"/>
    <w:rsid w:val="007254A5"/>
    <w:rsid w:val="00725748"/>
    <w:rsid w:val="00732D09"/>
    <w:rsid w:val="00735D88"/>
    <w:rsid w:val="0073720D"/>
    <w:rsid w:val="00737507"/>
    <w:rsid w:val="00740712"/>
    <w:rsid w:val="007426AA"/>
    <w:rsid w:val="00742AB9"/>
    <w:rsid w:val="00751A6A"/>
    <w:rsid w:val="00754FBF"/>
    <w:rsid w:val="007709EF"/>
    <w:rsid w:val="00781D78"/>
    <w:rsid w:val="00783559"/>
    <w:rsid w:val="0079551B"/>
    <w:rsid w:val="00797AA5"/>
    <w:rsid w:val="007A26BD"/>
    <w:rsid w:val="007A4105"/>
    <w:rsid w:val="007B4503"/>
    <w:rsid w:val="007B460F"/>
    <w:rsid w:val="007C23B5"/>
    <w:rsid w:val="007C406E"/>
    <w:rsid w:val="007C5183"/>
    <w:rsid w:val="007C7573"/>
    <w:rsid w:val="007E2B20"/>
    <w:rsid w:val="007E2B88"/>
    <w:rsid w:val="007F1EE1"/>
    <w:rsid w:val="007F5331"/>
    <w:rsid w:val="00800CCA"/>
    <w:rsid w:val="00806120"/>
    <w:rsid w:val="00810C93"/>
    <w:rsid w:val="00812028"/>
    <w:rsid w:val="00812DD8"/>
    <w:rsid w:val="00813082"/>
    <w:rsid w:val="008131C3"/>
    <w:rsid w:val="00814D03"/>
    <w:rsid w:val="00817145"/>
    <w:rsid w:val="00821FC1"/>
    <w:rsid w:val="00823AE2"/>
    <w:rsid w:val="0083178B"/>
    <w:rsid w:val="00833695"/>
    <w:rsid w:val="008336B7"/>
    <w:rsid w:val="00833A8E"/>
    <w:rsid w:val="008349C6"/>
    <w:rsid w:val="00842CD8"/>
    <w:rsid w:val="008430C2"/>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E77A3"/>
    <w:rsid w:val="008F2584"/>
    <w:rsid w:val="008F3246"/>
    <w:rsid w:val="008F3C1B"/>
    <w:rsid w:val="008F508C"/>
    <w:rsid w:val="008F769D"/>
    <w:rsid w:val="0090271B"/>
    <w:rsid w:val="00910642"/>
    <w:rsid w:val="00910DDF"/>
    <w:rsid w:val="009143D7"/>
    <w:rsid w:val="00930B13"/>
    <w:rsid w:val="009311C8"/>
    <w:rsid w:val="00933376"/>
    <w:rsid w:val="00933579"/>
    <w:rsid w:val="00933A2F"/>
    <w:rsid w:val="00933EB0"/>
    <w:rsid w:val="00935BB9"/>
    <w:rsid w:val="009716D8"/>
    <w:rsid w:val="009718F9"/>
    <w:rsid w:val="00972FB9"/>
    <w:rsid w:val="00975112"/>
    <w:rsid w:val="00981768"/>
    <w:rsid w:val="00983E8F"/>
    <w:rsid w:val="0098788A"/>
    <w:rsid w:val="00991410"/>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E337F"/>
    <w:rsid w:val="009F3259"/>
    <w:rsid w:val="00A056DE"/>
    <w:rsid w:val="00A05D13"/>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1191"/>
    <w:rsid w:val="00A56946"/>
    <w:rsid w:val="00A6170E"/>
    <w:rsid w:val="00A63B8C"/>
    <w:rsid w:val="00A715F8"/>
    <w:rsid w:val="00A75525"/>
    <w:rsid w:val="00A77F6F"/>
    <w:rsid w:val="00A831FD"/>
    <w:rsid w:val="00A83352"/>
    <w:rsid w:val="00A850A2"/>
    <w:rsid w:val="00A87CF2"/>
    <w:rsid w:val="00A91FA3"/>
    <w:rsid w:val="00A927D3"/>
    <w:rsid w:val="00A957CA"/>
    <w:rsid w:val="00AA2B98"/>
    <w:rsid w:val="00AA5A6C"/>
    <w:rsid w:val="00AA7FC9"/>
    <w:rsid w:val="00AB237D"/>
    <w:rsid w:val="00AB5933"/>
    <w:rsid w:val="00AC1F01"/>
    <w:rsid w:val="00AE013D"/>
    <w:rsid w:val="00AE11B7"/>
    <w:rsid w:val="00AE7F68"/>
    <w:rsid w:val="00AF2321"/>
    <w:rsid w:val="00AF52F6"/>
    <w:rsid w:val="00AF52FD"/>
    <w:rsid w:val="00AF54A8"/>
    <w:rsid w:val="00AF7237"/>
    <w:rsid w:val="00B0043A"/>
    <w:rsid w:val="00B00D75"/>
    <w:rsid w:val="00B070CB"/>
    <w:rsid w:val="00B11257"/>
    <w:rsid w:val="00B12456"/>
    <w:rsid w:val="00B13A9A"/>
    <w:rsid w:val="00B145F0"/>
    <w:rsid w:val="00B259C8"/>
    <w:rsid w:val="00B26CCF"/>
    <w:rsid w:val="00B30FC2"/>
    <w:rsid w:val="00B331A2"/>
    <w:rsid w:val="00B425F0"/>
    <w:rsid w:val="00B42DFA"/>
    <w:rsid w:val="00B531DD"/>
    <w:rsid w:val="00B55014"/>
    <w:rsid w:val="00B578CF"/>
    <w:rsid w:val="00B62232"/>
    <w:rsid w:val="00B70BF3"/>
    <w:rsid w:val="00B71DC2"/>
    <w:rsid w:val="00B91CFC"/>
    <w:rsid w:val="00B9300F"/>
    <w:rsid w:val="00B93893"/>
    <w:rsid w:val="00B94154"/>
    <w:rsid w:val="00BA11F9"/>
    <w:rsid w:val="00BA129E"/>
    <w:rsid w:val="00BA6EB2"/>
    <w:rsid w:val="00BA7E0A"/>
    <w:rsid w:val="00BB6F7C"/>
    <w:rsid w:val="00BC3B53"/>
    <w:rsid w:val="00BC3B96"/>
    <w:rsid w:val="00BC4AE3"/>
    <w:rsid w:val="00BC5B28"/>
    <w:rsid w:val="00BD6C0B"/>
    <w:rsid w:val="00BE3B35"/>
    <w:rsid w:val="00BE3F88"/>
    <w:rsid w:val="00BE4756"/>
    <w:rsid w:val="00BE5ED9"/>
    <w:rsid w:val="00BE650F"/>
    <w:rsid w:val="00BE7B41"/>
    <w:rsid w:val="00C00182"/>
    <w:rsid w:val="00C15A91"/>
    <w:rsid w:val="00C206F1"/>
    <w:rsid w:val="00C217E1"/>
    <w:rsid w:val="00C219B1"/>
    <w:rsid w:val="00C308C3"/>
    <w:rsid w:val="00C4015B"/>
    <w:rsid w:val="00C40C60"/>
    <w:rsid w:val="00C5258E"/>
    <w:rsid w:val="00C530C9"/>
    <w:rsid w:val="00C619A7"/>
    <w:rsid w:val="00C73D5F"/>
    <w:rsid w:val="00C844F3"/>
    <w:rsid w:val="00C8584E"/>
    <w:rsid w:val="00C91FE9"/>
    <w:rsid w:val="00C97C80"/>
    <w:rsid w:val="00CA47D3"/>
    <w:rsid w:val="00CA6533"/>
    <w:rsid w:val="00CA6A25"/>
    <w:rsid w:val="00CA6A3F"/>
    <w:rsid w:val="00CA7C99"/>
    <w:rsid w:val="00CC326C"/>
    <w:rsid w:val="00CC6290"/>
    <w:rsid w:val="00CC7BA8"/>
    <w:rsid w:val="00CD233D"/>
    <w:rsid w:val="00CD362D"/>
    <w:rsid w:val="00CE101D"/>
    <w:rsid w:val="00CE1814"/>
    <w:rsid w:val="00CE1C84"/>
    <w:rsid w:val="00CE5055"/>
    <w:rsid w:val="00CE58A5"/>
    <w:rsid w:val="00CF053F"/>
    <w:rsid w:val="00CF1A17"/>
    <w:rsid w:val="00D0375A"/>
    <w:rsid w:val="00D0609E"/>
    <w:rsid w:val="00D078E1"/>
    <w:rsid w:val="00D100E9"/>
    <w:rsid w:val="00D17AF8"/>
    <w:rsid w:val="00D2120C"/>
    <w:rsid w:val="00D21E4B"/>
    <w:rsid w:val="00D23522"/>
    <w:rsid w:val="00D264D6"/>
    <w:rsid w:val="00D33BF0"/>
    <w:rsid w:val="00D33DE0"/>
    <w:rsid w:val="00D36447"/>
    <w:rsid w:val="00D516BE"/>
    <w:rsid w:val="00D5423B"/>
    <w:rsid w:val="00D54F4E"/>
    <w:rsid w:val="00D604B3"/>
    <w:rsid w:val="00D60BA4"/>
    <w:rsid w:val="00D62419"/>
    <w:rsid w:val="00D672B5"/>
    <w:rsid w:val="00D741B3"/>
    <w:rsid w:val="00D75078"/>
    <w:rsid w:val="00D77870"/>
    <w:rsid w:val="00D80977"/>
    <w:rsid w:val="00D80CCE"/>
    <w:rsid w:val="00D86EEA"/>
    <w:rsid w:val="00D87D03"/>
    <w:rsid w:val="00D915FD"/>
    <w:rsid w:val="00D9576C"/>
    <w:rsid w:val="00D95C88"/>
    <w:rsid w:val="00D9726C"/>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7B27"/>
    <w:rsid w:val="00E10DC6"/>
    <w:rsid w:val="00E11F8E"/>
    <w:rsid w:val="00E15881"/>
    <w:rsid w:val="00E16A8F"/>
    <w:rsid w:val="00E17B10"/>
    <w:rsid w:val="00E21DE3"/>
    <w:rsid w:val="00E24438"/>
    <w:rsid w:val="00E307D1"/>
    <w:rsid w:val="00E3731D"/>
    <w:rsid w:val="00E51469"/>
    <w:rsid w:val="00E634E3"/>
    <w:rsid w:val="00E717C4"/>
    <w:rsid w:val="00E72B69"/>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EF7163"/>
    <w:rsid w:val="00F00F54"/>
    <w:rsid w:val="00F03963"/>
    <w:rsid w:val="00F11068"/>
    <w:rsid w:val="00F1256D"/>
    <w:rsid w:val="00F13A4E"/>
    <w:rsid w:val="00F172BB"/>
    <w:rsid w:val="00F17B10"/>
    <w:rsid w:val="00F21A75"/>
    <w:rsid w:val="00F21BEF"/>
    <w:rsid w:val="00F2315B"/>
    <w:rsid w:val="00F33590"/>
    <w:rsid w:val="00F41A6F"/>
    <w:rsid w:val="00F45A25"/>
    <w:rsid w:val="00F50F86"/>
    <w:rsid w:val="00F53F91"/>
    <w:rsid w:val="00F61569"/>
    <w:rsid w:val="00F61A72"/>
    <w:rsid w:val="00F62B67"/>
    <w:rsid w:val="00F66276"/>
    <w:rsid w:val="00F66F13"/>
    <w:rsid w:val="00F70C59"/>
    <w:rsid w:val="00F74073"/>
    <w:rsid w:val="00F75603"/>
    <w:rsid w:val="00F845B4"/>
    <w:rsid w:val="00F8713B"/>
    <w:rsid w:val="00F90A14"/>
    <w:rsid w:val="00F914F5"/>
    <w:rsid w:val="00F93F9E"/>
    <w:rsid w:val="00F95BE4"/>
    <w:rsid w:val="00FA2CD7"/>
    <w:rsid w:val="00FB06ED"/>
    <w:rsid w:val="00FC02F0"/>
    <w:rsid w:val="00FC3165"/>
    <w:rsid w:val="00FC36AB"/>
    <w:rsid w:val="00FC41A0"/>
    <w:rsid w:val="00FC4300"/>
    <w:rsid w:val="00FC7153"/>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F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55B22"/>
    <w:pPr>
      <w:ind w:left="720"/>
      <w:contextualSpacing/>
    </w:pPr>
  </w:style>
  <w:style w:type="paragraph" w:styleId="Revisie">
    <w:name w:val="Revision"/>
    <w:hidden/>
    <w:uiPriority w:val="99"/>
    <w:semiHidden/>
    <w:rsid w:val="00D741B3"/>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D741B3"/>
    <w:rPr>
      <w:vertAlign w:val="superscript"/>
    </w:rPr>
  </w:style>
  <w:style w:type="character" w:styleId="Verwijzingopmerking">
    <w:name w:val="annotation reference"/>
    <w:basedOn w:val="Standaardalinea-lettertype"/>
    <w:semiHidden/>
    <w:unhideWhenUsed/>
    <w:rsid w:val="00D741B3"/>
    <w:rPr>
      <w:sz w:val="16"/>
      <w:szCs w:val="16"/>
    </w:rPr>
  </w:style>
  <w:style w:type="paragraph" w:styleId="Tekstopmerking">
    <w:name w:val="annotation text"/>
    <w:basedOn w:val="Standaard"/>
    <w:link w:val="TekstopmerkingChar"/>
    <w:unhideWhenUsed/>
    <w:rsid w:val="00D741B3"/>
    <w:pPr>
      <w:spacing w:line="240" w:lineRule="auto"/>
    </w:pPr>
    <w:rPr>
      <w:sz w:val="20"/>
      <w:szCs w:val="20"/>
    </w:rPr>
  </w:style>
  <w:style w:type="character" w:customStyle="1" w:styleId="TekstopmerkingChar">
    <w:name w:val="Tekst opmerking Char"/>
    <w:basedOn w:val="Standaardalinea-lettertype"/>
    <w:link w:val="Tekstopmerking"/>
    <w:rsid w:val="00D741B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741B3"/>
    <w:rPr>
      <w:b/>
      <w:bCs/>
    </w:rPr>
  </w:style>
  <w:style w:type="character" w:customStyle="1" w:styleId="OnderwerpvanopmerkingChar">
    <w:name w:val="Onderwerp van opmerking Char"/>
    <w:basedOn w:val="TekstopmerkingChar"/>
    <w:link w:val="Onderwerpvanopmerking"/>
    <w:semiHidden/>
    <w:rsid w:val="00D741B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570</ap:Words>
  <ap:Characters>3135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2026-05-13T13:57:00.0000000Z</dcterms:created>
  <dcterms:modified xsi:type="dcterms:W3CDTF">2026-05-13T13:57:00.0000000Z</dcterms:modified>
  <dc:description>------------------------</dc:description>
  <dc:subject/>
  <keywords/>
  <version/>
  <category/>
</coreProperties>
</file>