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669F2026" w14:textId="77777777">
        <w:tc>
          <w:tcPr>
            <w:tcW w:w="7792" w:type="dxa"/>
            <w:gridSpan w:val="2"/>
          </w:tcPr>
          <w:p w:rsidR="005D2AE9" w:rsidP="00362081" w:rsidRDefault="005D2AE9" w14:paraId="114D8976" w14:textId="77777777">
            <w:pPr>
              <w:spacing w:after="40"/>
            </w:pPr>
            <w:r w:rsidRPr="00093942">
              <w:rPr>
                <w:sz w:val="13"/>
              </w:rPr>
              <w:t>&gt; Retouradres Postbus 20701 2500 ES Den Haag</w:t>
            </w:r>
          </w:p>
        </w:tc>
      </w:tr>
      <w:tr w:rsidR="005D2AE9" w:rsidTr="005D2AE9" w14:paraId="09821F0A" w14:textId="77777777">
        <w:tc>
          <w:tcPr>
            <w:tcW w:w="7792" w:type="dxa"/>
            <w:gridSpan w:val="2"/>
          </w:tcPr>
          <w:p w:rsidR="005D2AE9" w:rsidP="00362081" w:rsidRDefault="005D2AE9" w14:paraId="01A1390F" w14:textId="77777777">
            <w:pPr>
              <w:tabs>
                <w:tab w:val="left" w:pos="614"/>
              </w:tabs>
              <w:spacing w:after="0"/>
            </w:pPr>
            <w:r>
              <w:t>de Voorzitter van de Tweede Kamer</w:t>
            </w:r>
          </w:p>
          <w:p w:rsidR="005D2AE9" w:rsidP="00362081" w:rsidRDefault="005D2AE9" w14:paraId="2116B377" w14:textId="77777777">
            <w:pPr>
              <w:tabs>
                <w:tab w:val="left" w:pos="614"/>
              </w:tabs>
              <w:spacing w:after="0"/>
            </w:pPr>
            <w:r>
              <w:t>der Staten-Generaal</w:t>
            </w:r>
          </w:p>
          <w:p w:rsidR="005D2AE9" w:rsidP="00362081" w:rsidRDefault="005D2AE9" w14:paraId="7EEFACDA" w14:textId="77777777">
            <w:pPr>
              <w:tabs>
                <w:tab w:val="left" w:pos="614"/>
              </w:tabs>
              <w:spacing w:after="0"/>
            </w:pPr>
            <w:proofErr w:type="spellStart"/>
            <w:r>
              <w:t>Bezuidenhoutseweg</w:t>
            </w:r>
            <w:proofErr w:type="spellEnd"/>
            <w:r>
              <w:t xml:space="preserve"> 67 </w:t>
            </w:r>
          </w:p>
          <w:p w:rsidR="005D2AE9" w:rsidP="005D2AE9" w:rsidRDefault="005D2AE9" w14:paraId="4BC71D9E" w14:textId="77777777">
            <w:pPr>
              <w:tabs>
                <w:tab w:val="left" w:pos="614"/>
              </w:tabs>
              <w:spacing w:after="240"/>
            </w:pPr>
            <w:r>
              <w:t>2594 AC Den Haag</w:t>
            </w:r>
          </w:p>
          <w:p w:rsidRPr="00093942" w:rsidR="005D2AE9" w:rsidP="00362081" w:rsidRDefault="005D2AE9" w14:paraId="30C826B8" w14:textId="77777777">
            <w:pPr>
              <w:spacing w:after="240"/>
              <w:rPr>
                <w:sz w:val="13"/>
              </w:rPr>
            </w:pPr>
          </w:p>
        </w:tc>
      </w:tr>
      <w:tr w:rsidR="005D2AE9" w:rsidTr="005D2AE9" w14:paraId="14CE7E33" w14:textId="77777777">
        <w:trPr>
          <w:trHeight w:val="283"/>
        </w:trPr>
        <w:tc>
          <w:tcPr>
            <w:tcW w:w="1969" w:type="dxa"/>
          </w:tcPr>
          <w:p w:rsidR="005D2AE9" w:rsidP="00362081" w:rsidRDefault="005D2AE9" w14:paraId="5FED6CF7" w14:textId="77777777">
            <w:pPr>
              <w:tabs>
                <w:tab w:val="left" w:pos="614"/>
              </w:tabs>
              <w:spacing w:after="0"/>
            </w:pPr>
            <w:r>
              <w:t>Datum</w:t>
            </w:r>
          </w:p>
        </w:tc>
        <w:sdt>
          <w:sdtPr>
            <w:alias w:val="Datum daadwerkelijke verzending"/>
            <w:tag w:val="Datum daadwerkelijke verzending"/>
            <w:id w:val="1978256768"/>
            <w:placeholder>
              <w:docPart w:val="EB635C2084404C97BE2563098D11D17E"/>
            </w:placeholder>
            <w:date w:fullDate="2026-05-13T00:00:00Z">
              <w:dateFormat w:val="d MMMM yyyy"/>
              <w:lid w:val="nl-NL"/>
              <w:storeMappedDataAs w:val="dateTime"/>
              <w:calendar w:val="gregorian"/>
            </w:date>
          </w:sdtPr>
          <w:sdtEndPr/>
          <w:sdtContent>
            <w:tc>
              <w:tcPr>
                <w:tcW w:w="5823" w:type="dxa"/>
              </w:tcPr>
              <w:p w:rsidR="005D2AE9" w:rsidP="000605A5" w:rsidRDefault="00FF56F1" w14:paraId="327A319F" w14:textId="4FBB52C6">
                <w:pPr>
                  <w:keepNext/>
                  <w:spacing w:after="0"/>
                </w:pPr>
                <w:r>
                  <w:t>13 mei 2026</w:t>
                </w:r>
              </w:p>
            </w:tc>
          </w:sdtContent>
        </w:sdt>
      </w:tr>
      <w:tr w:rsidRPr="00642717" w:rsidR="005D2AE9" w:rsidTr="005D2AE9" w14:paraId="713AFA57" w14:textId="77777777">
        <w:trPr>
          <w:trHeight w:val="283"/>
        </w:trPr>
        <w:tc>
          <w:tcPr>
            <w:tcW w:w="1969" w:type="dxa"/>
          </w:tcPr>
          <w:p w:rsidR="005D2AE9" w:rsidP="00362081" w:rsidRDefault="005D2AE9" w14:paraId="50CC3169" w14:textId="77777777">
            <w:pPr>
              <w:tabs>
                <w:tab w:val="left" w:pos="614"/>
              </w:tabs>
              <w:spacing w:after="0"/>
            </w:pPr>
            <w:r>
              <w:t>Betreft</w:t>
            </w:r>
          </w:p>
        </w:tc>
        <w:tc>
          <w:tcPr>
            <w:tcW w:w="5823" w:type="dxa"/>
          </w:tcPr>
          <w:p w:rsidRPr="001F2A4E" w:rsidR="005D2AE9" w:rsidP="00362081" w:rsidRDefault="001F2A4E" w14:paraId="44905C8A" w14:textId="77777777">
            <w:pPr>
              <w:tabs>
                <w:tab w:val="left" w:pos="614"/>
              </w:tabs>
              <w:spacing w:after="0"/>
              <w:rPr>
                <w:lang w:val="en-US"/>
              </w:rPr>
            </w:pPr>
            <w:r w:rsidRPr="001F2A4E">
              <w:rPr>
                <w:lang w:val="en-US"/>
              </w:rPr>
              <w:t>A-brief ‘Midlife update (</w:t>
            </w:r>
            <w:r w:rsidRPr="001F2A4E" w:rsidR="00AF23BE">
              <w:rPr>
                <w:lang w:val="en-US"/>
              </w:rPr>
              <w:t>MLU</w:t>
            </w:r>
            <w:r w:rsidRPr="001F2A4E">
              <w:rPr>
                <w:lang w:val="en-US"/>
              </w:rPr>
              <w:t>)</w:t>
            </w:r>
            <w:r w:rsidRPr="001F2A4E" w:rsidR="00AF23BE">
              <w:rPr>
                <w:lang w:val="en-US"/>
              </w:rPr>
              <w:t xml:space="preserve"> Boxer</w:t>
            </w:r>
            <w:r>
              <w:rPr>
                <w:lang w:val="en-US"/>
              </w:rPr>
              <w:t>’</w:t>
            </w:r>
          </w:p>
        </w:tc>
      </w:tr>
    </w:tbl>
    <w:p w:rsidRPr="001F2A4E" w:rsidR="005D2AE9" w:rsidP="005D2AE9" w:rsidRDefault="005D2AE9" w14:paraId="7EA2BE22" w14:textId="7B17C5EE">
      <w:pPr>
        <w:rPr>
          <w:lang w:val="en-US"/>
        </w:rPr>
      </w:pPr>
      <w:r>
        <w:rPr>
          <w:noProof/>
          <w:lang w:eastAsia="nl-NL" w:bidi="ar-SA"/>
        </w:rPr>
        <mc:AlternateContent>
          <mc:Choice Requires="wps">
            <w:drawing>
              <wp:anchor distT="0" distB="0" distL="114300" distR="114300" simplePos="0" relativeHeight="251659264" behindDoc="0" locked="0" layoutInCell="1" allowOverlap="1" wp14:editId="532D8CFE" wp14:anchorId="5C114FD1">
                <wp:simplePos x="0" y="0"/>
                <wp:positionH relativeFrom="page">
                  <wp:posOffset>6031382</wp:posOffset>
                </wp:positionH>
                <wp:positionV relativeFrom="page">
                  <wp:posOffset>1638606</wp:posOffset>
                </wp:positionV>
                <wp:extent cx="1144905" cy="2304288"/>
                <wp:effectExtent l="0" t="0" r="17145" b="12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304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F26E38" w:rsidP="00362081" w:rsidRDefault="00F26E38" w14:paraId="03DF9FD2" w14:textId="77777777">
                            <w:pPr>
                              <w:pStyle w:val="ReferentiegegevenskopW1-Huisstijl"/>
                              <w:spacing w:before="360"/>
                            </w:pPr>
                            <w:r>
                              <w:t>Ministerie van Defensie</w:t>
                            </w:r>
                          </w:p>
                          <w:p w:rsidR="00F26E38" w:rsidP="00362081" w:rsidRDefault="00F26E38" w14:paraId="3502E001" w14:textId="77777777">
                            <w:pPr>
                              <w:pStyle w:val="Referentiegegevens-Huisstijl"/>
                            </w:pPr>
                            <w:r>
                              <w:t>Plein 4</w:t>
                            </w:r>
                          </w:p>
                          <w:p w:rsidR="00F26E38" w:rsidP="00362081" w:rsidRDefault="00F26E38" w14:paraId="4A58605A" w14:textId="77777777">
                            <w:pPr>
                              <w:pStyle w:val="Referentiegegevens-Huisstijl"/>
                            </w:pPr>
                            <w:r>
                              <w:t>MPC 58 B</w:t>
                            </w:r>
                          </w:p>
                          <w:p w:rsidRPr="001F2A4E" w:rsidR="00F26E38" w:rsidP="00362081" w:rsidRDefault="00F26E38" w14:paraId="3B753C4E" w14:textId="77777777">
                            <w:pPr>
                              <w:pStyle w:val="Referentiegegevens-Huisstijl"/>
                              <w:rPr>
                                <w:lang w:val="de-DE"/>
                              </w:rPr>
                            </w:pPr>
                            <w:r w:rsidRPr="001F2A4E">
                              <w:rPr>
                                <w:lang w:val="de-DE"/>
                              </w:rPr>
                              <w:t>Postbus 20701</w:t>
                            </w:r>
                          </w:p>
                          <w:p w:rsidRPr="001F2A4E" w:rsidR="00F26E38" w:rsidP="00362081" w:rsidRDefault="00F26E38" w14:paraId="1B974D7C" w14:textId="77777777">
                            <w:pPr>
                              <w:pStyle w:val="Referentiegegevens-Huisstijl"/>
                              <w:rPr>
                                <w:lang w:val="de-DE"/>
                              </w:rPr>
                            </w:pPr>
                            <w:r w:rsidRPr="001F2A4E">
                              <w:rPr>
                                <w:lang w:val="de-DE"/>
                              </w:rPr>
                              <w:t>2500 ES Den Haag</w:t>
                            </w:r>
                          </w:p>
                          <w:p w:rsidRPr="001F2A4E" w:rsidR="00F26E38" w:rsidP="00362081" w:rsidRDefault="00F26E38" w14:paraId="16845D06" w14:textId="77777777">
                            <w:pPr>
                              <w:pStyle w:val="Referentiegegevens-Huisstijl"/>
                              <w:rPr>
                                <w:lang w:val="de-DE"/>
                              </w:rPr>
                            </w:pPr>
                            <w:r w:rsidRPr="001F2A4E">
                              <w:rPr>
                                <w:lang w:val="de-DE"/>
                              </w:rPr>
                              <w:t>www.defensie.nl</w:t>
                            </w:r>
                          </w:p>
                          <w:sdt>
                            <w:sdtPr>
                              <w:id w:val="-1579366926"/>
                              <w:lock w:val="contentLocked"/>
                              <w:placeholder>
                                <w:docPart w:val="F142148166844BD28789545AE63E30A4"/>
                              </w:placeholder>
                            </w:sdtPr>
                            <w:sdtEndPr/>
                            <w:sdtContent>
                              <w:p w:rsidR="00F26E38" w:rsidP="00362081" w:rsidRDefault="00F26E38" w14:paraId="6EF173E3" w14:textId="77777777">
                                <w:pPr>
                                  <w:pStyle w:val="ReferentiegegevenskopW1-Huisstijl"/>
                                  <w:spacing w:before="120"/>
                                </w:pPr>
                                <w:r>
                                  <w:t>Onze referentie</w:t>
                                </w:r>
                              </w:p>
                            </w:sdtContent>
                          </w:sdt>
                          <w:p w:rsidR="00F26E38" w:rsidP="00362081" w:rsidRDefault="001A5771" w14:paraId="3FF7BAF5" w14:textId="25691955">
                            <w:pPr>
                              <w:pStyle w:val="Referentiegegevens-Huisstijl"/>
                            </w:pPr>
                            <w:r>
                              <w:t>D2026-002488</w:t>
                            </w:r>
                          </w:p>
                          <w:p w:rsidRPr="00457BBC" w:rsidR="001A5771" w:rsidP="00362081" w:rsidRDefault="001A5771" w14:paraId="4BFDA619" w14:textId="0C773995">
                            <w:pPr>
                              <w:pStyle w:val="Referentiegegevens-Huisstijl"/>
                            </w:pPr>
                            <w:r>
                              <w:t>MINDEF2026003263</w:t>
                            </w:r>
                          </w:p>
                          <w:p w:rsidR="00F26E38" w:rsidP="00362081" w:rsidRDefault="00F26E38" w14:paraId="1DCC2DA3" w14:textId="77777777">
                            <w:pPr>
                              <w:pStyle w:val="Algemenevoorwaarden-Huisstijl"/>
                            </w:pPr>
                            <w:r>
                              <w:t>Bij beantwoording, datum, onze referentie en onderwerp vermelden.</w:t>
                            </w:r>
                          </w:p>
                          <w:p w:rsidR="00F26E38" w:rsidP="008967D1" w:rsidRDefault="00F26E38" w14:paraId="3CFF7785"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4.9pt;margin-top:129pt;width:90.15pt;height:181.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">
                <v:textbox inset="0,0,0,0">
                  <w:txbxContent>
                    <w:p w:rsidR="00F26E38" w:rsidP="00362081" w:rsidRDefault="00F26E38" w14:paraId="03DF9FD2" w14:textId="77777777">
                      <w:pPr>
                        <w:pStyle w:val="ReferentiegegevenskopW1-Huisstijl"/>
                        <w:spacing w:before="360"/>
                      </w:pPr>
                      <w:r>
                        <w:t>Ministerie van Defensie</w:t>
                      </w:r>
                    </w:p>
                    <w:p w:rsidR="00F26E38" w:rsidP="00362081" w:rsidRDefault="00F26E38" w14:paraId="3502E001" w14:textId="77777777">
                      <w:pPr>
                        <w:pStyle w:val="Referentiegegevens-Huisstijl"/>
                      </w:pPr>
                      <w:r>
                        <w:t>Plein 4</w:t>
                      </w:r>
                    </w:p>
                    <w:p w:rsidR="00F26E38" w:rsidP="00362081" w:rsidRDefault="00F26E38" w14:paraId="4A58605A" w14:textId="77777777">
                      <w:pPr>
                        <w:pStyle w:val="Referentiegegevens-Huisstijl"/>
                      </w:pPr>
                      <w:r>
                        <w:t>MPC 58 B</w:t>
                      </w:r>
                    </w:p>
                    <w:p w:rsidRPr="001F2A4E" w:rsidR="00F26E38" w:rsidP="00362081" w:rsidRDefault="00F26E38" w14:paraId="3B753C4E" w14:textId="77777777">
                      <w:pPr>
                        <w:pStyle w:val="Referentiegegevens-Huisstijl"/>
                        <w:rPr>
                          <w:lang w:val="de-DE"/>
                        </w:rPr>
                      </w:pPr>
                      <w:r w:rsidRPr="001F2A4E">
                        <w:rPr>
                          <w:lang w:val="de-DE"/>
                        </w:rPr>
                        <w:t>Postbus 20701</w:t>
                      </w:r>
                    </w:p>
                    <w:p w:rsidRPr="001F2A4E" w:rsidR="00F26E38" w:rsidP="00362081" w:rsidRDefault="00F26E38" w14:paraId="1B974D7C" w14:textId="77777777">
                      <w:pPr>
                        <w:pStyle w:val="Referentiegegevens-Huisstijl"/>
                        <w:rPr>
                          <w:lang w:val="de-DE"/>
                        </w:rPr>
                      </w:pPr>
                      <w:r w:rsidRPr="001F2A4E">
                        <w:rPr>
                          <w:lang w:val="de-DE"/>
                        </w:rPr>
                        <w:t>2500 ES Den Haag</w:t>
                      </w:r>
                    </w:p>
                    <w:p w:rsidRPr="001F2A4E" w:rsidR="00F26E38" w:rsidP="00362081" w:rsidRDefault="00F26E38" w14:paraId="16845D06" w14:textId="77777777">
                      <w:pPr>
                        <w:pStyle w:val="Referentiegegevens-Huisstijl"/>
                        <w:rPr>
                          <w:lang w:val="de-DE"/>
                        </w:rPr>
                      </w:pPr>
                      <w:r w:rsidRPr="001F2A4E">
                        <w:rPr>
                          <w:lang w:val="de-DE"/>
                        </w:rPr>
                        <w:t>www.defensie.nl</w:t>
                      </w:r>
                    </w:p>
                    <w:sdt>
                      <w:sdtPr>
                        <w:id w:val="-1579366926"/>
                        <w:lock w:val="contentLocked"/>
                        <w:placeholder>
                          <w:docPart w:val="F142148166844BD28789545AE63E30A4"/>
                        </w:placeholder>
                      </w:sdtPr>
                      <w:sdtEndPr/>
                      <w:sdtContent>
                        <w:p w:rsidR="00F26E38" w:rsidP="00362081" w:rsidRDefault="00F26E38" w14:paraId="6EF173E3" w14:textId="77777777">
                          <w:pPr>
                            <w:pStyle w:val="ReferentiegegevenskopW1-Huisstijl"/>
                            <w:spacing w:before="120"/>
                          </w:pPr>
                          <w:r>
                            <w:t>Onze referentie</w:t>
                          </w:r>
                        </w:p>
                      </w:sdtContent>
                    </w:sdt>
                    <w:p w:rsidR="00F26E38" w:rsidP="00362081" w:rsidRDefault="001A5771" w14:paraId="3FF7BAF5" w14:textId="25691955">
                      <w:pPr>
                        <w:pStyle w:val="Referentiegegevens-Huisstijl"/>
                      </w:pPr>
                      <w:r>
                        <w:t>D2026-002488</w:t>
                      </w:r>
                    </w:p>
                    <w:p w:rsidRPr="00457BBC" w:rsidR="001A5771" w:rsidP="00362081" w:rsidRDefault="001A5771" w14:paraId="4BFDA619" w14:textId="0C773995">
                      <w:pPr>
                        <w:pStyle w:val="Referentiegegevens-Huisstijl"/>
                      </w:pPr>
                      <w:r>
                        <w:t>MINDEF2026003263</w:t>
                      </w:r>
                    </w:p>
                    <w:p w:rsidR="00F26E38" w:rsidP="00362081" w:rsidRDefault="00F26E38" w14:paraId="1DCC2DA3" w14:textId="77777777">
                      <w:pPr>
                        <w:pStyle w:val="Algemenevoorwaarden-Huisstijl"/>
                      </w:pPr>
                      <w:r>
                        <w:t>Bij beantwoording, datum, onze referentie en onderwerp vermelden.</w:t>
                      </w:r>
                    </w:p>
                    <w:p w:rsidR="00F26E38" w:rsidP="008967D1" w:rsidRDefault="00F26E38" w14:paraId="3CFF7785" w14:textId="77777777">
                      <w:pPr>
                        <w:pStyle w:val="Algemenevoorwaarden-Huisstijl"/>
                      </w:pPr>
                    </w:p>
                  </w:txbxContent>
                </v:textbox>
                <w10:wrap anchorx="page" anchory="page"/>
              </v:shape>
            </w:pict>
          </mc:Fallback>
        </mc:AlternateContent>
      </w:r>
    </w:p>
    <w:p w:rsidRPr="001F2A4E" w:rsidR="008967D1" w:rsidP="00BE2D79" w:rsidRDefault="008967D1" w14:paraId="2F98F0B9" w14:textId="77777777">
      <w:pPr>
        <w:spacing w:after="240"/>
        <w:rPr>
          <w:lang w:val="en-US"/>
        </w:rPr>
      </w:pPr>
    </w:p>
    <w:p w:rsidR="004B0E47" w:rsidP="00BE2D79" w:rsidRDefault="00BE2D79" w14:paraId="1957C705" w14:textId="77777777">
      <w:pPr>
        <w:spacing w:after="240"/>
      </w:pPr>
      <w:r>
        <w:t>Geachte voorzitter,</w:t>
      </w:r>
    </w:p>
    <w:p w:rsidR="0095392A" w:rsidP="00323570" w:rsidRDefault="00323570" w14:paraId="7BA52BC4" w14:textId="75CA75FD">
      <w:r>
        <w:t xml:space="preserve">Het pantserwielvoertuig </w:t>
      </w:r>
      <w:r w:rsidRPr="0043554A" w:rsidR="00247FBE">
        <w:t xml:space="preserve">Boxer is </w:t>
      </w:r>
      <w:r w:rsidR="00247FBE">
        <w:t>sinds 2013</w:t>
      </w:r>
      <w:r w:rsidR="00C82C32">
        <w:t xml:space="preserve"> in verschillende uitvoeringen</w:t>
      </w:r>
      <w:r w:rsidR="00247FBE">
        <w:t xml:space="preserve"> in gebruik</w:t>
      </w:r>
      <w:r w:rsidRPr="0043554A" w:rsidR="00247FBE">
        <w:t xml:space="preserve"> bij de Koninklijke Landmacht</w:t>
      </w:r>
      <w:r w:rsidR="00745AB3">
        <w:t xml:space="preserve">. </w:t>
      </w:r>
      <w:r w:rsidR="00247FBE">
        <w:t>De Boxer vor</w:t>
      </w:r>
      <w:bookmarkStart w:name="_GoBack" w:id="0"/>
      <w:bookmarkEnd w:id="0"/>
      <w:r w:rsidR="00247FBE">
        <w:t>mt</w:t>
      </w:r>
      <w:r w:rsidRPr="0043554A" w:rsidR="00247FBE">
        <w:t xml:space="preserve"> een belangrijk onderdeel van </w:t>
      </w:r>
      <w:r w:rsidR="00161F20">
        <w:t xml:space="preserve">hun </w:t>
      </w:r>
      <w:r w:rsidRPr="0043554A" w:rsidR="00247FBE">
        <w:t>gepantserde mobiliteit</w:t>
      </w:r>
      <w:r w:rsidR="00745AB3">
        <w:t xml:space="preserve">, met name </w:t>
      </w:r>
      <w:r w:rsidR="00F26E38">
        <w:t xml:space="preserve">bij </w:t>
      </w:r>
      <w:r w:rsidR="00745AB3">
        <w:t>de 13</w:t>
      </w:r>
      <w:r w:rsidRPr="00745AB3" w:rsidR="00745AB3">
        <w:rPr>
          <w:vertAlign w:val="superscript"/>
        </w:rPr>
        <w:t>e</w:t>
      </w:r>
      <w:r w:rsidR="00745AB3">
        <w:t xml:space="preserve"> middelzware brigade</w:t>
      </w:r>
      <w:r w:rsidRPr="0043554A" w:rsidR="00247FBE">
        <w:t xml:space="preserve">. </w:t>
      </w:r>
      <w:r w:rsidR="009819FE">
        <w:t>In 2024 is uw Kamer geïnformeerd over de eindevaluatie van de aanschaf van de Boxer.</w:t>
      </w:r>
      <w:r w:rsidR="00F52461">
        <w:rPr>
          <w:rStyle w:val="FootnoteReference"/>
        </w:rPr>
        <w:footnoteReference w:id="1"/>
      </w:r>
      <w:r w:rsidR="009819FE">
        <w:t xml:space="preserve"> </w:t>
      </w:r>
      <w:r w:rsidR="00BE76D9">
        <w:t xml:space="preserve">Het project </w:t>
      </w:r>
      <w:r w:rsidR="00161F20">
        <w:t xml:space="preserve">is succesvol; de </w:t>
      </w:r>
      <w:r w:rsidR="00BE76D9">
        <w:t>Boxer voldoet aan de eisen en het project bleef binnen het budget. Weliswaar is de oorspronkelijke planning van het project uit 2006 niet gehaald</w:t>
      </w:r>
      <w:r w:rsidR="00C82C32">
        <w:t>,</w:t>
      </w:r>
      <w:r w:rsidR="00BE76D9">
        <w:t xml:space="preserve"> maar dat heeft geen ingrijpende gevolgen gehad</w:t>
      </w:r>
      <w:r w:rsidR="00161F20">
        <w:t xml:space="preserve"> voor de operationele gereedheid</w:t>
      </w:r>
      <w:r w:rsidR="00BE76D9">
        <w:t>. De nauwe samenwerking met Duitsland heeft voordelen opgeleverd</w:t>
      </w:r>
      <w:r w:rsidR="00161F20">
        <w:t>, zoals</w:t>
      </w:r>
      <w:r w:rsidR="00BE661A">
        <w:t xml:space="preserve"> het delen van ontwikkelkosten en een gedeelde sterke kennisbasis</w:t>
      </w:r>
      <w:r w:rsidR="00BE76D9">
        <w:t>.</w:t>
      </w:r>
      <w:r w:rsidR="0095392A">
        <w:t xml:space="preserve"> </w:t>
      </w:r>
      <w:r>
        <w:t>De Boxer</w:t>
      </w:r>
      <w:r w:rsidR="005B6459">
        <w:t xml:space="preserve"> wordt</w:t>
      </w:r>
      <w:r>
        <w:t xml:space="preserve"> </w:t>
      </w:r>
      <w:r w:rsidR="001B0811">
        <w:t xml:space="preserve">inmiddels </w:t>
      </w:r>
      <w:r>
        <w:t>regelmatig</w:t>
      </w:r>
      <w:r w:rsidR="005B6459">
        <w:t xml:space="preserve"> operationeel</w:t>
      </w:r>
      <w:r>
        <w:t xml:space="preserve"> ingezet</w:t>
      </w:r>
      <w:r w:rsidR="00C82C32">
        <w:t>,</w:t>
      </w:r>
      <w:r>
        <w:t xml:space="preserve"> </w:t>
      </w:r>
      <w:r w:rsidR="00161F20">
        <w:t xml:space="preserve">waaronder </w:t>
      </w:r>
      <w:r>
        <w:t xml:space="preserve">bij de </w:t>
      </w:r>
      <w:proofErr w:type="spellStart"/>
      <w:r>
        <w:t>e</w:t>
      </w:r>
      <w:r w:rsidRPr="00FB0139">
        <w:rPr>
          <w:i/>
        </w:rPr>
        <w:t>nhanced</w:t>
      </w:r>
      <w:proofErr w:type="spellEnd"/>
      <w:r w:rsidRPr="00FB0139">
        <w:rPr>
          <w:i/>
        </w:rPr>
        <w:t xml:space="preserve"> Forward </w:t>
      </w:r>
      <w:proofErr w:type="spellStart"/>
      <w:r w:rsidRPr="00FB0139">
        <w:rPr>
          <w:i/>
        </w:rPr>
        <w:t>Presence</w:t>
      </w:r>
      <w:proofErr w:type="spellEnd"/>
      <w:r>
        <w:t xml:space="preserve"> </w:t>
      </w:r>
      <w:r w:rsidR="00C82C32">
        <w:t xml:space="preserve">van de NAVO </w:t>
      </w:r>
      <w:r>
        <w:t>in Litouwen.</w:t>
      </w:r>
      <w:r w:rsidRPr="0043554A">
        <w:t xml:space="preserve"> </w:t>
      </w:r>
    </w:p>
    <w:p w:rsidR="0095392A" w:rsidP="00323570" w:rsidRDefault="00247FBE" w14:paraId="08AC7C89" w14:textId="1DB54F87">
      <w:r w:rsidRPr="0043554A">
        <w:t xml:space="preserve">Om te garanderen dat de Boxer ook in </w:t>
      </w:r>
      <w:r w:rsidR="00C82C32">
        <w:t xml:space="preserve">de </w:t>
      </w:r>
      <w:r w:rsidRPr="0043554A">
        <w:t>toekomst</w:t>
      </w:r>
      <w:r w:rsidR="00C82C32">
        <w:t xml:space="preserve"> </w:t>
      </w:r>
      <w:r w:rsidRPr="0043554A">
        <w:t xml:space="preserve">effectief </w:t>
      </w:r>
      <w:r w:rsidR="00745AB3">
        <w:t>kan worden</w:t>
      </w:r>
      <w:r w:rsidRPr="0043554A">
        <w:t xml:space="preserve"> ingezet, zijn aanpassingen nodig</w:t>
      </w:r>
      <w:r w:rsidR="0095392A">
        <w:t xml:space="preserve">. </w:t>
      </w:r>
      <w:r w:rsidR="00323570">
        <w:t>Met deze brief informeer ik u over de behoeftestelling van het project ‘</w:t>
      </w:r>
      <w:proofErr w:type="spellStart"/>
      <w:r w:rsidRPr="006616EC" w:rsidR="00323570">
        <w:t>Midlife</w:t>
      </w:r>
      <w:proofErr w:type="spellEnd"/>
      <w:r w:rsidRPr="006616EC" w:rsidR="00323570">
        <w:t xml:space="preserve"> update</w:t>
      </w:r>
      <w:r w:rsidR="00323570">
        <w:t xml:space="preserve"> (MLU) Boxer’</w:t>
      </w:r>
      <w:r w:rsidR="00C82C32">
        <w:t>,</w:t>
      </w:r>
      <w:r w:rsidR="00E23982">
        <w:t xml:space="preserve"> </w:t>
      </w:r>
      <w:r w:rsidR="001B0811">
        <w:t>dat tot doel heeft</w:t>
      </w:r>
      <w:r w:rsidR="00323570">
        <w:t xml:space="preserve"> </w:t>
      </w:r>
      <w:r w:rsidR="00E23982">
        <w:t>dit voertuig</w:t>
      </w:r>
      <w:r w:rsidR="00323570">
        <w:t xml:space="preserve"> </w:t>
      </w:r>
      <w:r w:rsidRPr="00950E94" w:rsidR="00323570">
        <w:t>toekomstbestendig te maken en de technische en operationele levensduur te verlengen</w:t>
      </w:r>
      <w:r w:rsidR="00323570">
        <w:t>.</w:t>
      </w:r>
      <w:r w:rsidR="0088303F">
        <w:rPr>
          <w:rStyle w:val="FootnoteReference"/>
        </w:rPr>
        <w:footnoteReference w:id="2"/>
      </w:r>
      <w:r w:rsidR="00323570">
        <w:t xml:space="preserve"> </w:t>
      </w:r>
    </w:p>
    <w:p w:rsidR="00323570" w:rsidP="00323570" w:rsidRDefault="009819FE" w14:paraId="1D0BA64C" w14:textId="5E551A4E">
      <w:r>
        <w:t xml:space="preserve">Naast een technische update verbetert </w:t>
      </w:r>
      <w:r w:rsidR="00323570">
        <w:t>Defensie</w:t>
      </w:r>
      <w:r w:rsidR="005B6459">
        <w:t xml:space="preserve"> de zelfbescherming </w:t>
      </w:r>
      <w:r w:rsidR="00C82C32">
        <w:t xml:space="preserve">van de Boxer </w:t>
      </w:r>
      <w:r w:rsidR="005B6459">
        <w:t xml:space="preserve">door </w:t>
      </w:r>
      <w:r w:rsidR="00323570">
        <w:t>de aanschaf van een</w:t>
      </w:r>
      <w:r w:rsidR="005B6459">
        <w:t xml:space="preserve"> op afstand bedienbaar wapenstation</w:t>
      </w:r>
      <w:r w:rsidR="00323570">
        <w:t xml:space="preserve"> </w:t>
      </w:r>
      <w:r w:rsidR="005B6459">
        <w:t>(</w:t>
      </w:r>
      <w:r w:rsidRPr="0043554A" w:rsidR="00323570">
        <w:rPr>
          <w:i/>
        </w:rPr>
        <w:t xml:space="preserve">Remote </w:t>
      </w:r>
      <w:proofErr w:type="spellStart"/>
      <w:r w:rsidRPr="0043554A" w:rsidR="00323570">
        <w:rPr>
          <w:i/>
        </w:rPr>
        <w:t>Controlled</w:t>
      </w:r>
      <w:proofErr w:type="spellEnd"/>
      <w:r w:rsidRPr="0043554A" w:rsidR="00323570">
        <w:rPr>
          <w:i/>
        </w:rPr>
        <w:t xml:space="preserve"> </w:t>
      </w:r>
      <w:proofErr w:type="spellStart"/>
      <w:r w:rsidRPr="0043554A" w:rsidR="00323570">
        <w:rPr>
          <w:i/>
        </w:rPr>
        <w:t>Weapon</w:t>
      </w:r>
      <w:proofErr w:type="spellEnd"/>
      <w:r w:rsidRPr="0043554A" w:rsidR="00323570">
        <w:rPr>
          <w:i/>
        </w:rPr>
        <w:t xml:space="preserve"> Station</w:t>
      </w:r>
      <w:r w:rsidR="005B6459">
        <w:t xml:space="preserve">, </w:t>
      </w:r>
      <w:r w:rsidRPr="0043554A" w:rsidR="00323570">
        <w:t>RCWS)</w:t>
      </w:r>
      <w:r w:rsidR="00C82C32">
        <w:t>,</w:t>
      </w:r>
      <w:r>
        <w:t xml:space="preserve"> dat ook dient als</w:t>
      </w:r>
      <w:r w:rsidR="00E23982">
        <w:t xml:space="preserve"> verdedigingscapaciteit tegen drones</w:t>
      </w:r>
      <w:r w:rsidRPr="0043554A" w:rsidR="00323570">
        <w:t xml:space="preserve"> </w:t>
      </w:r>
      <w:r w:rsidR="005B6459">
        <w:t>(</w:t>
      </w:r>
      <w:r w:rsidRPr="006616EC" w:rsidR="00323570">
        <w:rPr>
          <w:i/>
        </w:rPr>
        <w:t>Counter</w:t>
      </w:r>
      <w:r w:rsidR="00323570">
        <w:t>-</w:t>
      </w:r>
      <w:proofErr w:type="spellStart"/>
      <w:r w:rsidRPr="00745AB3" w:rsidR="00323570">
        <w:rPr>
          <w:i/>
        </w:rPr>
        <w:t>Unmanned</w:t>
      </w:r>
      <w:proofErr w:type="spellEnd"/>
      <w:r w:rsidRPr="00745AB3" w:rsidR="00323570">
        <w:rPr>
          <w:i/>
        </w:rPr>
        <w:t xml:space="preserve"> </w:t>
      </w:r>
      <w:proofErr w:type="spellStart"/>
      <w:r w:rsidRPr="00745AB3" w:rsidR="00323570">
        <w:rPr>
          <w:i/>
        </w:rPr>
        <w:t>Aerial</w:t>
      </w:r>
      <w:proofErr w:type="spellEnd"/>
      <w:r w:rsidRPr="00745AB3" w:rsidR="00323570">
        <w:rPr>
          <w:i/>
        </w:rPr>
        <w:t xml:space="preserve"> Systems</w:t>
      </w:r>
      <w:r w:rsidR="005B6459">
        <w:rPr>
          <w:i/>
        </w:rPr>
        <w:t>,</w:t>
      </w:r>
      <w:r w:rsidRPr="00745AB3" w:rsidR="00323570">
        <w:t xml:space="preserve"> </w:t>
      </w:r>
      <w:r w:rsidR="00323570">
        <w:t>C-</w:t>
      </w:r>
      <w:r w:rsidRPr="00745AB3" w:rsidR="00323570">
        <w:t>UAS)</w:t>
      </w:r>
      <w:r w:rsidR="00323570">
        <w:t xml:space="preserve">. </w:t>
      </w:r>
      <w:r w:rsidR="0095392A">
        <w:t xml:space="preserve">Bovendien </w:t>
      </w:r>
      <w:r w:rsidR="00C82C32">
        <w:t>omvat de MLU een</w:t>
      </w:r>
      <w:r w:rsidR="0095392A">
        <w:t xml:space="preserve"> oplossing voor onderdelen die niet meer worden </w:t>
      </w:r>
      <w:r w:rsidR="00F41C20">
        <w:t xml:space="preserve">gemaakt </w:t>
      </w:r>
      <w:r w:rsidR="0095392A">
        <w:t>(</w:t>
      </w:r>
      <w:proofErr w:type="spellStart"/>
      <w:r w:rsidRPr="00AD4507" w:rsidR="0095392A">
        <w:rPr>
          <w:i/>
        </w:rPr>
        <w:t>obsolescence</w:t>
      </w:r>
      <w:proofErr w:type="spellEnd"/>
      <w:r w:rsidR="0095392A">
        <w:rPr>
          <w:i/>
        </w:rPr>
        <w:t>)</w:t>
      </w:r>
      <w:r w:rsidRPr="0043554A" w:rsidR="0095392A">
        <w:t>.</w:t>
      </w:r>
    </w:p>
    <w:p w:rsidR="00745AB3" w:rsidP="001F2A4E" w:rsidRDefault="001F2A4E" w14:paraId="1DE04767" w14:textId="77777777">
      <w:pPr>
        <w:spacing w:after="0"/>
        <w:contextualSpacing/>
        <w:rPr>
          <w:b/>
        </w:rPr>
      </w:pPr>
      <w:r w:rsidRPr="00B81FD5">
        <w:rPr>
          <w:b/>
        </w:rPr>
        <w:t>Behoeft</w:t>
      </w:r>
      <w:r w:rsidR="00745AB3">
        <w:rPr>
          <w:b/>
        </w:rPr>
        <w:t>e</w:t>
      </w:r>
    </w:p>
    <w:p w:rsidR="00FB0139" w:rsidP="0043554A" w:rsidRDefault="00745AB3" w14:paraId="2F4CC89A" w14:textId="4A04F052">
      <w:pPr>
        <w:spacing w:after="0"/>
        <w:contextualSpacing/>
      </w:pPr>
      <w:r w:rsidRPr="0043554A">
        <w:t>Een groot</w:t>
      </w:r>
      <w:r>
        <w:t xml:space="preserve"> deel van de Boxervloot </w:t>
      </w:r>
      <w:r w:rsidR="00BE76D9">
        <w:t xml:space="preserve">– bij Defensie ingestroomd in de periode 2013-2018 </w:t>
      </w:r>
      <w:r w:rsidR="00C82C32">
        <w:t>–</w:t>
      </w:r>
      <w:r w:rsidR="00BE76D9">
        <w:t xml:space="preserve"> </w:t>
      </w:r>
      <w:r w:rsidR="00E23982">
        <w:t xml:space="preserve">nadert het einde van </w:t>
      </w:r>
      <w:r w:rsidRPr="0043554A">
        <w:t xml:space="preserve">de functionele levensduur en kampt met </w:t>
      </w:r>
      <w:proofErr w:type="spellStart"/>
      <w:r w:rsidRPr="006616EC">
        <w:rPr>
          <w:i/>
        </w:rPr>
        <w:t>obsolescence</w:t>
      </w:r>
      <w:proofErr w:type="spellEnd"/>
      <w:r w:rsidRPr="0043554A">
        <w:t>-problematiek</w:t>
      </w:r>
      <w:r>
        <w:t>.</w:t>
      </w:r>
      <w:r w:rsidRPr="00247FBE">
        <w:t xml:space="preserve"> </w:t>
      </w:r>
      <w:r>
        <w:t>Het is van belang dat deze wapensystemen</w:t>
      </w:r>
      <w:r w:rsidR="009819FE">
        <w:t xml:space="preserve"> tot het einde van de levensduur</w:t>
      </w:r>
      <w:r w:rsidRPr="0043554A">
        <w:t xml:space="preserve"> operationeel r</w:t>
      </w:r>
      <w:r>
        <w:t xml:space="preserve">elevant en technisch inzetbaar blijven. </w:t>
      </w:r>
      <w:r w:rsidR="00D83741">
        <w:t>Om de technische levensduur te verlengen</w:t>
      </w:r>
      <w:r w:rsidR="00C82C32">
        <w:t>,</w:t>
      </w:r>
      <w:r w:rsidR="00D83741">
        <w:t xml:space="preserve"> zal Defensie samen met de </w:t>
      </w:r>
      <w:r w:rsidR="00161F20">
        <w:t xml:space="preserve">Duitse </w:t>
      </w:r>
      <w:r w:rsidR="00D83741">
        <w:t xml:space="preserve">leverancier </w:t>
      </w:r>
      <w:r w:rsidR="00161F20">
        <w:t xml:space="preserve">ARTEC </w:t>
      </w:r>
      <w:r w:rsidR="00D83741">
        <w:t>vaststellen welke maatregelen</w:t>
      </w:r>
      <w:r w:rsidRPr="00D83741" w:rsidR="00D83741">
        <w:t xml:space="preserve"> </w:t>
      </w:r>
      <w:r w:rsidR="00F26E38">
        <w:t xml:space="preserve">voor dit deel van de Boxervloot </w:t>
      </w:r>
      <w:r w:rsidR="00D83741">
        <w:t>nodig zijn.</w:t>
      </w:r>
      <w:r w:rsidRPr="00613473" w:rsidR="00613473">
        <w:rPr>
          <w:rStyle w:val="FootnoteReference"/>
        </w:rPr>
        <w:t xml:space="preserve"> </w:t>
      </w:r>
      <w:r w:rsidR="00613473">
        <w:rPr>
          <w:rStyle w:val="FootnoteReference"/>
        </w:rPr>
        <w:footnoteReference w:id="3"/>
      </w:r>
      <w:r w:rsidR="00D83741">
        <w:t xml:space="preserve"> Dit betreft bijvoorbeeld </w:t>
      </w:r>
      <w:r w:rsidR="009819FE">
        <w:t xml:space="preserve">welke </w:t>
      </w:r>
      <w:r w:rsidR="00D83741">
        <w:t>(reserve</w:t>
      </w:r>
      <w:r w:rsidR="006D42C2">
        <w:t>-</w:t>
      </w:r>
      <w:r w:rsidR="00D83741">
        <w:t>)onderdelen</w:t>
      </w:r>
      <w:r w:rsidR="009819FE">
        <w:t xml:space="preserve"> nodig zijn</w:t>
      </w:r>
      <w:r w:rsidR="00D83741">
        <w:t xml:space="preserve"> en welk onderhoud no</w:t>
      </w:r>
      <w:r w:rsidR="00D9037D">
        <w:t>odzakelijk</w:t>
      </w:r>
      <w:r w:rsidR="00D83741">
        <w:t xml:space="preserve"> is.</w:t>
      </w:r>
    </w:p>
    <w:p w:rsidR="00FB0139" w:rsidP="0043554A" w:rsidRDefault="00FB0139" w14:paraId="47630B9B" w14:textId="77777777">
      <w:pPr>
        <w:spacing w:after="0"/>
        <w:contextualSpacing/>
      </w:pPr>
    </w:p>
    <w:p w:rsidR="0043554A" w:rsidP="0043554A" w:rsidRDefault="0043554A" w14:paraId="6B441CD4" w14:textId="64AAC2EE">
      <w:pPr>
        <w:spacing w:after="0"/>
        <w:contextualSpacing/>
      </w:pPr>
      <w:r w:rsidRPr="0043554A">
        <w:t xml:space="preserve">Recente conflicten </w:t>
      </w:r>
      <w:r w:rsidR="00D21E3B">
        <w:t xml:space="preserve">laten </w:t>
      </w:r>
      <w:r w:rsidRPr="0043554A">
        <w:t>een toenemend gebruik</w:t>
      </w:r>
      <w:r w:rsidR="00745AB3">
        <w:t xml:space="preserve"> en dreiging</w:t>
      </w:r>
      <w:r w:rsidRPr="0043554A">
        <w:t xml:space="preserve"> van</w:t>
      </w:r>
      <w:r w:rsidR="00BE76D9">
        <w:t xml:space="preserve"> </w:t>
      </w:r>
      <w:r>
        <w:t>kleine en relatief goedkope drone</w:t>
      </w:r>
      <w:r w:rsidR="009C7FFA">
        <w:t>s</w:t>
      </w:r>
      <w:r w:rsidR="00D21E3B">
        <w:t xml:space="preserve"> zien</w:t>
      </w:r>
      <w:r w:rsidR="009C7FFA">
        <w:t>.</w:t>
      </w:r>
      <w:r w:rsidR="00BE76D9">
        <w:t xml:space="preserve"> Pantservoertuigen zijn kwetsbaar voor deze wapens.</w:t>
      </w:r>
      <w:r w:rsidR="009C7FFA">
        <w:t xml:space="preserve"> </w:t>
      </w:r>
      <w:r>
        <w:t>De huidige Boxer</w:t>
      </w:r>
      <w:r w:rsidR="003C5999">
        <w:t>-</w:t>
      </w:r>
      <w:r>
        <w:t xml:space="preserve">configuraties zijn niet </w:t>
      </w:r>
      <w:r w:rsidR="005B6459">
        <w:t xml:space="preserve">toegerust </w:t>
      </w:r>
      <w:r>
        <w:t xml:space="preserve">om zelfstandig met dergelijke dreigingen om te gaan </w:t>
      </w:r>
      <w:r w:rsidR="00161F20">
        <w:t xml:space="preserve">waardoor </w:t>
      </w:r>
      <w:r>
        <w:t xml:space="preserve">een </w:t>
      </w:r>
      <w:r w:rsidRPr="006616EC">
        <w:rPr>
          <w:i/>
        </w:rPr>
        <w:t>upgrade</w:t>
      </w:r>
      <w:r>
        <w:t xml:space="preserve"> van </w:t>
      </w:r>
      <w:r w:rsidR="00D9037D">
        <w:t xml:space="preserve">de zelfbescherming </w:t>
      </w:r>
      <w:r>
        <w:t>nodig</w:t>
      </w:r>
      <w:r w:rsidR="00161F20">
        <w:t xml:space="preserve"> is</w:t>
      </w:r>
      <w:r>
        <w:t>. Een RCWS met C-UAS</w:t>
      </w:r>
      <w:r w:rsidR="00745AB3">
        <w:t xml:space="preserve"> capaciteit</w:t>
      </w:r>
      <w:r>
        <w:t xml:space="preserve"> geeft de bemanning de mogelijkheid om </w:t>
      </w:r>
      <w:r>
        <w:lastRenderedPageBreak/>
        <w:t>drones actief te bestrijden.</w:t>
      </w:r>
      <w:r w:rsidR="003C5999">
        <w:t xml:space="preserve"> De aanschaf </w:t>
      </w:r>
      <w:r w:rsidRPr="003C5999" w:rsidR="003C5999">
        <w:t xml:space="preserve">en integratie van </w:t>
      </w:r>
      <w:r w:rsidR="00745AB3">
        <w:t>deze RCWS i</w:t>
      </w:r>
      <w:r w:rsidRPr="003C5999" w:rsidR="003C5999">
        <w:t xml:space="preserve">s </w:t>
      </w:r>
      <w:r w:rsidR="003C5999">
        <w:t xml:space="preserve">daarom </w:t>
      </w:r>
      <w:r w:rsidRPr="003C5999" w:rsidR="003C5999">
        <w:t>onderdeel van deze MLU</w:t>
      </w:r>
      <w:r w:rsidR="003C5999">
        <w:t>.</w:t>
      </w:r>
    </w:p>
    <w:p w:rsidRPr="003B21D2" w:rsidR="00247FBE" w:rsidP="0043554A" w:rsidRDefault="00247FBE" w14:paraId="0CEBB979" w14:textId="77777777">
      <w:pPr>
        <w:spacing w:after="0"/>
        <w:contextualSpacing/>
      </w:pPr>
    </w:p>
    <w:p w:rsidRPr="003B21D2" w:rsidR="001F2A4E" w:rsidP="001F2A4E" w:rsidRDefault="003C5999" w14:paraId="6CCD06BB" w14:textId="09772ED3">
      <w:pPr>
        <w:spacing w:after="0"/>
        <w:contextualSpacing/>
        <w:rPr>
          <w:b/>
        </w:rPr>
      </w:pPr>
      <w:r>
        <w:t>Daarnaast vinden nog kleine aanpassingen plaats</w:t>
      </w:r>
      <w:r w:rsidR="00161F20">
        <w:t xml:space="preserve">, zoals </w:t>
      </w:r>
      <w:r w:rsidR="00921B92">
        <w:t xml:space="preserve">de voorbereiding op de nieuwe </w:t>
      </w:r>
      <w:r>
        <w:t>IT-middelen van</w:t>
      </w:r>
      <w:r w:rsidR="005C2FE5">
        <w:t xml:space="preserve"> programma ‘</w:t>
      </w:r>
      <w:r>
        <w:t>Foxtrot</w:t>
      </w:r>
      <w:r w:rsidR="005C2FE5">
        <w:t>’</w:t>
      </w:r>
      <w:r w:rsidR="005C2FE5">
        <w:rPr>
          <w:rStyle w:val="FootnoteReference"/>
        </w:rPr>
        <w:footnoteReference w:id="4"/>
      </w:r>
      <w:r>
        <w:t xml:space="preserve"> en </w:t>
      </w:r>
      <w:r w:rsidR="005C2FE5">
        <w:t>de voertuig</w:t>
      </w:r>
      <w:r w:rsidR="00323570">
        <w:t xml:space="preserve">module </w:t>
      </w:r>
      <w:r w:rsidR="005C2FE5">
        <w:t>van</w:t>
      </w:r>
      <w:r w:rsidR="00323570">
        <w:t xml:space="preserve"> het</w:t>
      </w:r>
      <w:r w:rsidR="005C2FE5">
        <w:t xml:space="preserve"> project ‘</w:t>
      </w:r>
      <w:r>
        <w:t>V</w:t>
      </w:r>
      <w:r w:rsidR="00AF08D1">
        <w:t>erbeterd Operationeel Soldaat Systeem (V</w:t>
      </w:r>
      <w:r>
        <w:t>OSS</w:t>
      </w:r>
      <w:r w:rsidR="00AF08D1">
        <w:t>)</w:t>
      </w:r>
      <w:r w:rsidR="005C2FE5">
        <w:t>’</w:t>
      </w:r>
      <w:r w:rsidR="005C2FE5">
        <w:rPr>
          <w:rStyle w:val="FootnoteReference"/>
        </w:rPr>
        <w:footnoteReference w:id="5"/>
      </w:r>
      <w:r>
        <w:t xml:space="preserve">. Ook maakt de integratie van </w:t>
      </w:r>
      <w:proofErr w:type="spellStart"/>
      <w:r>
        <w:t>zuurstofconcentratoren</w:t>
      </w:r>
      <w:proofErr w:type="spellEnd"/>
      <w:r>
        <w:t xml:space="preserve"> in de Bo</w:t>
      </w:r>
      <w:r w:rsidR="0094255E">
        <w:t>xer a</w:t>
      </w:r>
      <w:r>
        <w:t>mbulance-uitvoering onderdeel uit van deze MLU</w:t>
      </w:r>
      <w:r w:rsidRPr="003C5999">
        <w:t>.</w:t>
      </w:r>
      <w:r w:rsidR="00921B92">
        <w:t xml:space="preserve"> </w:t>
      </w:r>
      <w:r w:rsidR="0094255E">
        <w:t xml:space="preserve">Hierdoor wordt de </w:t>
      </w:r>
      <w:r w:rsidR="003F0451">
        <w:t>zuurstofvoorziening</w:t>
      </w:r>
      <w:r w:rsidR="0094255E">
        <w:t xml:space="preserve"> vergroot voor de behandeling van </w:t>
      </w:r>
      <w:r w:rsidR="00F26E38">
        <w:t>gewonden</w:t>
      </w:r>
      <w:r w:rsidR="0094255E">
        <w:t xml:space="preserve">. </w:t>
      </w:r>
    </w:p>
    <w:p w:rsidRPr="0070688E" w:rsidR="001F2A4E" w:rsidP="001F2A4E" w:rsidRDefault="001F2A4E" w14:paraId="6846DAFA" w14:textId="77777777">
      <w:pPr>
        <w:spacing w:after="0"/>
        <w:rPr>
          <w:bCs/>
        </w:rPr>
      </w:pPr>
    </w:p>
    <w:p w:rsidR="001F2A4E" w:rsidP="001F2A4E" w:rsidRDefault="001F2A4E" w14:paraId="014B873C" w14:textId="77777777">
      <w:pPr>
        <w:spacing w:after="0"/>
        <w:contextualSpacing/>
        <w:rPr>
          <w:b/>
        </w:rPr>
      </w:pPr>
      <w:r>
        <w:rPr>
          <w:b/>
        </w:rPr>
        <w:t>Uitwerking</w:t>
      </w:r>
    </w:p>
    <w:p w:rsidR="001F2A4E" w:rsidP="001F2A4E" w:rsidRDefault="001F2A4E" w14:paraId="498FB72D" w14:textId="76F35023">
      <w:pPr>
        <w:spacing w:after="0"/>
        <w:contextualSpacing/>
        <w:rPr>
          <w:u w:val="single"/>
        </w:rPr>
      </w:pPr>
      <w:r w:rsidRPr="005D0E8F">
        <w:rPr>
          <w:u w:val="single"/>
        </w:rPr>
        <w:t>Internationale samenwerking en interoperabiliteit</w:t>
      </w:r>
    </w:p>
    <w:p w:rsidR="009F447E" w:rsidP="001F2A4E" w:rsidRDefault="00950E94" w14:paraId="42739C3B" w14:textId="6C267BDE">
      <w:pPr>
        <w:spacing w:after="0"/>
        <w:contextualSpacing/>
      </w:pPr>
      <w:r w:rsidRPr="00950E94">
        <w:t>Nederland maakt deel uit van de</w:t>
      </w:r>
      <w:r w:rsidR="009F447E">
        <w:t xml:space="preserve"> internationale </w:t>
      </w:r>
      <w:r w:rsidR="00D21E3B">
        <w:t>Boxer-</w:t>
      </w:r>
      <w:r w:rsidR="009F447E">
        <w:t xml:space="preserve">gebruikersgroep </w:t>
      </w:r>
      <w:r w:rsidRPr="00950E94">
        <w:t xml:space="preserve">en wisselt op regelmatige basis gegevens uit met onder andere </w:t>
      </w:r>
      <w:r w:rsidRPr="00950E94" w:rsidR="0074450E">
        <w:t>Australië,</w:t>
      </w:r>
      <w:r w:rsidR="0074450E">
        <w:t xml:space="preserve"> </w:t>
      </w:r>
      <w:r w:rsidRPr="00950E94">
        <w:t xml:space="preserve">Duitsland, Litouwen en het Verenigd Koninkrijk. </w:t>
      </w:r>
    </w:p>
    <w:p w:rsidR="00950E94" w:rsidP="001F2A4E" w:rsidRDefault="0074450E" w14:paraId="78EE68C0" w14:textId="04E2B5D7">
      <w:pPr>
        <w:spacing w:after="0"/>
        <w:contextualSpacing/>
      </w:pPr>
      <w:r>
        <w:t>D</w:t>
      </w:r>
      <w:r w:rsidRPr="00950E94">
        <w:t xml:space="preserve">e ontwikkeling en initiële aanschaf van de voertuigen </w:t>
      </w:r>
      <w:r>
        <w:t xml:space="preserve">is uitgevoerd </w:t>
      </w:r>
      <w:r w:rsidRPr="00950E94">
        <w:t>in nauwe samenwerking met Duitsland</w:t>
      </w:r>
      <w:r w:rsidR="00E30D96">
        <w:t>. De Nederlandse Boxers bereiken echter eerder dan de Duitse Boxer-vloot het einde van de technische levensduur,</w:t>
      </w:r>
      <w:r w:rsidR="00161F20">
        <w:t xml:space="preserve"> waardoor Defensie alleen </w:t>
      </w:r>
      <w:r w:rsidR="00E30D96">
        <w:t xml:space="preserve">de </w:t>
      </w:r>
      <w:r w:rsidRPr="002818B1" w:rsidR="00AB6E77">
        <w:t>MLU</w:t>
      </w:r>
      <w:r>
        <w:t xml:space="preserve"> </w:t>
      </w:r>
      <w:r w:rsidR="00161F20">
        <w:t>uitvoert</w:t>
      </w:r>
      <w:r w:rsidR="00E30D96">
        <w:t>.</w:t>
      </w:r>
      <w:r w:rsidRPr="00870F44" w:rsidR="00870F44">
        <w:t xml:space="preserve"> Dit komt onder meer omdat Duitsland eerder technische aanpassingen heeft uitgevoerd en over andere varianten beschikt</w:t>
      </w:r>
      <w:r w:rsidR="00870F44">
        <w:t>.</w:t>
      </w:r>
      <w:r>
        <w:t xml:space="preserve"> Niettemin zoekt Defensie </w:t>
      </w:r>
      <w:r w:rsidR="00AB6E77">
        <w:t xml:space="preserve">bij de MLU </w:t>
      </w:r>
      <w:r>
        <w:t xml:space="preserve">actief </w:t>
      </w:r>
      <w:r w:rsidRPr="00D0055E" w:rsidR="009F447E">
        <w:t>de samenwerking met deze partnerlanden op</w:t>
      </w:r>
      <w:r w:rsidRPr="00613473" w:rsidR="00613473">
        <w:t xml:space="preserve"> om ervaringen te delen en zoveel mogelijk dezelfde configuratie te behouden</w:t>
      </w:r>
      <w:r w:rsidRPr="00D0055E" w:rsidR="003F0451">
        <w:t xml:space="preserve">. </w:t>
      </w:r>
    </w:p>
    <w:p w:rsidR="00D0055E" w:rsidP="001F2A4E" w:rsidRDefault="00D0055E" w14:paraId="2B28ECB4" w14:textId="689A012D">
      <w:pPr>
        <w:spacing w:after="0"/>
        <w:contextualSpacing/>
      </w:pPr>
    </w:p>
    <w:p w:rsidRPr="006616EC" w:rsidR="00D21E3B" w:rsidP="001F2A4E" w:rsidRDefault="00D21E3B" w14:paraId="772C0152" w14:textId="39C76586">
      <w:pPr>
        <w:spacing w:after="0"/>
        <w:contextualSpacing/>
        <w:rPr>
          <w:u w:val="single"/>
        </w:rPr>
      </w:pPr>
      <w:r w:rsidRPr="006616EC">
        <w:rPr>
          <w:u w:val="single"/>
        </w:rPr>
        <w:t>Verwerving en industriële aspecten</w:t>
      </w:r>
    </w:p>
    <w:p w:rsidR="00D21E3B" w:rsidP="001F2A4E" w:rsidRDefault="00D21E3B" w14:paraId="16E0E69F" w14:textId="3A844FBC">
      <w:pPr>
        <w:spacing w:after="0"/>
        <w:contextualSpacing/>
      </w:pPr>
      <w:r>
        <w:t xml:space="preserve">Het intellectueel eigendom </w:t>
      </w:r>
      <w:r w:rsidR="001B0811">
        <w:t>en de technische kennis van</w:t>
      </w:r>
      <w:r>
        <w:t xml:space="preserve"> de Boxer lig</w:t>
      </w:r>
      <w:r w:rsidR="001B0811">
        <w:t>gen</w:t>
      </w:r>
      <w:r>
        <w:t xml:space="preserve"> bij de </w:t>
      </w:r>
      <w:r w:rsidR="001B0811">
        <w:t>leverancier</w:t>
      </w:r>
      <w:r>
        <w:t xml:space="preserve"> ARTEC. Omdat alle subsystemen goed met elkaar moeten </w:t>
      </w:r>
      <w:r w:rsidR="001B0811">
        <w:t>samen</w:t>
      </w:r>
      <w:r>
        <w:t>werken, worden alle wijzigingen aan de Boxer via ARTEC gecontracteerd.</w:t>
      </w:r>
      <w:r w:rsidRPr="002F386D">
        <w:t xml:space="preserve"> </w:t>
      </w:r>
      <w:r>
        <w:t>De verwervingsmodaliteiten worden in het vervolg van het project uitgewerkt.</w:t>
      </w:r>
    </w:p>
    <w:p w:rsidR="00D21E3B" w:rsidP="001F2A4E" w:rsidRDefault="00D21E3B" w14:paraId="66BB57CC" w14:textId="77777777">
      <w:pPr>
        <w:spacing w:after="0"/>
        <w:contextualSpacing/>
      </w:pPr>
    </w:p>
    <w:p w:rsidR="00D21E3B" w:rsidP="001F2A4E" w:rsidRDefault="0074450E" w14:paraId="30C084F1" w14:textId="01135C7B">
      <w:pPr>
        <w:spacing w:after="0"/>
        <w:contextualSpacing/>
      </w:pPr>
      <w:r w:rsidRPr="00230DF8">
        <w:t>Bij elke be</w:t>
      </w:r>
      <w:r>
        <w:t xml:space="preserve">hoeftestelling in </w:t>
      </w:r>
      <w:r w:rsidRPr="00230DF8">
        <w:t xml:space="preserve">het materieelproces </w:t>
      </w:r>
      <w:r>
        <w:t xml:space="preserve">beziet Defensie in nauwe samenwerking met het ministerie van Economische Zaken en Klimaat (EZK) </w:t>
      </w:r>
      <w:r w:rsidRPr="00230DF8">
        <w:t xml:space="preserve">hoe de Nederlandse </w:t>
      </w:r>
      <w:r>
        <w:t>industrie optimaal een rol kan</w:t>
      </w:r>
      <w:r w:rsidRPr="00230DF8">
        <w:t xml:space="preserve"> spelen</w:t>
      </w:r>
      <w:r>
        <w:t xml:space="preserve">. </w:t>
      </w:r>
      <w:r w:rsidRPr="00230DF8">
        <w:t xml:space="preserve">Dat is nodig voor het voortzettingsvermogen van onze krijgsmacht en het internationaal positioneren van onze industrie. </w:t>
      </w:r>
      <w:r>
        <w:t>Ook bij</w:t>
      </w:r>
      <w:r w:rsidRPr="00230DF8">
        <w:t xml:space="preserve"> de </w:t>
      </w:r>
      <w:r>
        <w:t xml:space="preserve">MLU </w:t>
      </w:r>
      <w:r w:rsidR="00237058">
        <w:t xml:space="preserve">van de </w:t>
      </w:r>
      <w:r>
        <w:t>Boxer</w:t>
      </w:r>
      <w:r w:rsidRPr="00230DF8">
        <w:t xml:space="preserve"> zet</w:t>
      </w:r>
      <w:r>
        <w:t>ten</w:t>
      </w:r>
      <w:r w:rsidRPr="00230DF8">
        <w:t xml:space="preserve"> Defensie </w:t>
      </w:r>
      <w:r>
        <w:t xml:space="preserve">en EZK </w:t>
      </w:r>
      <w:r w:rsidRPr="00230DF8">
        <w:t xml:space="preserve">actief in op </w:t>
      </w:r>
      <w:r w:rsidR="00237058">
        <w:t>deze betrokkenheid</w:t>
      </w:r>
      <w:r w:rsidRPr="0076014A">
        <w:t>.</w:t>
      </w:r>
      <w:r w:rsidRPr="002F386D" w:rsidR="00D21E3B">
        <w:t xml:space="preserve"> </w:t>
      </w:r>
      <w:r w:rsidRPr="007C1B8D" w:rsidR="007C1B8D">
        <w:t xml:space="preserve">Momenteel verkennen EZK en Defensie met de leverancier hoe de Nederlandse defensie-industrie wordt betrokken. Uitgangspunt is dat in ieder geval de Nederlandse industrie die </w:t>
      </w:r>
      <w:r w:rsidR="007C1B8D">
        <w:t>was betrokken</w:t>
      </w:r>
      <w:r w:rsidRPr="007C1B8D" w:rsidR="007C1B8D">
        <w:t xml:space="preserve"> bij de productie van de huidige Boxer-vloot ook een rol in de MLU krijgt. Daarnaast zullen andere samenwerkingen worden verkend. </w:t>
      </w:r>
      <w:r w:rsidR="00FF43D4">
        <w:t xml:space="preserve">Dit </w:t>
      </w:r>
      <w:r w:rsidRPr="007C1B8D" w:rsidR="007C1B8D">
        <w:t>zal in de komende periode met de leverancier worden geconcretiseerd.</w:t>
      </w:r>
    </w:p>
    <w:p w:rsidRPr="00C17599" w:rsidR="001F2A4E" w:rsidP="001F2A4E" w:rsidRDefault="001F2A4E" w14:paraId="0D89FE00" w14:textId="77777777">
      <w:pPr>
        <w:spacing w:after="0"/>
        <w:contextualSpacing/>
      </w:pPr>
    </w:p>
    <w:p w:rsidRPr="005D0E8F" w:rsidR="001F2A4E" w:rsidP="001F2A4E" w:rsidRDefault="001F2A4E" w14:paraId="01E21009" w14:textId="77777777">
      <w:pPr>
        <w:spacing w:after="0"/>
        <w:contextualSpacing/>
        <w:rPr>
          <w:u w:val="single"/>
        </w:rPr>
      </w:pPr>
      <w:r w:rsidRPr="005D0E8F">
        <w:rPr>
          <w:u w:val="single"/>
        </w:rPr>
        <w:t>Gerelateerde projecten</w:t>
      </w:r>
    </w:p>
    <w:p w:rsidRPr="003F0451" w:rsidR="001F2A4E" w:rsidP="00572C81" w:rsidRDefault="001F2A4E" w14:paraId="40F0E785" w14:textId="2CA6BB44">
      <w:pPr>
        <w:spacing w:after="0"/>
        <w:contextualSpacing/>
        <w:rPr>
          <w:b/>
        </w:rPr>
      </w:pPr>
      <w:r>
        <w:t xml:space="preserve">Dit project </w:t>
      </w:r>
      <w:r w:rsidR="00686670">
        <w:t>heeft een relatie met</w:t>
      </w:r>
      <w:r w:rsidRPr="00260A95">
        <w:t xml:space="preserve"> </w:t>
      </w:r>
      <w:r w:rsidR="00572C81">
        <w:t>h</w:t>
      </w:r>
      <w:r w:rsidRPr="003F0451" w:rsidR="00E90CE9">
        <w:rPr>
          <w:rFonts w:cs="RijksoverheidSerif"/>
          <w:color w:val="000000"/>
        </w:rPr>
        <w:t>et programma ‘Foxtrot’</w:t>
      </w:r>
      <w:r w:rsidR="00572C81">
        <w:rPr>
          <w:rFonts w:cs="RijksoverheidSerif"/>
          <w:color w:val="000000"/>
        </w:rPr>
        <w:t xml:space="preserve">. </w:t>
      </w:r>
      <w:r w:rsidR="00FF43D4">
        <w:rPr>
          <w:rFonts w:cs="RijksoverheidSerif"/>
          <w:color w:val="000000"/>
        </w:rPr>
        <w:t xml:space="preserve">Met </w:t>
      </w:r>
      <w:r w:rsidR="00572C81">
        <w:rPr>
          <w:rFonts w:cs="RijksoverheidSerif"/>
          <w:color w:val="000000"/>
        </w:rPr>
        <w:t>Foxtrot</w:t>
      </w:r>
      <w:r w:rsidRPr="003F0451" w:rsidR="00E90CE9">
        <w:rPr>
          <w:rFonts w:cs="RijksoverheidSerif"/>
          <w:color w:val="000000"/>
        </w:rPr>
        <w:t xml:space="preserve"> realiseert </w:t>
      </w:r>
      <w:r w:rsidR="00FF43D4">
        <w:rPr>
          <w:rFonts w:cs="RijksoverheidSerif"/>
          <w:color w:val="000000"/>
        </w:rPr>
        <w:t xml:space="preserve">Defensie </w:t>
      </w:r>
      <w:r w:rsidRPr="003F0451" w:rsidR="00E90CE9">
        <w:rPr>
          <w:rFonts w:cs="RijksoverheidSerif"/>
          <w:color w:val="000000"/>
        </w:rPr>
        <w:t xml:space="preserve">de modernisering en vervanging van tactische communicatiemiddelen en de daaraan verbonden IT-infrastructuur. Met Foxtrot schaft Defensie onder andere radio’s aan die worden gebruikt in de Boxer. </w:t>
      </w:r>
      <w:r w:rsidRPr="003F0451" w:rsidR="003F0451">
        <w:rPr>
          <w:rFonts w:cs="RijksoverheidSerif"/>
          <w:color w:val="000000"/>
        </w:rPr>
        <w:t>Met de MLU wordt de Boxer voorbereid op de nieuwe Foxtrot-middelen</w:t>
      </w:r>
      <w:r w:rsidR="00686670">
        <w:rPr>
          <w:rFonts w:cs="RijksoverheidSerif"/>
          <w:color w:val="000000"/>
        </w:rPr>
        <w:t>.</w:t>
      </w:r>
      <w:r w:rsidRPr="003F0451" w:rsidR="003F0451">
        <w:rPr>
          <w:rFonts w:cs="RijksoverheidSerif"/>
          <w:color w:val="000000"/>
        </w:rPr>
        <w:t xml:space="preserve"> Ook</w:t>
      </w:r>
      <w:r w:rsidR="00495044">
        <w:rPr>
          <w:rFonts w:cs="RijksoverheidSerif"/>
          <w:color w:val="000000"/>
        </w:rPr>
        <w:t xml:space="preserve"> de voertuigmodule van </w:t>
      </w:r>
      <w:r w:rsidR="00FF43D4">
        <w:rPr>
          <w:rFonts w:cs="RijksoverheidSerif"/>
          <w:color w:val="000000"/>
        </w:rPr>
        <w:t xml:space="preserve">het </w:t>
      </w:r>
      <w:r w:rsidR="00495044">
        <w:rPr>
          <w:rFonts w:cs="RijksoverheidSerif"/>
          <w:color w:val="000000"/>
        </w:rPr>
        <w:t xml:space="preserve">project </w:t>
      </w:r>
      <w:r w:rsidRPr="003F0451" w:rsidR="003F0451">
        <w:rPr>
          <w:rFonts w:cs="RijksoverheidSerif"/>
          <w:color w:val="000000"/>
        </w:rPr>
        <w:t>’V</w:t>
      </w:r>
      <w:r w:rsidRPr="003F0451" w:rsidR="00D83BEC">
        <w:rPr>
          <w:rFonts w:cs="RijksoverheidSerif"/>
          <w:color w:val="000000"/>
        </w:rPr>
        <w:t>OSS</w:t>
      </w:r>
      <w:r w:rsidRPr="003F0451" w:rsidR="003F0451">
        <w:rPr>
          <w:rFonts w:cs="RijksoverheidSerif"/>
          <w:color w:val="000000"/>
        </w:rPr>
        <w:t>’</w:t>
      </w:r>
      <w:r w:rsidR="00FF43D4">
        <w:rPr>
          <w:rFonts w:cs="RijksoverheidSerif"/>
          <w:color w:val="000000"/>
        </w:rPr>
        <w:t xml:space="preserve"> </w:t>
      </w:r>
      <w:r w:rsidRPr="003F0451" w:rsidR="003F0451">
        <w:rPr>
          <w:rFonts w:cs="RijksoverheidSerif"/>
          <w:color w:val="000000"/>
        </w:rPr>
        <w:t>wordt geïntegreerd.</w:t>
      </w:r>
      <w:r w:rsidRPr="003F0451" w:rsidR="00D83BEC">
        <w:rPr>
          <w:rFonts w:cs="RijksoverheidSerif"/>
          <w:color w:val="000000"/>
        </w:rPr>
        <w:t xml:space="preserve"> </w:t>
      </w:r>
    </w:p>
    <w:p w:rsidRPr="003F0451" w:rsidR="003F0451" w:rsidP="003F0451" w:rsidRDefault="003F0451" w14:paraId="6D8508E4" w14:textId="77777777">
      <w:pPr>
        <w:pStyle w:val="ListParagraph"/>
        <w:spacing w:after="0"/>
        <w:ind w:left="360"/>
        <w:rPr>
          <w:b/>
        </w:rPr>
      </w:pPr>
    </w:p>
    <w:p w:rsidRPr="005D0E8F" w:rsidR="001F2A4E" w:rsidP="001F2A4E" w:rsidRDefault="001F2A4E" w14:paraId="74EEB985" w14:textId="77777777">
      <w:pPr>
        <w:spacing w:after="0"/>
        <w:contextualSpacing/>
        <w:rPr>
          <w:b/>
        </w:rPr>
      </w:pPr>
      <w:r w:rsidRPr="005D0E8F">
        <w:rPr>
          <w:b/>
        </w:rPr>
        <w:t>Doeltreffendheid en doelmatigheid</w:t>
      </w:r>
    </w:p>
    <w:p w:rsidRPr="00ED04B3" w:rsidR="001F2A4E" w:rsidP="001F2A4E" w:rsidRDefault="001F2A4E" w14:paraId="05502C37" w14:textId="77777777">
      <w:pPr>
        <w:spacing w:after="0"/>
        <w:rPr>
          <w:i/>
        </w:rPr>
      </w:pPr>
      <w:r w:rsidRPr="00ED04B3">
        <w:t>Met de uitvoering van dit project geeft Defensie, onder verwijzing naar art. 3.1 van de Comptabiliteitswet 2016, invulling aan doeltreffendheid en doelmatigheid.</w:t>
      </w:r>
    </w:p>
    <w:p w:rsidRPr="006B7525" w:rsidR="001F2A4E" w:rsidP="00495044" w:rsidRDefault="001F2A4E" w14:paraId="6FBCE80F" w14:textId="0A6906F9">
      <w:pPr>
        <w:pStyle w:val="ListParagraph"/>
        <w:numPr>
          <w:ilvl w:val="0"/>
          <w:numId w:val="19"/>
        </w:numPr>
      </w:pPr>
      <w:r w:rsidRPr="006B7525">
        <w:rPr>
          <w:u w:val="single"/>
        </w:rPr>
        <w:t>Doeltreffendheid</w:t>
      </w:r>
      <w:r w:rsidRPr="00ED04B3">
        <w:t xml:space="preserve">: </w:t>
      </w:r>
      <w:r w:rsidRPr="00495044" w:rsidR="00495044">
        <w:t xml:space="preserve">Defensie garandeert </w:t>
      </w:r>
      <w:r w:rsidR="00AB6E77">
        <w:t xml:space="preserve">met deze MLU </w:t>
      </w:r>
      <w:r w:rsidRPr="00495044" w:rsidR="00495044">
        <w:t>de toekomstbestendigheid van deze essentiële capaciteit voor de uitvoerin</w:t>
      </w:r>
      <w:r w:rsidR="00495044">
        <w:t xml:space="preserve">g van hoofdtaak 1. Tevens </w:t>
      </w:r>
      <w:r w:rsidRPr="00495044" w:rsidR="00495044">
        <w:t>vergroot het de veiligheid van onze militairen en de effectiviteit van het optreden. Hiermee houdt Defensie</w:t>
      </w:r>
      <w:r w:rsidR="00495044">
        <w:t xml:space="preserve"> de Boxer</w:t>
      </w:r>
      <w:r w:rsidRPr="00495044" w:rsidR="00495044">
        <w:t xml:space="preserve"> </w:t>
      </w:r>
      <w:r w:rsidR="00495044">
        <w:t>operationeel relevant, toekomstbestendig en technisch inzetbaar</w:t>
      </w:r>
      <w:r w:rsidRPr="00495044" w:rsidR="00495044">
        <w:t>.</w:t>
      </w:r>
    </w:p>
    <w:p w:rsidR="001F2A4E" w:rsidP="00495044" w:rsidRDefault="001F2A4E" w14:paraId="7BF796C2" w14:textId="38EBB5ED">
      <w:pPr>
        <w:pStyle w:val="ListParagraph"/>
        <w:numPr>
          <w:ilvl w:val="0"/>
          <w:numId w:val="19"/>
        </w:numPr>
        <w:spacing w:after="0"/>
      </w:pPr>
      <w:r w:rsidRPr="00362081">
        <w:rPr>
          <w:szCs w:val="18"/>
          <w:u w:val="single"/>
        </w:rPr>
        <w:lastRenderedPageBreak/>
        <w:t>Doelmatigheid</w:t>
      </w:r>
      <w:r w:rsidRPr="00362081">
        <w:rPr>
          <w:szCs w:val="18"/>
        </w:rPr>
        <w:t xml:space="preserve">: </w:t>
      </w:r>
      <w:r w:rsidRPr="00362081" w:rsidR="00362081">
        <w:t xml:space="preserve">een MLU </w:t>
      </w:r>
      <w:r w:rsidR="00950E94">
        <w:t xml:space="preserve">is doelmatiger </w:t>
      </w:r>
      <w:r w:rsidRPr="00362081" w:rsidR="00362081">
        <w:t>dan de aanschaf van nieuwe voertuigen</w:t>
      </w:r>
      <w:r w:rsidR="00362081">
        <w:t xml:space="preserve">. Met de </w:t>
      </w:r>
      <w:r w:rsidR="00EE7D31">
        <w:t>MLU</w:t>
      </w:r>
      <w:r w:rsidR="00362081">
        <w:t xml:space="preserve"> van de Boxer blijft Defensie gebruik maken van hetzelfde systeem als andere landen</w:t>
      </w:r>
      <w:r w:rsidR="008E6604">
        <w:t xml:space="preserve">, wat zorgt </w:t>
      </w:r>
      <w:r w:rsidR="00362081">
        <w:t>voor internationale standaardisatie en interoperabiliteit.</w:t>
      </w:r>
      <w:r w:rsidRPr="00950E94" w:rsidR="00950E94">
        <w:t xml:space="preserve"> </w:t>
      </w:r>
      <w:r w:rsidR="00950E94">
        <w:t>Geen MLU uitvoeren</w:t>
      </w:r>
      <w:r w:rsidRPr="00950E94" w:rsidR="00950E94">
        <w:t xml:space="preserve"> zou betekenen dat </w:t>
      </w:r>
      <w:r w:rsidR="00950E94">
        <w:t xml:space="preserve">de </w:t>
      </w:r>
      <w:r w:rsidRPr="00950E94" w:rsidR="00950E94">
        <w:t xml:space="preserve">voertuigen </w:t>
      </w:r>
      <w:r w:rsidR="00AB6E77">
        <w:t>sneller</w:t>
      </w:r>
      <w:r w:rsidR="0074450E">
        <w:t xml:space="preserve"> </w:t>
      </w:r>
      <w:r w:rsidRPr="00950E94" w:rsidR="00950E94">
        <w:t xml:space="preserve">het eind van hun functionele levensduur </w:t>
      </w:r>
      <w:r w:rsidR="0074450E">
        <w:t>naderen</w:t>
      </w:r>
      <w:r w:rsidRPr="00950E94" w:rsidR="0074450E">
        <w:t xml:space="preserve"> </w:t>
      </w:r>
      <w:r w:rsidR="00950E94">
        <w:t xml:space="preserve">en </w:t>
      </w:r>
      <w:r w:rsidR="001B0811">
        <w:t>daarna</w:t>
      </w:r>
      <w:r w:rsidR="00F26E38">
        <w:t>a</w:t>
      </w:r>
      <w:r w:rsidR="001B0811">
        <w:t xml:space="preserve">st is </w:t>
      </w:r>
      <w:r w:rsidR="00950E94">
        <w:t>meer uitval</w:t>
      </w:r>
      <w:r w:rsidR="00F26E38">
        <w:t xml:space="preserve"> te verwachten</w:t>
      </w:r>
      <w:r w:rsidR="00950E94">
        <w:t xml:space="preserve"> door</w:t>
      </w:r>
      <w:r w:rsidRPr="00950E94" w:rsidR="00950E94">
        <w:t xml:space="preserve"> obsolete (deel-)systemen.</w:t>
      </w:r>
      <w:r w:rsidRPr="00495044" w:rsidR="00495044">
        <w:t xml:space="preserve"> Met d</w:t>
      </w:r>
      <w:r w:rsidR="00495044">
        <w:t>e MLU blijven ook de instandhou</w:t>
      </w:r>
      <w:r w:rsidRPr="00495044" w:rsidR="00495044">
        <w:t>dingskosten van het systeem beheersbaar</w:t>
      </w:r>
      <w:r w:rsidR="00495044">
        <w:t>.</w:t>
      </w:r>
    </w:p>
    <w:p w:rsidR="00362081" w:rsidP="00362081" w:rsidRDefault="00362081" w14:paraId="35C614BF" w14:textId="77777777">
      <w:pPr>
        <w:spacing w:after="0"/>
      </w:pPr>
    </w:p>
    <w:p w:rsidR="001F2A4E" w:rsidP="001F2A4E" w:rsidRDefault="001F2A4E" w14:paraId="645F7807" w14:textId="77777777">
      <w:pPr>
        <w:spacing w:after="0"/>
        <w:contextualSpacing/>
        <w:rPr>
          <w:b/>
        </w:rPr>
      </w:pPr>
      <w:r>
        <w:rPr>
          <w:b/>
        </w:rPr>
        <w:t>Financiën</w:t>
      </w:r>
    </w:p>
    <w:p w:rsidRPr="00F1632D" w:rsidR="001F2A4E" w:rsidP="001F2A4E" w:rsidRDefault="001F2A4E" w14:paraId="3D8C7F95" w14:textId="49B72CFC">
      <w:pPr>
        <w:spacing w:after="0"/>
        <w:rPr>
          <w:rFonts w:eastAsia="Times New Roman" w:cs="Times New Roman"/>
          <w:kern w:val="0"/>
          <w:lang w:eastAsia="bg-BG" w:bidi="ar-SA"/>
        </w:rPr>
      </w:pPr>
      <w:r w:rsidRPr="004C0D92">
        <w:rPr>
          <w:rFonts w:eastAsia="Times New Roman" w:cs="Times New Roman"/>
          <w:kern w:val="0"/>
          <w:lang w:eastAsia="bg-BG" w:bidi="ar-SA"/>
        </w:rPr>
        <w:t xml:space="preserve">Met dit project is een </w:t>
      </w:r>
      <w:r w:rsidR="00362081">
        <w:rPr>
          <w:rFonts w:eastAsia="Times New Roman" w:cs="Times New Roman"/>
          <w:kern w:val="0"/>
          <w:lang w:eastAsia="bg-BG" w:bidi="ar-SA"/>
        </w:rPr>
        <w:t xml:space="preserve">bedrag </w:t>
      </w:r>
      <w:r w:rsidRPr="004C0D92">
        <w:rPr>
          <w:rFonts w:eastAsia="Times New Roman" w:cs="Times New Roman"/>
          <w:kern w:val="0"/>
          <w:lang w:eastAsia="bg-BG" w:bidi="ar-SA"/>
        </w:rPr>
        <w:t xml:space="preserve">gemoeid tussen de DMP-grenzen van € </w:t>
      </w:r>
      <w:r w:rsidR="00362081">
        <w:rPr>
          <w:rFonts w:eastAsia="Times New Roman" w:cs="Times New Roman"/>
          <w:kern w:val="0"/>
          <w:lang w:eastAsia="bg-BG" w:bidi="ar-SA"/>
        </w:rPr>
        <w:t>2</w:t>
      </w:r>
      <w:r w:rsidRPr="004C0D92">
        <w:rPr>
          <w:rFonts w:eastAsia="Times New Roman" w:cs="Times New Roman"/>
          <w:kern w:val="0"/>
          <w:lang w:eastAsia="bg-BG" w:bidi="ar-SA"/>
        </w:rPr>
        <w:t xml:space="preserve">50 miljoen en € </w:t>
      </w:r>
      <w:r w:rsidR="00362081">
        <w:rPr>
          <w:rFonts w:eastAsia="Times New Roman" w:cs="Times New Roman"/>
          <w:kern w:val="0"/>
          <w:lang w:eastAsia="bg-BG" w:bidi="ar-SA"/>
        </w:rPr>
        <w:t>1</w:t>
      </w:r>
      <w:r w:rsidR="00F26E38">
        <w:rPr>
          <w:rFonts w:eastAsia="Times New Roman" w:cs="Times New Roman"/>
          <w:kern w:val="0"/>
          <w:lang w:eastAsia="bg-BG" w:bidi="ar-SA"/>
        </w:rPr>
        <w:t xml:space="preserve"> miljard</w:t>
      </w:r>
      <w:r w:rsidRPr="004C0D92">
        <w:rPr>
          <w:rFonts w:eastAsia="Times New Roman" w:cs="Times New Roman"/>
          <w:kern w:val="0"/>
          <w:lang w:eastAsia="bg-BG" w:bidi="ar-SA"/>
        </w:rPr>
        <w:t xml:space="preserve"> (prijspeil 202</w:t>
      </w:r>
      <w:r>
        <w:rPr>
          <w:rFonts w:eastAsia="Times New Roman" w:cs="Times New Roman"/>
          <w:kern w:val="0"/>
          <w:lang w:eastAsia="bg-BG" w:bidi="ar-SA"/>
        </w:rPr>
        <w:t>6</w:t>
      </w:r>
      <w:r w:rsidRPr="004C0D92">
        <w:rPr>
          <w:rFonts w:eastAsia="Times New Roman" w:cs="Times New Roman"/>
          <w:kern w:val="0"/>
          <w:lang w:eastAsia="bg-BG" w:bidi="ar-SA"/>
        </w:rPr>
        <w:t xml:space="preserve">). Deze investering </w:t>
      </w:r>
      <w:r w:rsidR="00527971">
        <w:rPr>
          <w:rFonts w:eastAsia="Times New Roman" w:cs="Times New Roman"/>
          <w:kern w:val="0"/>
          <w:lang w:eastAsia="bg-BG" w:bidi="ar-SA"/>
        </w:rPr>
        <w:t xml:space="preserve">is reeds verwerkt </w:t>
      </w:r>
      <w:r w:rsidRPr="004C0D92">
        <w:rPr>
          <w:rFonts w:eastAsia="Times New Roman" w:cs="Times New Roman"/>
          <w:kern w:val="0"/>
          <w:lang w:eastAsia="bg-BG" w:bidi="ar-SA"/>
        </w:rPr>
        <w:t>ten laste van het in</w:t>
      </w:r>
      <w:r>
        <w:rPr>
          <w:rFonts w:eastAsia="Times New Roman" w:cs="Times New Roman"/>
          <w:kern w:val="0"/>
          <w:lang w:eastAsia="bg-BG" w:bidi="ar-SA"/>
        </w:rPr>
        <w:t xml:space="preserve">vesteringsbudget van Defensie. </w:t>
      </w:r>
      <w:r w:rsidRPr="00362081" w:rsidR="00362081">
        <w:rPr>
          <w:rFonts w:eastAsia="Times New Roman" w:cs="Times New Roman"/>
          <w:kern w:val="0"/>
          <w:lang w:eastAsia="bg-BG" w:bidi="ar-SA"/>
        </w:rPr>
        <w:t xml:space="preserve">De bijgaande </w:t>
      </w:r>
      <w:r w:rsidR="00644367">
        <w:rPr>
          <w:rFonts w:eastAsia="Times New Roman" w:cs="Times New Roman"/>
          <w:kern w:val="0"/>
          <w:lang w:eastAsia="bg-BG" w:bidi="ar-SA"/>
        </w:rPr>
        <w:t xml:space="preserve">commercieel </w:t>
      </w:r>
      <w:r w:rsidRPr="00362081" w:rsidR="00362081">
        <w:rPr>
          <w:rFonts w:eastAsia="Times New Roman" w:cs="Times New Roman"/>
          <w:kern w:val="0"/>
          <w:lang w:eastAsia="bg-BG" w:bidi="ar-SA"/>
        </w:rPr>
        <w:t>vertrouwelijke brief bevat</w:t>
      </w:r>
      <w:r w:rsidR="00362081">
        <w:rPr>
          <w:rFonts w:eastAsia="Times New Roman" w:cs="Times New Roman"/>
          <w:kern w:val="0"/>
          <w:lang w:eastAsia="bg-BG" w:bidi="ar-SA"/>
        </w:rPr>
        <w:t xml:space="preserve"> nadere financiële informatie. </w:t>
      </w:r>
    </w:p>
    <w:p w:rsidRPr="00E110D8" w:rsidR="001F2A4E" w:rsidP="001F2A4E" w:rsidRDefault="001F2A4E" w14:paraId="52074534" w14:textId="77777777">
      <w:pPr>
        <w:spacing w:after="0"/>
        <w:contextualSpacing/>
        <w:rPr>
          <w:rFonts w:eastAsia="DejaVu Sans"/>
        </w:rPr>
      </w:pPr>
    </w:p>
    <w:p w:rsidRPr="00413BE1" w:rsidR="001F2A4E" w:rsidP="001F2A4E" w:rsidRDefault="001F2A4E" w14:paraId="7BF6C011" w14:textId="77777777">
      <w:pPr>
        <w:spacing w:after="0"/>
        <w:contextualSpacing/>
        <w:rPr>
          <w:rFonts w:eastAsia="DejaVu Sans"/>
          <w:b/>
        </w:rPr>
      </w:pPr>
      <w:r w:rsidRPr="00413BE1">
        <w:rPr>
          <w:rFonts w:eastAsia="DejaVu Sans"/>
          <w:b/>
        </w:rPr>
        <w:t>Planning</w:t>
      </w:r>
      <w:r>
        <w:rPr>
          <w:rFonts w:eastAsia="DejaVu Sans"/>
          <w:b/>
        </w:rPr>
        <w:t xml:space="preserve"> en vooruitblik</w:t>
      </w:r>
    </w:p>
    <w:p w:rsidR="00F26E38" w:rsidP="006616EC" w:rsidRDefault="00495044" w14:paraId="3757B2DE" w14:textId="3E7CB6A8">
      <w:pPr>
        <w:rPr>
          <w:rFonts w:eastAsia="Times New Roman" w:cs="Times New Roman"/>
          <w:kern w:val="0"/>
          <w:szCs w:val="24"/>
          <w:lang w:eastAsia="bg-BG" w:bidi="ar-SA"/>
        </w:rPr>
      </w:pPr>
      <w:r w:rsidRPr="00495044">
        <w:rPr>
          <w:rFonts w:eastAsia="Times New Roman" w:cs="Times New Roman"/>
          <w:kern w:val="0"/>
          <w:szCs w:val="24"/>
          <w:lang w:eastAsia="bg-BG" w:bidi="ar-SA"/>
        </w:rPr>
        <w:t xml:space="preserve">De uitvoering van deze MLU </w:t>
      </w:r>
      <w:r w:rsidR="001B0811">
        <w:rPr>
          <w:rFonts w:eastAsia="Times New Roman" w:cs="Times New Roman"/>
          <w:kern w:val="0"/>
          <w:szCs w:val="24"/>
          <w:lang w:eastAsia="bg-BG" w:bidi="ar-SA"/>
        </w:rPr>
        <w:t>is</w:t>
      </w:r>
      <w:r w:rsidRPr="00495044" w:rsidR="001B0811">
        <w:rPr>
          <w:rFonts w:eastAsia="Times New Roman" w:cs="Times New Roman"/>
          <w:kern w:val="0"/>
          <w:szCs w:val="24"/>
          <w:lang w:eastAsia="bg-BG" w:bidi="ar-SA"/>
        </w:rPr>
        <w:t xml:space="preserve"> </w:t>
      </w:r>
      <w:r w:rsidRPr="00495044">
        <w:rPr>
          <w:rFonts w:eastAsia="Times New Roman" w:cs="Times New Roman"/>
          <w:kern w:val="0"/>
          <w:szCs w:val="24"/>
          <w:lang w:eastAsia="bg-BG" w:bidi="ar-SA"/>
        </w:rPr>
        <w:t xml:space="preserve">beperkt risicovol omdat Defensie vertrouwd </w:t>
      </w:r>
      <w:r w:rsidR="001B0811">
        <w:rPr>
          <w:rFonts w:eastAsia="Times New Roman" w:cs="Times New Roman"/>
          <w:kern w:val="0"/>
          <w:szCs w:val="24"/>
          <w:lang w:eastAsia="bg-BG" w:bidi="ar-SA"/>
        </w:rPr>
        <w:t xml:space="preserve">is met dit </w:t>
      </w:r>
      <w:r w:rsidRPr="00495044">
        <w:rPr>
          <w:rFonts w:eastAsia="Times New Roman" w:cs="Times New Roman"/>
          <w:kern w:val="0"/>
          <w:szCs w:val="24"/>
          <w:lang w:eastAsia="bg-BG" w:bidi="ar-SA"/>
        </w:rPr>
        <w:t>wapensysteem. De tekortkomingen en de oplossingen hiervoor zijn bij de leverancier grotendeels bekend en beschikbaar.</w:t>
      </w:r>
      <w:r w:rsidR="00651754">
        <w:rPr>
          <w:rFonts w:eastAsia="Times New Roman" w:cs="Times New Roman"/>
          <w:kern w:val="0"/>
          <w:szCs w:val="24"/>
          <w:lang w:eastAsia="bg-BG" w:bidi="ar-SA"/>
        </w:rPr>
        <w:t xml:space="preserve"> </w:t>
      </w:r>
      <w:r w:rsidRPr="00362081" w:rsidR="00F26E38">
        <w:rPr>
          <w:rFonts w:eastAsia="Times New Roman" w:cs="Times New Roman"/>
          <w:kern w:val="0"/>
          <w:szCs w:val="24"/>
          <w:lang w:eastAsia="bg-BG" w:bidi="ar-SA"/>
        </w:rPr>
        <w:t xml:space="preserve">De aanpassingen kunnen alleen door de oorspronkelijke </w:t>
      </w:r>
      <w:r w:rsidR="00F26E38">
        <w:rPr>
          <w:rFonts w:eastAsia="Times New Roman" w:cs="Times New Roman"/>
          <w:kern w:val="0"/>
          <w:szCs w:val="24"/>
          <w:lang w:eastAsia="bg-BG" w:bidi="ar-SA"/>
        </w:rPr>
        <w:t>leverancier</w:t>
      </w:r>
      <w:r w:rsidRPr="00362081" w:rsidR="00F26E38">
        <w:rPr>
          <w:rFonts w:eastAsia="Times New Roman" w:cs="Times New Roman"/>
          <w:kern w:val="0"/>
          <w:szCs w:val="24"/>
          <w:lang w:eastAsia="bg-BG" w:bidi="ar-SA"/>
        </w:rPr>
        <w:t xml:space="preserve"> worden uitgevoerd</w:t>
      </w:r>
      <w:r w:rsidR="00AB6E77">
        <w:rPr>
          <w:rFonts w:eastAsia="Times New Roman" w:cs="Times New Roman"/>
          <w:kern w:val="0"/>
          <w:szCs w:val="24"/>
          <w:lang w:eastAsia="bg-BG" w:bidi="ar-SA"/>
        </w:rPr>
        <w:t>,</w:t>
      </w:r>
      <w:r w:rsidRPr="00362081" w:rsidR="00F26E38">
        <w:rPr>
          <w:rFonts w:eastAsia="Times New Roman" w:cs="Times New Roman"/>
          <w:kern w:val="0"/>
          <w:szCs w:val="24"/>
          <w:lang w:eastAsia="bg-BG" w:bidi="ar-SA"/>
        </w:rPr>
        <w:t xml:space="preserve"> omdat alleen </w:t>
      </w:r>
      <w:r w:rsidR="00F26E38">
        <w:rPr>
          <w:rFonts w:eastAsia="Times New Roman" w:cs="Times New Roman"/>
          <w:kern w:val="0"/>
          <w:szCs w:val="24"/>
          <w:lang w:eastAsia="bg-BG" w:bidi="ar-SA"/>
        </w:rPr>
        <w:t>deze beschikt</w:t>
      </w:r>
      <w:r w:rsidRPr="00362081" w:rsidR="00F26E38">
        <w:rPr>
          <w:rFonts w:eastAsia="Times New Roman" w:cs="Times New Roman"/>
          <w:kern w:val="0"/>
          <w:szCs w:val="24"/>
          <w:lang w:eastAsia="bg-BG" w:bidi="ar-SA"/>
        </w:rPr>
        <w:t xml:space="preserve"> over de daarvoor benodigde technische kennis</w:t>
      </w:r>
      <w:r w:rsidR="00F26E38">
        <w:rPr>
          <w:rFonts w:eastAsia="Times New Roman" w:cs="Times New Roman"/>
          <w:kern w:val="0"/>
          <w:szCs w:val="24"/>
          <w:lang w:eastAsia="bg-BG" w:bidi="ar-SA"/>
        </w:rPr>
        <w:t xml:space="preserve">. </w:t>
      </w:r>
    </w:p>
    <w:p w:rsidR="001F2A4E" w:rsidP="006616EC" w:rsidRDefault="00F26E38" w14:paraId="7E2E609B" w14:textId="68BCE681">
      <w:r>
        <w:rPr>
          <w:rFonts w:eastAsia="Times New Roman" w:cs="Times New Roman"/>
          <w:kern w:val="0"/>
          <w:szCs w:val="24"/>
          <w:lang w:eastAsia="bg-BG" w:bidi="ar-SA"/>
        </w:rPr>
        <w:t>Gezien het beperkte risico en het ontbreken van alternatieven ben ik, o</w:t>
      </w:r>
      <w:r w:rsidRPr="00362081" w:rsidR="00362081">
        <w:t>ndanks dat</w:t>
      </w:r>
      <w:r w:rsidR="00362081">
        <w:t xml:space="preserve"> het projectvolume meer dan € 250 miljoen </w:t>
      </w:r>
      <w:r w:rsidRPr="00362081" w:rsidR="00362081">
        <w:t>bedra</w:t>
      </w:r>
      <w:r w:rsidR="00362081">
        <w:t>agt, voornemens het</w:t>
      </w:r>
      <w:r w:rsidRPr="00362081" w:rsidR="00362081">
        <w:t xml:space="preserve"> </w:t>
      </w:r>
      <w:r w:rsidRPr="004C0D92" w:rsidR="00362081">
        <w:t xml:space="preserve">Commando Materieel en IT (COMMIT) </w:t>
      </w:r>
      <w:r w:rsidRPr="00362081" w:rsidR="00362081">
        <w:t>te mandateren het project uit te voeren.</w:t>
      </w:r>
      <w:r w:rsidR="008E3D33">
        <w:rPr>
          <w:rStyle w:val="FootnoteReference"/>
        </w:rPr>
        <w:footnoteReference w:id="6"/>
      </w:r>
      <w:r w:rsidRPr="00362081" w:rsidR="00362081">
        <w:t xml:space="preserve"> </w:t>
      </w:r>
      <w:r>
        <w:t xml:space="preserve">Met mandatering </w:t>
      </w:r>
      <w:r w:rsidRPr="00362081" w:rsidR="00362081">
        <w:t>kan</w:t>
      </w:r>
      <w:r w:rsidR="001B0811">
        <w:t xml:space="preserve"> Defensie snel overgaan </w:t>
      </w:r>
      <w:r w:rsidRPr="00362081" w:rsidR="00362081">
        <w:t xml:space="preserve">tot </w:t>
      </w:r>
      <w:r w:rsidR="001B0811">
        <w:t xml:space="preserve">een </w:t>
      </w:r>
      <w:r w:rsidRPr="00362081" w:rsidR="00362081">
        <w:t>offerteaanvraag</w:t>
      </w:r>
      <w:r w:rsidR="001B0811">
        <w:t xml:space="preserve"> en kan het project spoedig aanvangen</w:t>
      </w:r>
      <w:r w:rsidR="00362081">
        <w:t>.</w:t>
      </w:r>
      <w:r w:rsidRPr="004C0D92" w:rsidR="001F2A4E">
        <w:t xml:space="preserve"> Uw Kamer wordt via de begroting van het Defensiem</w:t>
      </w:r>
      <w:r w:rsidR="001F2A4E">
        <w:t xml:space="preserve">aterieelbegrotingsfonds (DMF) </w:t>
      </w:r>
      <w:r w:rsidRPr="004C0D92" w:rsidR="001F2A4E">
        <w:t>en het Defensie Projectenoverzicht (DPO) over de voortgang van dit project geïnformeerd.</w:t>
      </w:r>
    </w:p>
    <w:p w:rsidRPr="00881E10" w:rsidR="00BE2D79" w:rsidP="00E26D15" w:rsidRDefault="00BE2D79" w14:paraId="543D1C3C" w14:textId="77777777">
      <w:pPr>
        <w:keepNext/>
        <w:spacing w:before="600" w:after="0"/>
      </w:pPr>
      <w:r>
        <w:t>Hoogachtend,</w:t>
      </w:r>
    </w:p>
    <w:p w:rsidRPr="003E0DA1" w:rsidR="0060422E" w:rsidP="00CC6BF3" w:rsidRDefault="005348AC" w14:paraId="47710270" w14:textId="77777777">
      <w:pPr>
        <w:spacing w:before="600" w:after="0"/>
        <w:rPr>
          <w:i/>
          <w:iCs/>
          <w:color w:val="000000" w:themeColor="text1"/>
        </w:rPr>
      </w:pPr>
      <w:r w:rsidRPr="005348AC">
        <w:rPr>
          <w:i/>
          <w:iCs/>
          <w:color w:val="000000" w:themeColor="text1"/>
        </w:rPr>
        <w:t>DE STAATSSECRETARIS VAN DEFENSIE</w:t>
      </w:r>
    </w:p>
    <w:p w:rsidR="0060422E" w:rsidP="0060422E" w:rsidRDefault="00AF23BE" w14:paraId="557757F4" w14:textId="77777777">
      <w:pPr>
        <w:spacing w:before="960"/>
        <w:rPr>
          <w:color w:val="000000" w:themeColor="text1"/>
        </w:rPr>
      </w:pPr>
      <w:r>
        <w:rPr>
          <w:sz w:val="20"/>
          <w:szCs w:val="20"/>
        </w:rPr>
        <w:t xml:space="preserve">Derk </w:t>
      </w:r>
      <w:proofErr w:type="spellStart"/>
      <w:r>
        <w:rPr>
          <w:sz w:val="20"/>
          <w:szCs w:val="20"/>
        </w:rPr>
        <w:t>Boswijk</w:t>
      </w:r>
      <w:proofErr w:type="spellEnd"/>
    </w:p>
    <w:sectPr w:rsidR="0060422E"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7416C" w14:textId="77777777" w:rsidR="0005246B" w:rsidRDefault="0005246B" w:rsidP="001E0A0C">
      <w:r>
        <w:separator/>
      </w:r>
    </w:p>
  </w:endnote>
  <w:endnote w:type="continuationSeparator" w:id="0">
    <w:p w14:paraId="4A8B7F4C" w14:textId="77777777" w:rsidR="0005246B" w:rsidRDefault="0005246B"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erif">
    <w:panose1 w:val="02000506060000020004"/>
    <w:charset w:val="00"/>
    <w:family w:val="auto"/>
    <w:pitch w:val="variable"/>
    <w:sig w:usb0="A00000AF" w:usb1="4000204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CDE2E" w14:textId="77777777" w:rsidR="00642717" w:rsidRDefault="00642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AF308" w14:textId="77777777" w:rsidR="00F26E38" w:rsidRDefault="00F26E38"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26E38" w14:paraId="037C1FA8" w14:textId="77777777">
                            <w:trPr>
                              <w:trHeight w:val="1274"/>
                            </w:trPr>
                            <w:tc>
                              <w:tcPr>
                                <w:tcW w:w="1968" w:type="dxa"/>
                                <w:tcMar>
                                  <w:left w:w="0" w:type="dxa"/>
                                  <w:right w:w="0" w:type="dxa"/>
                                </w:tcMar>
                                <w:vAlign w:val="bottom"/>
                              </w:tcPr>
                              <w:p w14:paraId="09F2D483" w14:textId="77777777" w:rsidR="00F26E38" w:rsidRDefault="00F26E38">
                                <w:pPr>
                                  <w:pStyle w:val="Rubricering-Huisstijl"/>
                                </w:pPr>
                              </w:p>
                              <w:p w14:paraId="43CF51A6" w14:textId="77777777" w:rsidR="00F26E38" w:rsidRDefault="00F26E38">
                                <w:pPr>
                                  <w:pStyle w:val="Rubricering-Huisstijl"/>
                                </w:pPr>
                              </w:p>
                            </w:tc>
                          </w:tr>
                        </w:tbl>
                        <w:p w14:paraId="4BD7150C" w14:textId="77777777" w:rsidR="00F26E38" w:rsidRDefault="00F26E38">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26E38" w14:paraId="037C1FA8" w14:textId="77777777">
                      <w:trPr>
                        <w:trHeight w:val="1274"/>
                      </w:trPr>
                      <w:tc>
                        <w:tcPr>
                          <w:tcW w:w="1968" w:type="dxa"/>
                          <w:tcMar>
                            <w:left w:w="0" w:type="dxa"/>
                            <w:right w:w="0" w:type="dxa"/>
                          </w:tcMar>
                          <w:vAlign w:val="bottom"/>
                        </w:tcPr>
                        <w:p w14:paraId="09F2D483" w14:textId="77777777" w:rsidR="00F26E38" w:rsidRDefault="00F26E38">
                          <w:pPr>
                            <w:pStyle w:val="Rubricering-Huisstijl"/>
                          </w:pPr>
                        </w:p>
                        <w:p w14:paraId="43CF51A6" w14:textId="77777777" w:rsidR="00F26E38" w:rsidRDefault="00F26E38">
                          <w:pPr>
                            <w:pStyle w:val="Rubricering-Huisstijl"/>
                          </w:pPr>
                        </w:p>
                      </w:tc>
                    </w:tr>
                  </w:tbl>
                  <w:p w14:paraId="4BD7150C" w14:textId="77777777" w:rsidR="00F26E38" w:rsidRDefault="00F26E38">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B3946" w14:textId="77777777" w:rsidR="00642717" w:rsidRDefault="00642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CB875" w14:textId="77777777" w:rsidR="0005246B" w:rsidRDefault="0005246B" w:rsidP="001E0A0C">
      <w:r>
        <w:separator/>
      </w:r>
    </w:p>
  </w:footnote>
  <w:footnote w:type="continuationSeparator" w:id="0">
    <w:p w14:paraId="7EA0D258" w14:textId="77777777" w:rsidR="0005246B" w:rsidRDefault="0005246B" w:rsidP="001E0A0C">
      <w:r>
        <w:continuationSeparator/>
      </w:r>
    </w:p>
  </w:footnote>
  <w:footnote w:id="1">
    <w:p w14:paraId="243990CC" w14:textId="058F0F45" w:rsidR="00F26E38" w:rsidRPr="006616EC" w:rsidRDefault="00F26E38">
      <w:pPr>
        <w:pStyle w:val="FootnoteText"/>
        <w:rPr>
          <w:sz w:val="16"/>
        </w:rPr>
      </w:pPr>
      <w:r w:rsidRPr="00686670">
        <w:rPr>
          <w:rStyle w:val="FootnoteReference"/>
          <w:sz w:val="16"/>
          <w:szCs w:val="16"/>
        </w:rPr>
        <w:footnoteRef/>
      </w:r>
      <w:r w:rsidRPr="00686670">
        <w:rPr>
          <w:sz w:val="16"/>
          <w:szCs w:val="16"/>
        </w:rPr>
        <w:t xml:space="preserve"> Kamerstuk</w:t>
      </w:r>
      <w:r>
        <w:rPr>
          <w:sz w:val="16"/>
        </w:rPr>
        <w:t xml:space="preserve"> 27 830, nr. 445 van 23 september 2024</w:t>
      </w:r>
      <w:r w:rsidR="006616EC">
        <w:rPr>
          <w:sz w:val="16"/>
        </w:rPr>
        <w:t>.</w:t>
      </w:r>
    </w:p>
  </w:footnote>
  <w:footnote w:id="2">
    <w:p w14:paraId="4FB89D52" w14:textId="47183067" w:rsidR="0088303F" w:rsidRPr="00B85BCA" w:rsidRDefault="0088303F">
      <w:pPr>
        <w:pStyle w:val="FootnoteText"/>
      </w:pPr>
      <w:r>
        <w:rPr>
          <w:rStyle w:val="FootnoteReference"/>
        </w:rPr>
        <w:footnoteRef/>
      </w:r>
      <w:r>
        <w:t xml:space="preserve"> </w:t>
      </w:r>
      <w:proofErr w:type="spellStart"/>
      <w:r w:rsidRPr="00B85BCA">
        <w:rPr>
          <w:sz w:val="16"/>
          <w:szCs w:val="16"/>
        </w:rPr>
        <w:t>Midlife</w:t>
      </w:r>
      <w:proofErr w:type="spellEnd"/>
      <w:r w:rsidRPr="00B85BCA">
        <w:rPr>
          <w:sz w:val="16"/>
          <w:szCs w:val="16"/>
        </w:rPr>
        <w:t xml:space="preserve"> update zoals is aangekondigd in Kamerstuk 36800-X, nr</w:t>
      </w:r>
      <w:r w:rsidR="009A6F3C" w:rsidRPr="00B85BCA">
        <w:rPr>
          <w:sz w:val="16"/>
          <w:szCs w:val="16"/>
        </w:rPr>
        <w:t>.</w:t>
      </w:r>
      <w:r w:rsidRPr="00B85BCA">
        <w:rPr>
          <w:sz w:val="16"/>
          <w:szCs w:val="16"/>
        </w:rPr>
        <w:t xml:space="preserve"> 23 van 19 december 2025.</w:t>
      </w:r>
    </w:p>
  </w:footnote>
  <w:footnote w:id="3">
    <w:p w14:paraId="2D04BC41" w14:textId="77777777" w:rsidR="00613473" w:rsidRPr="006C49C2" w:rsidRDefault="00613473" w:rsidP="00613473">
      <w:pPr>
        <w:pStyle w:val="FootnoteText"/>
        <w:rPr>
          <w:sz w:val="16"/>
          <w:szCs w:val="16"/>
        </w:rPr>
      </w:pPr>
      <w:r w:rsidRPr="006C49C2">
        <w:rPr>
          <w:rStyle w:val="FootnoteReference"/>
          <w:sz w:val="16"/>
          <w:szCs w:val="16"/>
        </w:rPr>
        <w:footnoteRef/>
      </w:r>
      <w:r w:rsidRPr="006C49C2">
        <w:rPr>
          <w:sz w:val="16"/>
          <w:szCs w:val="16"/>
        </w:rPr>
        <w:t xml:space="preserve"> ARTEC is een joint venture tussen </w:t>
      </w:r>
      <w:proofErr w:type="spellStart"/>
      <w:r w:rsidRPr="006C49C2">
        <w:rPr>
          <w:sz w:val="16"/>
          <w:szCs w:val="16"/>
        </w:rPr>
        <w:t>Rheinmetall</w:t>
      </w:r>
      <w:proofErr w:type="spellEnd"/>
      <w:r w:rsidRPr="006C49C2">
        <w:rPr>
          <w:sz w:val="16"/>
          <w:szCs w:val="16"/>
        </w:rPr>
        <w:t xml:space="preserve"> en KNDS (voorheen </w:t>
      </w:r>
      <w:proofErr w:type="spellStart"/>
      <w:r w:rsidRPr="006C49C2">
        <w:rPr>
          <w:sz w:val="16"/>
          <w:szCs w:val="16"/>
        </w:rPr>
        <w:t>Krauss-Maffei</w:t>
      </w:r>
      <w:proofErr w:type="spellEnd"/>
      <w:r w:rsidRPr="006C49C2">
        <w:rPr>
          <w:sz w:val="16"/>
          <w:szCs w:val="16"/>
        </w:rPr>
        <w:t xml:space="preserve"> </w:t>
      </w:r>
      <w:proofErr w:type="spellStart"/>
      <w:r w:rsidRPr="006C49C2">
        <w:rPr>
          <w:sz w:val="16"/>
          <w:szCs w:val="16"/>
        </w:rPr>
        <w:t>Wegmann</w:t>
      </w:r>
      <w:proofErr w:type="spellEnd"/>
      <w:r w:rsidRPr="006C49C2">
        <w:rPr>
          <w:sz w:val="16"/>
          <w:szCs w:val="16"/>
        </w:rPr>
        <w:t>, KMW) die in 1999 is opgericht om de Boxer te ontwikkelen, produceren en beheren voor Duitsland en Nederland.</w:t>
      </w:r>
    </w:p>
  </w:footnote>
  <w:footnote w:id="4">
    <w:p w14:paraId="52CA0D31" w14:textId="100100D2" w:rsidR="00F26E38" w:rsidRPr="00323570" w:rsidRDefault="00F26E38">
      <w:pPr>
        <w:pStyle w:val="FootnoteText"/>
        <w:rPr>
          <w:sz w:val="16"/>
          <w:szCs w:val="16"/>
        </w:rPr>
      </w:pPr>
      <w:r w:rsidRPr="00323570">
        <w:rPr>
          <w:rStyle w:val="FootnoteReference"/>
          <w:sz w:val="16"/>
          <w:szCs w:val="16"/>
        </w:rPr>
        <w:footnoteRef/>
      </w:r>
      <w:r w:rsidRPr="00323570">
        <w:rPr>
          <w:sz w:val="16"/>
          <w:szCs w:val="16"/>
        </w:rPr>
        <w:t xml:space="preserve"> Kamerstuk </w:t>
      </w:r>
      <w:r>
        <w:rPr>
          <w:sz w:val="16"/>
          <w:szCs w:val="16"/>
        </w:rPr>
        <w:t xml:space="preserve">27 830, nr. 418 van 20 november </w:t>
      </w:r>
      <w:r w:rsidRPr="00323570">
        <w:rPr>
          <w:sz w:val="16"/>
          <w:szCs w:val="16"/>
        </w:rPr>
        <w:t>2023</w:t>
      </w:r>
      <w:r>
        <w:rPr>
          <w:sz w:val="16"/>
          <w:szCs w:val="16"/>
        </w:rPr>
        <w:t>.</w:t>
      </w:r>
    </w:p>
  </w:footnote>
  <w:footnote w:id="5">
    <w:p w14:paraId="3D99DD56" w14:textId="2B541CB0" w:rsidR="00F26E38" w:rsidRPr="005C2FE5" w:rsidRDefault="00F26E38">
      <w:pPr>
        <w:pStyle w:val="FootnoteText"/>
      </w:pPr>
      <w:r w:rsidRPr="00323570">
        <w:rPr>
          <w:rStyle w:val="FootnoteReference"/>
          <w:sz w:val="16"/>
          <w:szCs w:val="16"/>
        </w:rPr>
        <w:footnoteRef/>
      </w:r>
      <w:r w:rsidRPr="00323570">
        <w:rPr>
          <w:sz w:val="16"/>
          <w:szCs w:val="16"/>
        </w:rPr>
        <w:t xml:space="preserve"> Verbeterd Operationeel Soldaat Systeem; Kamerstuk 34 000-X, nr. 98 van 4 juni 2015.</w:t>
      </w:r>
    </w:p>
  </w:footnote>
  <w:footnote w:id="6">
    <w:p w14:paraId="31E3DD4C" w14:textId="588DD32D" w:rsidR="008E3D33" w:rsidRPr="008E3D33" w:rsidRDefault="008E3D33">
      <w:pPr>
        <w:pStyle w:val="FootnoteText"/>
        <w:rPr>
          <w:sz w:val="16"/>
          <w:szCs w:val="16"/>
          <w:lang w:val="en-US"/>
        </w:rPr>
      </w:pPr>
      <w:r w:rsidRPr="008E3D33">
        <w:rPr>
          <w:rStyle w:val="FootnoteReference"/>
          <w:sz w:val="16"/>
          <w:szCs w:val="16"/>
        </w:rPr>
        <w:footnoteRef/>
      </w:r>
      <w:r w:rsidRPr="008E3D33">
        <w:rPr>
          <w:sz w:val="16"/>
          <w:szCs w:val="16"/>
        </w:rPr>
        <w:t xml:space="preserve"> </w:t>
      </w:r>
      <w:proofErr w:type="spellStart"/>
      <w:r w:rsidRPr="008E3D33">
        <w:rPr>
          <w:sz w:val="16"/>
          <w:szCs w:val="16"/>
          <w:lang w:val="en-US"/>
        </w:rPr>
        <w:t>Kamerstuk</w:t>
      </w:r>
      <w:proofErr w:type="spellEnd"/>
      <w:r w:rsidRPr="008E3D33">
        <w:rPr>
          <w:sz w:val="16"/>
          <w:szCs w:val="16"/>
          <w:lang w:val="en-US"/>
        </w:rPr>
        <w:t xml:space="preserve"> 27 830, </w:t>
      </w:r>
      <w:proofErr w:type="spellStart"/>
      <w:r w:rsidRPr="008E3D33">
        <w:rPr>
          <w:sz w:val="16"/>
          <w:szCs w:val="16"/>
          <w:lang w:val="en-US"/>
        </w:rPr>
        <w:t>nr</w:t>
      </w:r>
      <w:proofErr w:type="spellEnd"/>
      <w:r w:rsidRPr="008E3D33">
        <w:rPr>
          <w:sz w:val="16"/>
          <w:szCs w:val="16"/>
          <w:lang w:val="en-US"/>
        </w:rPr>
        <w:t xml:space="preserve">. 431 van 23 </w:t>
      </w:r>
      <w:proofErr w:type="spellStart"/>
      <w:r w:rsidRPr="008E3D33">
        <w:rPr>
          <w:sz w:val="16"/>
          <w:szCs w:val="16"/>
          <w:lang w:val="en-US"/>
        </w:rPr>
        <w:t>april</w:t>
      </w:r>
      <w:proofErr w:type="spellEnd"/>
      <w:r w:rsidRPr="008E3D33">
        <w:rPr>
          <w:sz w:val="16"/>
          <w:szCs w:val="16"/>
          <w:lang w:val="en-US"/>
        </w:rPr>
        <w:t xml:space="preserv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FD41" w14:textId="77777777" w:rsidR="00642717" w:rsidRDefault="00642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DA289" w14:textId="77777777" w:rsidR="00F26E38" w:rsidRDefault="00F26E38"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402061E6" w14:textId="4B819DA9" w:rsidR="00F26E38" w:rsidRDefault="00F26E38">
                          <w:pPr>
                            <w:pStyle w:val="Paginanummer-Huisstijl"/>
                          </w:pPr>
                          <w:r>
                            <w:t xml:space="preserve">Pagina </w:t>
                          </w:r>
                          <w:r>
                            <w:fldChar w:fldCharType="begin"/>
                          </w:r>
                          <w:r>
                            <w:instrText xml:space="preserve"> PAGE    \* MERGEFORMAT </w:instrText>
                          </w:r>
                          <w:r>
                            <w:fldChar w:fldCharType="separate"/>
                          </w:r>
                          <w:r w:rsidR="00642717">
                            <w:rPr>
                              <w:noProof/>
                            </w:rPr>
                            <w:t>3</w:t>
                          </w:r>
                          <w:r>
                            <w:fldChar w:fldCharType="end"/>
                          </w:r>
                          <w:r>
                            <w:t xml:space="preserve"> van </w:t>
                          </w:r>
                          <w:fldSimple w:instr=" SECTIONPAGES  \* Arabic  \* MERGEFORMAT ">
                            <w:r w:rsidR="00642717">
                              <w:rPr>
                                <w:noProof/>
                              </w:rPr>
                              <w:t>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402061E6" w14:textId="4B819DA9" w:rsidR="00F26E38" w:rsidRDefault="00F26E38">
                    <w:pPr>
                      <w:pStyle w:val="Paginanummer-Huisstijl"/>
                    </w:pPr>
                    <w:r>
                      <w:t xml:space="preserve">Pagina </w:t>
                    </w:r>
                    <w:r>
                      <w:fldChar w:fldCharType="begin"/>
                    </w:r>
                    <w:r>
                      <w:instrText xml:space="preserve"> PAGE    \* MERGEFORMAT </w:instrText>
                    </w:r>
                    <w:r>
                      <w:fldChar w:fldCharType="separate"/>
                    </w:r>
                    <w:r w:rsidR="00642717">
                      <w:rPr>
                        <w:noProof/>
                      </w:rPr>
                      <w:t>3</w:t>
                    </w:r>
                    <w:r>
                      <w:fldChar w:fldCharType="end"/>
                    </w:r>
                    <w:r>
                      <w:t xml:space="preserve"> van </w:t>
                    </w:r>
                    <w:fldSimple w:instr=" SECTIONPAGES  \* Arabic  \* MERGEFORMAT ">
                      <w:r w:rsidR="00642717">
                        <w:rPr>
                          <w:noProof/>
                        </w:rPr>
                        <w:t>3</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E930C" w14:textId="57665693" w:rsidR="00F26E38" w:rsidRDefault="00F26E38">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642717">
      <w:rPr>
        <w:noProof/>
      </w:rPr>
      <w:t>1</w:t>
    </w:r>
    <w:r>
      <w:fldChar w:fldCharType="end"/>
    </w:r>
    <w:r>
      <w:t xml:space="preserve"> van </w:t>
    </w:r>
    <w:fldSimple w:instr=" NUMPAGES  \* Arabic  \* MERGEFORMAT ">
      <w:r w:rsidR="00642717">
        <w:rPr>
          <w:noProof/>
        </w:rPr>
        <w:t>3</w:t>
      </w:r>
    </w:fldSimple>
  </w:p>
  <w:p w14:paraId="44BC0601" w14:textId="77777777" w:rsidR="00F26E38" w:rsidRDefault="00F26E38" w:rsidP="001E0A0C">
    <w:pPr>
      <w:pStyle w:val="Header"/>
      <w:spacing w:after="0" w:line="240" w:lineRule="auto"/>
    </w:pPr>
  </w:p>
  <w:p w14:paraId="7C3F3B9C" w14:textId="77777777" w:rsidR="00F26E38" w:rsidRDefault="00F26E38" w:rsidP="001E0A0C">
    <w:pPr>
      <w:pStyle w:val="Header"/>
      <w:spacing w:after="0" w:line="240" w:lineRule="auto"/>
    </w:pPr>
  </w:p>
  <w:p w14:paraId="20DEDB6A" w14:textId="77777777" w:rsidR="00F26E38" w:rsidRDefault="00F26E38" w:rsidP="001E0A0C">
    <w:pPr>
      <w:pStyle w:val="Header"/>
      <w:spacing w:after="0" w:line="240" w:lineRule="auto"/>
    </w:pPr>
  </w:p>
  <w:p w14:paraId="20944235" w14:textId="77777777" w:rsidR="00F26E38" w:rsidRDefault="00F26E38" w:rsidP="001E0A0C">
    <w:pPr>
      <w:pStyle w:val="Header"/>
      <w:spacing w:after="0" w:line="240" w:lineRule="auto"/>
    </w:pPr>
  </w:p>
  <w:p w14:paraId="72BCB6C7" w14:textId="77777777" w:rsidR="00F26E38" w:rsidRDefault="00F26E38" w:rsidP="001E0A0C">
    <w:pPr>
      <w:pStyle w:val="Header"/>
      <w:spacing w:after="0" w:line="240" w:lineRule="auto"/>
    </w:pPr>
  </w:p>
  <w:p w14:paraId="4CBCF417" w14:textId="77777777" w:rsidR="00F26E38" w:rsidRDefault="00F26E38" w:rsidP="001E0A0C">
    <w:pPr>
      <w:pStyle w:val="Header"/>
      <w:spacing w:after="0" w:line="240" w:lineRule="auto"/>
    </w:pPr>
  </w:p>
  <w:p w14:paraId="07ED03AE" w14:textId="77777777" w:rsidR="00F26E38" w:rsidRDefault="00F26E38" w:rsidP="001E0A0C">
    <w:pPr>
      <w:pStyle w:val="Header"/>
      <w:spacing w:after="0" w:line="240" w:lineRule="auto"/>
    </w:pPr>
  </w:p>
  <w:p w14:paraId="2AB2DE36" w14:textId="77777777" w:rsidR="00F26E38" w:rsidRDefault="00F26E38" w:rsidP="001E0A0C">
    <w:pPr>
      <w:pStyle w:val="Header"/>
      <w:spacing w:after="0" w:line="240" w:lineRule="auto"/>
    </w:pPr>
  </w:p>
  <w:p w14:paraId="2B0399B5" w14:textId="77777777" w:rsidR="00F26E38" w:rsidRDefault="00F26E38" w:rsidP="001E0A0C">
    <w:pPr>
      <w:pStyle w:val="Header"/>
      <w:spacing w:after="0" w:line="240" w:lineRule="auto"/>
    </w:pPr>
  </w:p>
  <w:p w14:paraId="442C714C" w14:textId="77777777" w:rsidR="00F26E38" w:rsidRDefault="00F26E38" w:rsidP="001E0A0C">
    <w:pPr>
      <w:pStyle w:val="Header"/>
      <w:spacing w:after="0" w:line="240" w:lineRule="auto"/>
    </w:pPr>
  </w:p>
  <w:p w14:paraId="78034174" w14:textId="77777777" w:rsidR="00F26E38" w:rsidRDefault="00F26E38" w:rsidP="001E0A0C">
    <w:pPr>
      <w:pStyle w:val="Header"/>
      <w:spacing w:after="0" w:line="240" w:lineRule="auto"/>
    </w:pPr>
  </w:p>
  <w:p w14:paraId="2FF2FEF8" w14:textId="77777777" w:rsidR="00F26E38" w:rsidRDefault="00F26E38"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26E38" w14:paraId="3DEC39A0" w14:textId="77777777">
                            <w:trPr>
                              <w:trHeight w:hRule="exact" w:val="1049"/>
                            </w:trPr>
                            <w:tc>
                              <w:tcPr>
                                <w:tcW w:w="1983" w:type="dxa"/>
                                <w:tcMar>
                                  <w:left w:w="0" w:type="dxa"/>
                                  <w:right w:w="0" w:type="dxa"/>
                                </w:tcMar>
                                <w:vAlign w:val="bottom"/>
                              </w:tcPr>
                              <w:p w14:paraId="7F003B15" w14:textId="77777777" w:rsidR="00F26E38" w:rsidRDefault="00F26E38">
                                <w:pPr>
                                  <w:pStyle w:val="Rubricering-Huisstijl"/>
                                </w:pPr>
                              </w:p>
                              <w:p w14:paraId="46E7992D" w14:textId="77777777" w:rsidR="00F26E38" w:rsidRDefault="00F26E38">
                                <w:pPr>
                                  <w:pStyle w:val="Rubricering-Huisstijl"/>
                                </w:pPr>
                              </w:p>
                            </w:tc>
                          </w:tr>
                        </w:tbl>
                        <w:p w14:paraId="2A6B86A5" w14:textId="77777777" w:rsidR="00F26E38" w:rsidRDefault="00F26E38"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26E38" w14:paraId="3DEC39A0" w14:textId="77777777">
                      <w:trPr>
                        <w:trHeight w:hRule="exact" w:val="1049"/>
                      </w:trPr>
                      <w:tc>
                        <w:tcPr>
                          <w:tcW w:w="1983" w:type="dxa"/>
                          <w:tcMar>
                            <w:left w:w="0" w:type="dxa"/>
                            <w:right w:w="0" w:type="dxa"/>
                          </w:tcMar>
                          <w:vAlign w:val="bottom"/>
                        </w:tcPr>
                        <w:p w14:paraId="7F003B15" w14:textId="77777777" w:rsidR="00F26E38" w:rsidRDefault="00F26E38">
                          <w:pPr>
                            <w:pStyle w:val="Rubricering-Huisstijl"/>
                          </w:pPr>
                        </w:p>
                        <w:p w14:paraId="46E7992D" w14:textId="77777777" w:rsidR="00F26E38" w:rsidRDefault="00F26E38">
                          <w:pPr>
                            <w:pStyle w:val="Rubricering-Huisstijl"/>
                          </w:pPr>
                        </w:p>
                      </w:tc>
                    </w:tr>
                  </w:tbl>
                  <w:p w14:paraId="2A6B86A5" w14:textId="77777777" w:rsidR="00F26E38" w:rsidRDefault="00F26E38"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26E38" w14:paraId="028BDF5C" w14:textId="77777777">
                            <w:trPr>
                              <w:trHeight w:val="1274"/>
                            </w:trPr>
                            <w:tc>
                              <w:tcPr>
                                <w:tcW w:w="1968" w:type="dxa"/>
                                <w:tcMar>
                                  <w:left w:w="0" w:type="dxa"/>
                                  <w:right w:w="0" w:type="dxa"/>
                                </w:tcMar>
                                <w:vAlign w:val="bottom"/>
                              </w:tcPr>
                              <w:p w14:paraId="3E9F2A4A" w14:textId="77777777" w:rsidR="00F26E38" w:rsidRDefault="00F26E38">
                                <w:pPr>
                                  <w:pStyle w:val="Rubricering-Huisstijl"/>
                                </w:pPr>
                              </w:p>
                              <w:p w14:paraId="7B262CA6" w14:textId="77777777" w:rsidR="00F26E38" w:rsidRDefault="00F26E38">
                                <w:pPr>
                                  <w:pStyle w:val="Rubricering-Huisstijl"/>
                                </w:pPr>
                              </w:p>
                            </w:tc>
                          </w:tr>
                        </w:tbl>
                        <w:p w14:paraId="4B04740F" w14:textId="77777777" w:rsidR="00F26E38" w:rsidRDefault="00F26E38"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26E38" w14:paraId="028BDF5C" w14:textId="77777777">
                      <w:trPr>
                        <w:trHeight w:val="1274"/>
                      </w:trPr>
                      <w:tc>
                        <w:tcPr>
                          <w:tcW w:w="1968" w:type="dxa"/>
                          <w:tcMar>
                            <w:left w:w="0" w:type="dxa"/>
                            <w:right w:w="0" w:type="dxa"/>
                          </w:tcMar>
                          <w:vAlign w:val="bottom"/>
                        </w:tcPr>
                        <w:p w14:paraId="3E9F2A4A" w14:textId="77777777" w:rsidR="00F26E38" w:rsidRDefault="00F26E38">
                          <w:pPr>
                            <w:pStyle w:val="Rubricering-Huisstijl"/>
                          </w:pPr>
                        </w:p>
                        <w:p w14:paraId="7B262CA6" w14:textId="77777777" w:rsidR="00F26E38" w:rsidRDefault="00F26E38">
                          <w:pPr>
                            <w:pStyle w:val="Rubricering-Huisstijl"/>
                          </w:pPr>
                        </w:p>
                      </w:tc>
                    </w:tr>
                  </w:tbl>
                  <w:p w14:paraId="4B04740F" w14:textId="77777777" w:rsidR="00F26E38" w:rsidRDefault="00F26E38"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3F432DAF"/>
    <w:multiLevelType w:val="hybridMultilevel"/>
    <w:tmpl w:val="DF4E7738"/>
    <w:lvl w:ilvl="0" w:tplc="CD62AE36">
      <w:numFmt w:val="bullet"/>
      <w:lvlText w:val="-"/>
      <w:lvlJc w:val="left"/>
      <w:pPr>
        <w:ind w:left="360" w:hanging="360"/>
      </w:pPr>
      <w:rPr>
        <w:rFonts w:ascii="Verdana" w:eastAsia="SimSun"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BE82D8C"/>
    <w:multiLevelType w:val="hybridMultilevel"/>
    <w:tmpl w:val="0BA4CEDC"/>
    <w:lvl w:ilvl="0" w:tplc="3E8E43A0">
      <w:numFmt w:val="bullet"/>
      <w:lvlText w:val="-"/>
      <w:lvlJc w:val="left"/>
      <w:pPr>
        <w:ind w:left="360" w:hanging="360"/>
      </w:pPr>
      <w:rPr>
        <w:rFonts w:ascii="Verdana" w:eastAsia="SimSun"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8"/>
  </w:num>
  <w:num w:numId="8">
    <w:abstractNumId w:val="7"/>
  </w:num>
  <w:num w:numId="9">
    <w:abstractNumId w:val="16"/>
  </w:num>
  <w:num w:numId="10">
    <w:abstractNumId w:val="12"/>
  </w:num>
  <w:num w:numId="11">
    <w:abstractNumId w:val="1"/>
  </w:num>
  <w:num w:numId="12">
    <w:abstractNumId w:val="15"/>
  </w:num>
  <w:num w:numId="13">
    <w:abstractNumId w:val="5"/>
  </w:num>
  <w:num w:numId="14">
    <w:abstractNumId w:val="19"/>
  </w:num>
  <w:num w:numId="15">
    <w:abstractNumId w:val="17"/>
  </w:num>
  <w:num w:numId="16">
    <w:abstractNumId w:val="8"/>
  </w:num>
  <w:num w:numId="17">
    <w:abstractNumId w:val="11"/>
  </w:num>
  <w:num w:numId="18">
    <w:abstractNumId w:val="13"/>
  </w:num>
  <w:num w:numId="19">
    <w:abstractNumId w:val="10"/>
  </w:num>
  <w:num w:numId="2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4E"/>
    <w:rsid w:val="0000462D"/>
    <w:rsid w:val="00007ABC"/>
    <w:rsid w:val="000503BE"/>
    <w:rsid w:val="0005246B"/>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61F20"/>
    <w:rsid w:val="00173BA8"/>
    <w:rsid w:val="001863E9"/>
    <w:rsid w:val="001874DF"/>
    <w:rsid w:val="00197AA3"/>
    <w:rsid w:val="001A38C2"/>
    <w:rsid w:val="001A4B9E"/>
    <w:rsid w:val="001A5484"/>
    <w:rsid w:val="001A5771"/>
    <w:rsid w:val="001B0811"/>
    <w:rsid w:val="001B1B69"/>
    <w:rsid w:val="001B1B99"/>
    <w:rsid w:val="001B3349"/>
    <w:rsid w:val="001C42AA"/>
    <w:rsid w:val="001C44AE"/>
    <w:rsid w:val="001D20F6"/>
    <w:rsid w:val="001D34D1"/>
    <w:rsid w:val="001D35F1"/>
    <w:rsid w:val="001E0A0C"/>
    <w:rsid w:val="001E2263"/>
    <w:rsid w:val="001E23C4"/>
    <w:rsid w:val="001E45EE"/>
    <w:rsid w:val="001F2A4E"/>
    <w:rsid w:val="001F2B92"/>
    <w:rsid w:val="001F5313"/>
    <w:rsid w:val="00210349"/>
    <w:rsid w:val="002161F3"/>
    <w:rsid w:val="002238A6"/>
    <w:rsid w:val="002341CC"/>
    <w:rsid w:val="00234F08"/>
    <w:rsid w:val="00237058"/>
    <w:rsid w:val="00241EB6"/>
    <w:rsid w:val="0024266E"/>
    <w:rsid w:val="00247FBE"/>
    <w:rsid w:val="00255208"/>
    <w:rsid w:val="002635AF"/>
    <w:rsid w:val="00263A5D"/>
    <w:rsid w:val="00264F8A"/>
    <w:rsid w:val="00265D42"/>
    <w:rsid w:val="00273ACE"/>
    <w:rsid w:val="002745FE"/>
    <w:rsid w:val="002818B1"/>
    <w:rsid w:val="00283B56"/>
    <w:rsid w:val="00291F1F"/>
    <w:rsid w:val="002970D1"/>
    <w:rsid w:val="002B2BE9"/>
    <w:rsid w:val="002B48F6"/>
    <w:rsid w:val="002C06C7"/>
    <w:rsid w:val="002C1FD5"/>
    <w:rsid w:val="002D2E33"/>
    <w:rsid w:val="002D3F70"/>
    <w:rsid w:val="002E2649"/>
    <w:rsid w:val="002E37E8"/>
    <w:rsid w:val="002F3579"/>
    <w:rsid w:val="002F386D"/>
    <w:rsid w:val="00304E2E"/>
    <w:rsid w:val="0031619B"/>
    <w:rsid w:val="00316E6F"/>
    <w:rsid w:val="003177F0"/>
    <w:rsid w:val="00323570"/>
    <w:rsid w:val="003433DF"/>
    <w:rsid w:val="00343458"/>
    <w:rsid w:val="00362081"/>
    <w:rsid w:val="00372F73"/>
    <w:rsid w:val="00373928"/>
    <w:rsid w:val="00375465"/>
    <w:rsid w:val="00376087"/>
    <w:rsid w:val="00385E03"/>
    <w:rsid w:val="003918AF"/>
    <w:rsid w:val="003A5399"/>
    <w:rsid w:val="003C3279"/>
    <w:rsid w:val="003C4AA2"/>
    <w:rsid w:val="003C5999"/>
    <w:rsid w:val="003D6BE4"/>
    <w:rsid w:val="003D7FAA"/>
    <w:rsid w:val="003E2999"/>
    <w:rsid w:val="003E4088"/>
    <w:rsid w:val="003F0451"/>
    <w:rsid w:val="003F2336"/>
    <w:rsid w:val="003F46A3"/>
    <w:rsid w:val="003F4F40"/>
    <w:rsid w:val="003F72C3"/>
    <w:rsid w:val="003F7896"/>
    <w:rsid w:val="0040612F"/>
    <w:rsid w:val="0041243D"/>
    <w:rsid w:val="00421420"/>
    <w:rsid w:val="00421CB2"/>
    <w:rsid w:val="00423DED"/>
    <w:rsid w:val="0042405C"/>
    <w:rsid w:val="0042438A"/>
    <w:rsid w:val="00424CCD"/>
    <w:rsid w:val="0043554A"/>
    <w:rsid w:val="0044385C"/>
    <w:rsid w:val="004472CC"/>
    <w:rsid w:val="00447563"/>
    <w:rsid w:val="00457BBC"/>
    <w:rsid w:val="00460D4E"/>
    <w:rsid w:val="004942D2"/>
    <w:rsid w:val="00495044"/>
    <w:rsid w:val="004B0E47"/>
    <w:rsid w:val="004B54D6"/>
    <w:rsid w:val="004C06E9"/>
    <w:rsid w:val="004D41C0"/>
    <w:rsid w:val="004D5253"/>
    <w:rsid w:val="004E2B06"/>
    <w:rsid w:val="0050690D"/>
    <w:rsid w:val="0052640B"/>
    <w:rsid w:val="00527971"/>
    <w:rsid w:val="005348AC"/>
    <w:rsid w:val="00534BC3"/>
    <w:rsid w:val="00554568"/>
    <w:rsid w:val="005641C9"/>
    <w:rsid w:val="00566704"/>
    <w:rsid w:val="00572C81"/>
    <w:rsid w:val="00587114"/>
    <w:rsid w:val="00596A52"/>
    <w:rsid w:val="005A2A6C"/>
    <w:rsid w:val="005A50BA"/>
    <w:rsid w:val="005B6459"/>
    <w:rsid w:val="005C2FE5"/>
    <w:rsid w:val="005C4B86"/>
    <w:rsid w:val="005D1E20"/>
    <w:rsid w:val="005D2AE9"/>
    <w:rsid w:val="005D33EB"/>
    <w:rsid w:val="005D5F99"/>
    <w:rsid w:val="005E3569"/>
    <w:rsid w:val="005E49DA"/>
    <w:rsid w:val="005E51A9"/>
    <w:rsid w:val="005E7487"/>
    <w:rsid w:val="006003A0"/>
    <w:rsid w:val="0060422E"/>
    <w:rsid w:val="00613473"/>
    <w:rsid w:val="00613F7F"/>
    <w:rsid w:val="006241DB"/>
    <w:rsid w:val="006257EB"/>
    <w:rsid w:val="00626F8C"/>
    <w:rsid w:val="00642717"/>
    <w:rsid w:val="006441DF"/>
    <w:rsid w:val="00644367"/>
    <w:rsid w:val="00646C84"/>
    <w:rsid w:val="0065060E"/>
    <w:rsid w:val="00651754"/>
    <w:rsid w:val="00652223"/>
    <w:rsid w:val="00652C27"/>
    <w:rsid w:val="00655408"/>
    <w:rsid w:val="006616EC"/>
    <w:rsid w:val="00675E64"/>
    <w:rsid w:val="00686670"/>
    <w:rsid w:val="006A0D68"/>
    <w:rsid w:val="006B2A52"/>
    <w:rsid w:val="006B51CD"/>
    <w:rsid w:val="006C49C2"/>
    <w:rsid w:val="006C4E32"/>
    <w:rsid w:val="006D0865"/>
    <w:rsid w:val="006D42C2"/>
    <w:rsid w:val="006D4DE7"/>
    <w:rsid w:val="006D6B61"/>
    <w:rsid w:val="007008BD"/>
    <w:rsid w:val="00701FEB"/>
    <w:rsid w:val="0070547E"/>
    <w:rsid w:val="0071103C"/>
    <w:rsid w:val="00712EEE"/>
    <w:rsid w:val="00715023"/>
    <w:rsid w:val="0072417E"/>
    <w:rsid w:val="00743FC8"/>
    <w:rsid w:val="0074450E"/>
    <w:rsid w:val="00745AB3"/>
    <w:rsid w:val="00747697"/>
    <w:rsid w:val="007549D9"/>
    <w:rsid w:val="00765C53"/>
    <w:rsid w:val="00767792"/>
    <w:rsid w:val="00791C0F"/>
    <w:rsid w:val="007A2822"/>
    <w:rsid w:val="007B0B76"/>
    <w:rsid w:val="007B4D24"/>
    <w:rsid w:val="007C1B8D"/>
    <w:rsid w:val="007C6A73"/>
    <w:rsid w:val="007D496F"/>
    <w:rsid w:val="007D75C6"/>
    <w:rsid w:val="00801481"/>
    <w:rsid w:val="00803B7B"/>
    <w:rsid w:val="00804927"/>
    <w:rsid w:val="00834709"/>
    <w:rsid w:val="00837C7F"/>
    <w:rsid w:val="008655E7"/>
    <w:rsid w:val="00870F44"/>
    <w:rsid w:val="00873174"/>
    <w:rsid w:val="00874163"/>
    <w:rsid w:val="00881E10"/>
    <w:rsid w:val="0088303F"/>
    <w:rsid w:val="00885B51"/>
    <w:rsid w:val="00886CF8"/>
    <w:rsid w:val="00887812"/>
    <w:rsid w:val="00894290"/>
    <w:rsid w:val="008967D1"/>
    <w:rsid w:val="008A5130"/>
    <w:rsid w:val="008A6638"/>
    <w:rsid w:val="008C1103"/>
    <w:rsid w:val="008C2A38"/>
    <w:rsid w:val="008D0DB9"/>
    <w:rsid w:val="008D2C06"/>
    <w:rsid w:val="008D681B"/>
    <w:rsid w:val="008E1769"/>
    <w:rsid w:val="008E2670"/>
    <w:rsid w:val="008E3D33"/>
    <w:rsid w:val="008E6604"/>
    <w:rsid w:val="008F1831"/>
    <w:rsid w:val="008F5563"/>
    <w:rsid w:val="00900EAB"/>
    <w:rsid w:val="00910062"/>
    <w:rsid w:val="0092106C"/>
    <w:rsid w:val="00921B92"/>
    <w:rsid w:val="0093242C"/>
    <w:rsid w:val="0093518E"/>
    <w:rsid w:val="0094255E"/>
    <w:rsid w:val="00950E94"/>
    <w:rsid w:val="0095392A"/>
    <w:rsid w:val="00964168"/>
    <w:rsid w:val="00965521"/>
    <w:rsid w:val="00971A71"/>
    <w:rsid w:val="00981162"/>
    <w:rsid w:val="009819FE"/>
    <w:rsid w:val="0098313C"/>
    <w:rsid w:val="0099070B"/>
    <w:rsid w:val="009911EA"/>
    <w:rsid w:val="00992639"/>
    <w:rsid w:val="009A0B66"/>
    <w:rsid w:val="009A6F3C"/>
    <w:rsid w:val="009B2E39"/>
    <w:rsid w:val="009C283A"/>
    <w:rsid w:val="009C5173"/>
    <w:rsid w:val="009C7FFA"/>
    <w:rsid w:val="009D4D9A"/>
    <w:rsid w:val="009F01F6"/>
    <w:rsid w:val="009F447E"/>
    <w:rsid w:val="009F741F"/>
    <w:rsid w:val="00A01699"/>
    <w:rsid w:val="00A17844"/>
    <w:rsid w:val="00A17A2B"/>
    <w:rsid w:val="00A20678"/>
    <w:rsid w:val="00A212C8"/>
    <w:rsid w:val="00A25A2B"/>
    <w:rsid w:val="00A42B10"/>
    <w:rsid w:val="00A4515C"/>
    <w:rsid w:val="00A473A2"/>
    <w:rsid w:val="00A536AC"/>
    <w:rsid w:val="00A54BF5"/>
    <w:rsid w:val="00A70CA4"/>
    <w:rsid w:val="00A73535"/>
    <w:rsid w:val="00A74EB5"/>
    <w:rsid w:val="00A85074"/>
    <w:rsid w:val="00A93006"/>
    <w:rsid w:val="00AA5907"/>
    <w:rsid w:val="00AA62CF"/>
    <w:rsid w:val="00AB6E77"/>
    <w:rsid w:val="00AB7285"/>
    <w:rsid w:val="00AB7964"/>
    <w:rsid w:val="00AC0AD7"/>
    <w:rsid w:val="00AC67B6"/>
    <w:rsid w:val="00AD4968"/>
    <w:rsid w:val="00AD621D"/>
    <w:rsid w:val="00AE0C75"/>
    <w:rsid w:val="00AE4C45"/>
    <w:rsid w:val="00AE4F70"/>
    <w:rsid w:val="00AE5BFC"/>
    <w:rsid w:val="00AF08D1"/>
    <w:rsid w:val="00AF23BE"/>
    <w:rsid w:val="00B07EF5"/>
    <w:rsid w:val="00B1421F"/>
    <w:rsid w:val="00B142BB"/>
    <w:rsid w:val="00B47722"/>
    <w:rsid w:val="00B61F48"/>
    <w:rsid w:val="00B669CF"/>
    <w:rsid w:val="00B821DA"/>
    <w:rsid w:val="00B85BCA"/>
    <w:rsid w:val="00B91A7C"/>
    <w:rsid w:val="00B934C7"/>
    <w:rsid w:val="00BA4448"/>
    <w:rsid w:val="00BA508B"/>
    <w:rsid w:val="00BB0FCC"/>
    <w:rsid w:val="00BB69DA"/>
    <w:rsid w:val="00BC1A6B"/>
    <w:rsid w:val="00BC72E7"/>
    <w:rsid w:val="00BE1E55"/>
    <w:rsid w:val="00BE2D79"/>
    <w:rsid w:val="00BE661A"/>
    <w:rsid w:val="00BE672D"/>
    <w:rsid w:val="00BE708A"/>
    <w:rsid w:val="00BE76D9"/>
    <w:rsid w:val="00BF05BB"/>
    <w:rsid w:val="00BF0A0A"/>
    <w:rsid w:val="00BF2927"/>
    <w:rsid w:val="00C05768"/>
    <w:rsid w:val="00C23CC7"/>
    <w:rsid w:val="00C3606D"/>
    <w:rsid w:val="00C370CC"/>
    <w:rsid w:val="00C42927"/>
    <w:rsid w:val="00C45C39"/>
    <w:rsid w:val="00C45F17"/>
    <w:rsid w:val="00C539C2"/>
    <w:rsid w:val="00C55B33"/>
    <w:rsid w:val="00C70906"/>
    <w:rsid w:val="00C82C32"/>
    <w:rsid w:val="00C87479"/>
    <w:rsid w:val="00C93038"/>
    <w:rsid w:val="00C9458C"/>
    <w:rsid w:val="00CB7EF3"/>
    <w:rsid w:val="00CC6BF3"/>
    <w:rsid w:val="00CD5FC5"/>
    <w:rsid w:val="00CD6C56"/>
    <w:rsid w:val="00CF3370"/>
    <w:rsid w:val="00D0055E"/>
    <w:rsid w:val="00D05C33"/>
    <w:rsid w:val="00D1163F"/>
    <w:rsid w:val="00D21110"/>
    <w:rsid w:val="00D21AAA"/>
    <w:rsid w:val="00D21E3B"/>
    <w:rsid w:val="00D24F30"/>
    <w:rsid w:val="00D32089"/>
    <w:rsid w:val="00D33128"/>
    <w:rsid w:val="00D36E0B"/>
    <w:rsid w:val="00D42E0D"/>
    <w:rsid w:val="00D43433"/>
    <w:rsid w:val="00D75FE2"/>
    <w:rsid w:val="00D83741"/>
    <w:rsid w:val="00D83BEC"/>
    <w:rsid w:val="00D8409E"/>
    <w:rsid w:val="00D86FCD"/>
    <w:rsid w:val="00D9037D"/>
    <w:rsid w:val="00D927FE"/>
    <w:rsid w:val="00D943DE"/>
    <w:rsid w:val="00DA47C4"/>
    <w:rsid w:val="00DA72E4"/>
    <w:rsid w:val="00DB5AD2"/>
    <w:rsid w:val="00DC2AB1"/>
    <w:rsid w:val="00DE0D2F"/>
    <w:rsid w:val="00DE456B"/>
    <w:rsid w:val="00DE57C8"/>
    <w:rsid w:val="00DF09E3"/>
    <w:rsid w:val="00DF7C21"/>
    <w:rsid w:val="00E23982"/>
    <w:rsid w:val="00E24E54"/>
    <w:rsid w:val="00E26D15"/>
    <w:rsid w:val="00E30D96"/>
    <w:rsid w:val="00E36D52"/>
    <w:rsid w:val="00E41E85"/>
    <w:rsid w:val="00E42927"/>
    <w:rsid w:val="00E559A6"/>
    <w:rsid w:val="00E5734B"/>
    <w:rsid w:val="00E57D29"/>
    <w:rsid w:val="00E62B19"/>
    <w:rsid w:val="00E654B6"/>
    <w:rsid w:val="00E72065"/>
    <w:rsid w:val="00E759DA"/>
    <w:rsid w:val="00E75FD6"/>
    <w:rsid w:val="00E771D0"/>
    <w:rsid w:val="00E8200A"/>
    <w:rsid w:val="00E90CE9"/>
    <w:rsid w:val="00EA317E"/>
    <w:rsid w:val="00EA63DF"/>
    <w:rsid w:val="00EB2E29"/>
    <w:rsid w:val="00EB6CBE"/>
    <w:rsid w:val="00ED3EAC"/>
    <w:rsid w:val="00EE2969"/>
    <w:rsid w:val="00EE629D"/>
    <w:rsid w:val="00EE7661"/>
    <w:rsid w:val="00EE7D31"/>
    <w:rsid w:val="00F023CF"/>
    <w:rsid w:val="00F14EE4"/>
    <w:rsid w:val="00F26E38"/>
    <w:rsid w:val="00F273F7"/>
    <w:rsid w:val="00F3235A"/>
    <w:rsid w:val="00F41C20"/>
    <w:rsid w:val="00F52461"/>
    <w:rsid w:val="00F525EE"/>
    <w:rsid w:val="00F56C1D"/>
    <w:rsid w:val="00F579EA"/>
    <w:rsid w:val="00F6079D"/>
    <w:rsid w:val="00F62306"/>
    <w:rsid w:val="00F72FF2"/>
    <w:rsid w:val="00F80EEB"/>
    <w:rsid w:val="00F901FE"/>
    <w:rsid w:val="00FA0B2F"/>
    <w:rsid w:val="00FA7018"/>
    <w:rsid w:val="00FB0139"/>
    <w:rsid w:val="00FB1934"/>
    <w:rsid w:val="00FC1A9C"/>
    <w:rsid w:val="00FD12F2"/>
    <w:rsid w:val="00FD3A00"/>
    <w:rsid w:val="00FD724C"/>
    <w:rsid w:val="00FF43D4"/>
    <w:rsid w:val="00FF56F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331D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FootnoteText">
    <w:name w:val="footnote text"/>
    <w:aliases w:val="Footnote Text Char Char Char,Footnote Text Char Char,ft,Footnote Text Char1,ft Char,Footnote Text Char2,Footnote Text Char1 Char,ft Char Char,ft Char1,Footnote Text Char Char1 Char,Tailored Footnote,fn,Voetnoottekst1,ft1,DNV-FT"/>
    <w:basedOn w:val="Normal"/>
    <w:link w:val="FootnoteTextChar"/>
    <w:unhideWhenUsed/>
    <w:qFormat/>
    <w:rsid w:val="001F2A4E"/>
    <w:pPr>
      <w:spacing w:after="0" w:line="240" w:lineRule="auto"/>
    </w:pPr>
    <w:rPr>
      <w:rFonts w:cs="Mangal"/>
      <w:sz w:val="20"/>
    </w:rPr>
  </w:style>
  <w:style w:type="character" w:customStyle="1" w:styleId="FootnoteTextChar">
    <w:name w:val="Footnote Text Char"/>
    <w:aliases w:val="Footnote Text Char Char Char Char,Footnote Text Char Char Char1,ft Char2,Footnote Text Char1 Char1,ft Char Char1,Footnote Text Char2 Char,Footnote Text Char1 Char Char,ft Char Char Char,ft Char1 Char,Footnote Text Char Char1 Char Char"/>
    <w:basedOn w:val="DefaultParagraphFont"/>
    <w:link w:val="FootnoteText"/>
    <w:rsid w:val="001F2A4E"/>
    <w:rPr>
      <w:rFonts w:ascii="Verdana" w:hAnsi="Verdana" w:cs="Mangal"/>
      <w:sz w:val="20"/>
      <w:szCs w:val="18"/>
    </w:rPr>
  </w:style>
  <w:style w:type="character" w:styleId="FootnoteReference">
    <w:name w:val="footnote reference"/>
    <w:aliases w:val="CRP-Footnote Reference,MIP Footnote Reference,ftref,100C Footnote Reference"/>
    <w:basedOn w:val="DefaultParagraphFont"/>
    <w:unhideWhenUsed/>
    <w:rsid w:val="001F2A4E"/>
    <w:rPr>
      <w:vertAlign w:val="superscript"/>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qFormat/>
    <w:locked/>
    <w:rsid w:val="001F2A4E"/>
    <w:rPr>
      <w:rFonts w:ascii="Verdana" w:hAnsi="Verdana" w:cs="Mangal"/>
      <w:sz w:val="18"/>
      <w:szCs w:val="16"/>
    </w:rPr>
  </w:style>
  <w:style w:type="character" w:styleId="CommentReference">
    <w:name w:val="annotation reference"/>
    <w:basedOn w:val="DefaultParagraphFont"/>
    <w:uiPriority w:val="99"/>
    <w:semiHidden/>
    <w:unhideWhenUsed/>
    <w:rsid w:val="00F273F7"/>
    <w:rPr>
      <w:sz w:val="16"/>
      <w:szCs w:val="16"/>
    </w:rPr>
  </w:style>
  <w:style w:type="paragraph" w:styleId="CommentText">
    <w:name w:val="annotation text"/>
    <w:basedOn w:val="Normal"/>
    <w:link w:val="CommentTextChar"/>
    <w:uiPriority w:val="99"/>
    <w:semiHidden/>
    <w:unhideWhenUsed/>
    <w:rsid w:val="00F273F7"/>
    <w:pPr>
      <w:spacing w:line="240" w:lineRule="auto"/>
    </w:pPr>
    <w:rPr>
      <w:rFonts w:cs="Mangal"/>
      <w:sz w:val="20"/>
    </w:rPr>
  </w:style>
  <w:style w:type="character" w:customStyle="1" w:styleId="CommentTextChar">
    <w:name w:val="Comment Text Char"/>
    <w:basedOn w:val="DefaultParagraphFont"/>
    <w:link w:val="CommentText"/>
    <w:uiPriority w:val="99"/>
    <w:semiHidden/>
    <w:rsid w:val="00F273F7"/>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F273F7"/>
    <w:rPr>
      <w:b/>
      <w:bCs/>
    </w:rPr>
  </w:style>
  <w:style w:type="character" w:customStyle="1" w:styleId="CommentSubjectChar">
    <w:name w:val="Comment Subject Char"/>
    <w:basedOn w:val="CommentTextChar"/>
    <w:link w:val="CommentSubject"/>
    <w:uiPriority w:val="99"/>
    <w:semiHidden/>
    <w:rsid w:val="00F273F7"/>
    <w:rPr>
      <w:rFonts w:ascii="Verdana" w:hAnsi="Verdana" w:cs="Mangal"/>
      <w:b/>
      <w:bCs/>
      <w:sz w:val="20"/>
      <w:szCs w:val="18"/>
    </w:rPr>
  </w:style>
  <w:style w:type="paragraph" w:styleId="Revision">
    <w:name w:val="Revision"/>
    <w:hidden/>
    <w:uiPriority w:val="99"/>
    <w:semiHidden/>
    <w:rsid w:val="006616EC"/>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635C2084404C97BE2563098D11D17E"/>
        <w:category>
          <w:name w:val="General"/>
          <w:gallery w:val="placeholder"/>
        </w:category>
        <w:types>
          <w:type w:val="bbPlcHdr"/>
        </w:types>
        <w:behaviors>
          <w:behavior w:val="content"/>
        </w:behaviors>
        <w:guid w:val="{6C84108F-7A09-4736-8AC5-51D3AF86BD6E}"/>
      </w:docPartPr>
      <w:docPartBody>
        <w:p w:rsidR="00E217BD" w:rsidRDefault="00F83634">
          <w:pPr>
            <w:pStyle w:val="EB635C2084404C97BE2563098D11D17E"/>
          </w:pPr>
          <w:r w:rsidRPr="0059366F">
            <w:rPr>
              <w:rStyle w:val="PlaceholderText"/>
            </w:rPr>
            <w:t>Klik of tik om een datum in te voeren.</w:t>
          </w:r>
        </w:p>
      </w:docPartBody>
    </w:docPart>
    <w:docPart>
      <w:docPartPr>
        <w:name w:val="F142148166844BD28789545AE63E30A4"/>
        <w:category>
          <w:name w:val="General"/>
          <w:gallery w:val="placeholder"/>
        </w:category>
        <w:types>
          <w:type w:val="bbPlcHdr"/>
        </w:types>
        <w:behaviors>
          <w:behavior w:val="content"/>
        </w:behaviors>
        <w:guid w:val="{1741EFB0-956E-4BC1-9602-987CFC021258}"/>
      </w:docPartPr>
      <w:docPartBody>
        <w:p w:rsidR="00E217BD" w:rsidRDefault="00F83634">
          <w:pPr>
            <w:pStyle w:val="F142148166844BD28789545AE63E30A4"/>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erif">
    <w:panose1 w:val="02000506060000020004"/>
    <w:charset w:val="00"/>
    <w:family w:val="auto"/>
    <w:pitch w:val="variable"/>
    <w:sig w:usb0="A00000AF" w:usb1="4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634"/>
    <w:rsid w:val="0034001E"/>
    <w:rsid w:val="003B32A7"/>
    <w:rsid w:val="00562965"/>
    <w:rsid w:val="00797FE6"/>
    <w:rsid w:val="00A92019"/>
    <w:rsid w:val="00B63F51"/>
    <w:rsid w:val="00CC2F12"/>
    <w:rsid w:val="00DC6331"/>
    <w:rsid w:val="00E217BD"/>
    <w:rsid w:val="00F83634"/>
    <w:rsid w:val="00FE62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727A2CE6A34CE6A24ACFB9E4A18ECC">
    <w:name w:val="C8727A2CE6A34CE6A24ACFB9E4A18ECC"/>
  </w:style>
  <w:style w:type="character" w:styleId="PlaceholderText">
    <w:name w:val="Placeholder Text"/>
    <w:basedOn w:val="DefaultParagraphFont"/>
    <w:uiPriority w:val="99"/>
    <w:semiHidden/>
    <w:rPr>
      <w:color w:val="808080"/>
    </w:rPr>
  </w:style>
  <w:style w:type="paragraph" w:customStyle="1" w:styleId="EB635C2084404C97BE2563098D11D17E">
    <w:name w:val="EB635C2084404C97BE2563098D11D17E"/>
  </w:style>
  <w:style w:type="paragraph" w:customStyle="1" w:styleId="3E74FFCBED104B8DA4832D346F282D90">
    <w:name w:val="3E74FFCBED104B8DA4832D346F282D90"/>
  </w:style>
  <w:style w:type="paragraph" w:customStyle="1" w:styleId="4BB0C0581A704A26910D1C8752DE6A77">
    <w:name w:val="4BB0C0581A704A26910D1C8752DE6A77"/>
  </w:style>
  <w:style w:type="paragraph" w:customStyle="1" w:styleId="D8D34E2AEF0443B4AF7A532D811695EA">
    <w:name w:val="D8D34E2AEF0443B4AF7A532D811695EA"/>
  </w:style>
  <w:style w:type="paragraph" w:customStyle="1" w:styleId="F142148166844BD28789545AE63E30A4">
    <w:name w:val="F142148166844BD28789545AE63E30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1208</ap:Words>
  <ap:Characters>6647</ap:Characters>
  <ap:DocSecurity>0</ap:DocSecurity>
  <ap:Lines>55</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2026-05-13T13:51:00.0000000Z</dcterms:created>
  <dcterms:modified xsi:type="dcterms:W3CDTF">2026-05-13T13:51:00.0000000Z</dcterms:modified>
  <dc:description>------------------------</dc:description>
  <version/>
  <category/>
</coreProperties>
</file>