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2026Z09756</w:t>
        <w:br/>
      </w:r>
      <w:proofErr w:type="spellEnd"/>
    </w:p>
    <w:p>
      <w:pPr>
        <w:pStyle w:val="Normal"/>
        <w:rPr>
          <w:b w:val="1"/>
          <w:bCs w:val="1"/>
        </w:rPr>
      </w:pPr>
      <w:r w:rsidR="250AE766">
        <w:rPr>
          <w:b w:val="0"/>
          <w:bCs w:val="0"/>
        </w:rPr>
        <w:t>(ingezonden 13 mei 2026)</w:t>
        <w:br/>
      </w:r>
    </w:p>
    <w:p>
      <w:r>
        <w:t xml:space="preserve">Vragen van het lid Bikker (ChristenUnie) aan de minister van Justitie en Veiligheid over het NRC-artikel ‘Website voor extreme ‘drogeerporno’ draait op servers in Nederland. Ook Nederlandse mannen delen er beelden van seks met bewusteloze vrouwen’</w:t>
      </w:r>
      <w:r>
        <w:br/>
      </w:r>
    </w:p>
    <w:p>
      <w:pPr>
        <w:pStyle w:val="ListParagraph"/>
        <w:numPr>
          <w:ilvl w:val="0"/>
          <w:numId w:val="100506890"/>
        </w:numPr>
        <w:ind w:left="360"/>
      </w:pPr>
      <w:r>
        <w:t xml:space="preserve">Bent u bekend met het NRC-artikel ‘Website voor extreme ‘drogeerporno’ draait op servers in Nederland. Ook Nederlandse mannen delen er beelden van seks met bewusteloze vrouwen’? 1)</w:t>
      </w:r>
      <w:r>
        <w:br/>
      </w:r>
    </w:p>
    <w:p>
      <w:pPr>
        <w:pStyle w:val="ListParagraph"/>
        <w:numPr>
          <w:ilvl w:val="0"/>
          <w:numId w:val="100506890"/>
        </w:numPr>
        <w:ind w:left="360"/>
      </w:pPr>
      <w:r>
        <w:t xml:space="preserve">Deelt u de mening dat deze normloze grensoverschrijdende video’s walgelijk zijn en dat alles in het werk moet worden gesteld om vrouwen en meisjes te beschermen en daders op te sporen? Zo ja, waar blijkt dat uit?</w:t>
      </w:r>
      <w:r>
        <w:br/>
      </w:r>
    </w:p>
    <w:p>
      <w:pPr>
        <w:pStyle w:val="ListParagraph"/>
        <w:numPr>
          <w:ilvl w:val="0"/>
          <w:numId w:val="100506890"/>
        </w:numPr>
        <w:ind w:left="360"/>
      </w:pPr>
      <w:r>
        <w:t xml:space="preserve">Wat is uw reactie op de bevindingen uit dit artikel, zeker gelet op de rol van Nederlandse bedrijven die de verantwoordelijkheid van zich afschuiven in deze zaak?</w:t>
      </w:r>
      <w:r>
        <w:br/>
      </w:r>
    </w:p>
    <w:p>
      <w:pPr>
        <w:pStyle w:val="ListParagraph"/>
        <w:numPr>
          <w:ilvl w:val="0"/>
          <w:numId w:val="100506890"/>
        </w:numPr>
        <w:ind w:left="360"/>
      </w:pPr>
      <w:r>
        <w:t xml:space="preserve">Deelt u de beoordeling dat het vervaardigen, verspreiden en bekijken van dergelijk beeldmateriaal kan vallen onder meerdere strafbare feiten, waaronder verkrachting, aanranding en het vervaardigen en verspreiden van strafbaar pornografisch materiaal? Zo ja, wat betekent dat voor alle betrokken bij NForce, motherless.com, vervaardigers, verspreiders en gebruikers?</w:t>
      </w:r>
      <w:r>
        <w:br/>
      </w:r>
    </w:p>
    <w:p>
      <w:pPr>
        <w:pStyle w:val="ListParagraph"/>
        <w:numPr>
          <w:ilvl w:val="0"/>
          <w:numId w:val="100506890"/>
        </w:numPr>
        <w:ind w:left="360"/>
      </w:pPr>
      <w:r>
        <w:t xml:space="preserve">Deelt u de opvatting dat het vervaardigen van deze beelden de lichamelijke en geestelijke integriteit van vrouwen en meisjes ernstig aantast? Zo ja, welke hulp is er voor deze vrouwen beschikbaar en hoe beschermd u hen in het vervolg? Zo nee, waarom niet?</w:t>
      </w:r>
      <w:r>
        <w:br/>
      </w:r>
    </w:p>
    <w:p>
      <w:pPr>
        <w:pStyle w:val="ListParagraph"/>
        <w:numPr>
          <w:ilvl w:val="0"/>
          <w:numId w:val="100506890"/>
        </w:numPr>
        <w:ind w:left="360"/>
      </w:pPr>
      <w:r>
        <w:t xml:space="preserve">In hoeverre is het bij u bekend dat Nederlandse mensen en/of bedrijven betrokken zouden zijn bij het uploaden dan wel verspreiden van dit beeldmateriaal, en wat betekent dit voor de opsporingsprioriteit?</w:t>
      </w:r>
      <w:r>
        <w:br/>
      </w:r>
    </w:p>
    <w:p>
      <w:pPr>
        <w:pStyle w:val="ListParagraph"/>
        <w:numPr>
          <w:ilvl w:val="0"/>
          <w:numId w:val="100506890"/>
        </w:numPr>
        <w:ind w:left="360"/>
      </w:pPr>
      <w:r>
        <w:t xml:space="preserve">Deelt u de mening dat Nederland er wereldwijd slecht op staat als het gaat om de verspreiding van pornografisch materiaal? Zo ja, welke doelstelling heeft u om dit te veranderen?</w:t>
      </w:r>
      <w:r>
        <w:br/>
      </w:r>
    </w:p>
    <w:p>
      <w:pPr>
        <w:pStyle w:val="ListParagraph"/>
        <w:numPr>
          <w:ilvl w:val="0"/>
          <w:numId w:val="100506890"/>
        </w:numPr>
        <w:ind w:left="360"/>
      </w:pPr>
      <w:r>
        <w:t xml:space="preserve">Deelt u de opvatting dat het onacceptabel is dat servers in Nederland worden gebruikt voor het hosten van websites waarop strafbaar materiaal wordt verspreid en welke wettelijke instrumenten bestaan er om hostingproviders te verplichten deze content te verwijderen of servers offline te halen?</w:t>
      </w:r>
      <w:r>
        <w:br/>
      </w:r>
    </w:p>
    <w:p>
      <w:pPr>
        <w:pStyle w:val="ListParagraph"/>
        <w:numPr>
          <w:ilvl w:val="0"/>
          <w:numId w:val="100506890"/>
        </w:numPr>
        <w:ind w:left="360"/>
      </w:pPr>
      <w:r>
        <w:t xml:space="preserve">Welke bevoegdheden heeft de Autoriteit online Terroristisch en Kinderpornografisch Materiaal (ATKM) en worden die als voldoende beoordeeld?</w:t>
      </w:r>
      <w:r>
        <w:br/>
      </w:r>
    </w:p>
    <w:p>
      <w:pPr>
        <w:pStyle w:val="ListParagraph"/>
        <w:numPr>
          <w:ilvl w:val="0"/>
          <w:numId w:val="100506890"/>
        </w:numPr>
        <w:ind w:left="360"/>
      </w:pPr>
      <w:r>
        <w:t xml:space="preserve">Deelt u de opvatting dat individuele gebruikers die strafbare content plaatsen moeten worden opgespoord en vervolgd?</w:t>
      </w:r>
      <w:r>
        <w:br/>
      </w:r>
    </w:p>
    <w:p>
      <w:pPr>
        <w:pStyle w:val="ListParagraph"/>
        <w:numPr>
          <w:ilvl w:val="0"/>
          <w:numId w:val="100506890"/>
        </w:numPr>
        <w:ind w:left="360"/>
      </w:pPr>
      <w:r>
        <w:t xml:space="preserve">In hoeverre beschikken politie en Openbaar Ministerie over voldoende capaciteit, technische expertise en juridische mogelijkheden om deze vormen van online seksueel geweld effectief op te sporen en te vervolgen? Kunt u dit cijfermatig onderbouwen?</w:t>
      </w:r>
      <w:r>
        <w:br/>
      </w:r>
    </w:p>
    <w:p>
      <w:pPr>
        <w:pStyle w:val="ListParagraph"/>
        <w:numPr>
          <w:ilvl w:val="0"/>
          <w:numId w:val="100506890"/>
        </w:numPr>
        <w:ind w:left="360"/>
      </w:pPr>
      <w:r>
        <w:t xml:space="preserve">Welke rol ziet u voor hostingbedrijven en datacenters bij het voorkomen van misbruik van hun diensten voor de verspreiding van strafbaar materiaal en welke consequenties ervaren zij bij het verspreiden van deze mensonwaardige troep?</w:t>
      </w:r>
      <w:r>
        <w:br/>
      </w:r>
    </w:p>
    <w:p>
      <w:pPr>
        <w:pStyle w:val="ListParagraph"/>
        <w:numPr>
          <w:ilvl w:val="0"/>
          <w:numId w:val="100506890"/>
        </w:numPr>
        <w:ind w:left="360"/>
      </w:pPr>
      <w:r>
        <w:t xml:space="preserve">Hoe wordt voorkomen dat slachtoffers opnieuw worden geschaad, bijvoorbeeld doordat beelden langdurig online blijven staan of telkens opnieuw worden gedeeld?</w:t>
      </w:r>
      <w:r>
        <w:br/>
      </w:r>
    </w:p>
    <w:p>
      <w:pPr>
        <w:pStyle w:val="ListParagraph"/>
        <w:numPr>
          <w:ilvl w:val="0"/>
          <w:numId w:val="100506890"/>
        </w:numPr>
        <w:ind w:left="360"/>
      </w:pPr>
      <w:r>
        <w:t xml:space="preserve">Bent u bereid aanvullende maatregelen te verkennen, zoals verscherpt toezicht op hosting van risicovolle content, snellere blokkadebevoegdheden of zwaardere sancties voor nalatige dienstverleners?</w:t>
      </w:r>
      <w:r>
        <w:br/>
      </w:r>
    </w:p>
    <w:p>
      <w:pPr>
        <w:pStyle w:val="ListParagraph"/>
        <w:numPr>
          <w:ilvl w:val="0"/>
          <w:numId w:val="100506890"/>
        </w:numPr>
        <w:ind w:left="360"/>
      </w:pPr>
      <w:r>
        <w:t xml:space="preserve">Kunt u de Kamer voor het commissiedebat over mensenhandel en prostitutie op 20 mei 2026 informeren over eventuele vervolgstappen die u naar aanleiding van deze signalen overweegt?</w:t>
      </w:r>
      <w:r>
        <w:br/>
      </w:r>
    </w:p>
    <w:p>
      <w:r>
        <w:t xml:space="preserve"> </w:t>
      </w:r>
      <w:r>
        <w:br/>
      </w:r>
    </w:p>
    <w:p>
      <w:r>
        <w:t xml:space="preserve">1) NRC, 7 mei 2026, Website voor extreme ‘drogeer- en verkrachtingsporno’ draait op servers in Nederland. Ook Nederlandse mannen delen er materiaal (https://www.nrc.nl/nieuws/2026/05/07/website-voor-extreme-drogeerporno-draait-op-servers-in-nederland-ook-nederlandse-mannen-delen-er-beelden-van-seks-met-bewusteloze-vrouwen-a4926989?gift_token=4926989~1778742065~beCvRp0IEeKfgABQVoV_mg~IRJipfDX1e7MhPnQ6RpQ-fmc-bSwWUnOf0KCny8JDCY).</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