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2026Z09745</w:t>
        <w:br/>
      </w:r>
      <w:proofErr w:type="spellEnd"/>
    </w:p>
    <w:p>
      <w:pPr>
        <w:pStyle w:val="Normal"/>
        <w:rPr>
          <w:b w:val="1"/>
          <w:bCs w:val="1"/>
        </w:rPr>
      </w:pPr>
      <w:r w:rsidR="250AE766">
        <w:rPr>
          <w:b w:val="0"/>
          <w:bCs w:val="0"/>
        </w:rPr>
        <w:t>(ingezonden 13 mei 2026)</w:t>
        <w:br/>
      </w:r>
    </w:p>
    <w:p>
      <w:r>
        <w:t xml:space="preserve">Vragen van de leden Boon en Faber (beiden PVV) aan de minister van Justitie en Veiligheid over het artikel 'VIDEO - ‘Jodenjager Ajax-Maccabi’ webcamt vanuit gevangenis: ‘We joegen op ze, Joden verkrachten kinderen en rennen weg’'</w:t>
      </w:r>
      <w:r>
        <w:br/>
      </w:r>
    </w:p>
    <w:p>
      <w:pPr>
        <w:pStyle w:val="ListParagraph"/>
        <w:numPr>
          <w:ilvl w:val="0"/>
          <w:numId w:val="100506910"/>
        </w:numPr>
        <w:ind w:left="360"/>
      </w:pPr>
      <w:r>
        <w:t xml:space="preserve">Heeft u kennisgenomen van het artikel 'Jodenjager Ajax-Maccabi’ webcamt vanuit gevangenis: ‘We joegen op ze, Joden verkrachten kinderen en rennen weg’'[1]?</w:t>
      </w:r>
      <w:r>
        <w:br/>
      </w:r>
    </w:p>
    <w:p>
      <w:pPr>
        <w:pStyle w:val="ListParagraph"/>
        <w:numPr>
          <w:ilvl w:val="0"/>
          <w:numId w:val="100506910"/>
        </w:numPr>
        <w:ind w:left="360"/>
      </w:pPr>
      <w:r>
        <w:t xml:space="preserve">Klopt het dat de man die in de video te zien is betrokken was bij de Jodenjacht rond Ajax – Maccabi Tel Aviv in Amsterdam op 7 november 2024?</w:t>
      </w:r>
      <w:r>
        <w:br/>
      </w:r>
    </w:p>
    <w:p>
      <w:pPr>
        <w:pStyle w:val="ListParagraph"/>
        <w:numPr>
          <w:ilvl w:val="0"/>
          <w:numId w:val="100506910"/>
        </w:numPr>
        <w:ind w:left="360"/>
      </w:pPr>
      <w:r>
        <w:t xml:space="preserve">Klopt het dat deze persoon ten tijde van het videogesprek in detentie verbleef, zoals hij zelf beweert in de video? Zo ja, welke concrete maatregelen en sancties zijn tegen deze persoon getroffen?</w:t>
      </w:r>
      <w:r>
        <w:br/>
      </w:r>
    </w:p>
    <w:p>
      <w:pPr>
        <w:pStyle w:val="ListParagraph"/>
        <w:numPr>
          <w:ilvl w:val="0"/>
          <w:numId w:val="100506910"/>
        </w:numPr>
        <w:ind w:left="360"/>
      </w:pPr>
      <w:r>
        <w:t xml:space="preserve">Indien deze persoon daadwerkelijk gedetineerd was: hoe is het mogelijk dat hij vanuit detentie toegang had tot een webcam- of chatplatform en van daaruit antisemitische uitingen kon verspreiden?</w:t>
      </w:r>
      <w:r>
        <w:br/>
      </w:r>
    </w:p>
    <w:p>
      <w:pPr>
        <w:pStyle w:val="ListParagraph"/>
        <w:numPr>
          <w:ilvl w:val="0"/>
          <w:numId w:val="100506910"/>
        </w:numPr>
        <w:ind w:left="360"/>
      </w:pPr>
      <w:r>
        <w:t xml:space="preserve">Deelt u de mening dat het volstrekt onacceptabel is dat iemand die betrokken was bij antisemitisch geweld vanuit detentie opnieuw antisemitische haat kan verspreiden?</w:t>
      </w:r>
      <w:r>
        <w:br/>
      </w:r>
    </w:p>
    <w:p>
      <w:pPr>
        <w:pStyle w:val="ListParagraph"/>
        <w:numPr>
          <w:ilvl w:val="0"/>
          <w:numId w:val="100506910"/>
        </w:numPr>
        <w:ind w:left="360"/>
      </w:pPr>
      <w:r>
        <w:t xml:space="preserve">Hoe kan het dat iemand die openlijk oproept tot Jodenhaat, trots zegt op Joden te hebben “gejaagd” en vanuit detentie opnieuw antisemitische propaganda verspreidt, überhaupt in aanmerking komt voor fasering, verlof of andere vrijheden?</w:t>
      </w:r>
      <w:r>
        <w:br/>
      </w:r>
    </w:p>
    <w:p>
      <w:pPr>
        <w:pStyle w:val="ListParagraph"/>
        <w:numPr>
          <w:ilvl w:val="0"/>
          <w:numId w:val="100506910"/>
        </w:numPr>
        <w:ind w:left="360"/>
      </w:pPr>
      <w:r>
        <w:t xml:space="preserve">Bent u bereid ervoor te zorgen dat veroordeelde daders van antisemitisch geweld die vanuit detentie opnieuw antisemitische haat verspreiden of openlijk aanhangen, niet in aanmerking komen voor versoepeling van hun detentie, fasering, verlof of voorwaardelijke invrijheidstelling? Zo nee, waarom niet?</w:t>
      </w:r>
      <w:r>
        <w:br/>
      </w:r>
    </w:p>
    <w:p>
      <w:r>
        <w:t xml:space="preserve"> </w:t>
      </w:r>
      <w:r>
        <w:br/>
      </w:r>
    </w:p>
    <w:p>
      <w:r>
        <w:t xml:space="preserve">[1] Geen Stijl, 1 mei 2026, 'Jodenjager Ajax-Maccabi' webcamt vanuit gevangenis: 'We joegen op ze, Joden verkrachten kinderen en rennen weg' (www.geenstijl.nl/5189634/jodenjager-ajax-maccabi).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