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2026Z09744</w:t>
        <w:br/>
      </w:r>
      <w:proofErr w:type="spellEnd"/>
    </w:p>
    <w:p>
      <w:pPr>
        <w:pStyle w:val="Normal"/>
        <w:rPr>
          <w:b w:val="1"/>
          <w:bCs w:val="1"/>
        </w:rPr>
      </w:pPr>
      <w:r w:rsidR="250AE766">
        <w:rPr>
          <w:b w:val="0"/>
          <w:bCs w:val="0"/>
        </w:rPr>
        <w:t>(ingezonden 13 mei 2026)</w:t>
        <w:br/>
      </w:r>
    </w:p>
    <w:p>
      <w:r>
        <w:t xml:space="preserve">Vragen van het lid Van den Berg (JA21) aan de minister van Klimaat en Groene Groei over de nieuwe CMIP7-klimaatscenario’s, het niet langer opnemen van een SSP5-8.5-achtig high-endscenario en de gevolgen daarvan voor Nederlands klimaatbeleid en de Bonaire-zaak</w:t>
      </w:r>
      <w:r>
        <w:br/>
      </w:r>
    </w:p>
    <w:p>
      <w:r>
        <w:t xml:space="preserve"/>
      </w:r>
      <w:r>
        <w:rPr>
          <w:b w:val="1"/>
          <w:bCs w:val="1"/>
        </w:rPr>
        <w:t xml:space="preserve">Vraag 1</w:t>
      </w:r>
      <w:r>
        <w:rPr/>
        <w:t xml:space="preserve">
          <w:br/>
          Bent u bekend met het bericht in 
        </w:t>
      </w:r>
      <w:r>
        <w:rPr>
          <w:i w:val="1"/>
          <w:iCs w:val="1"/>
        </w:rPr>
        <w:t xml:space="preserve">de Volkskrant</w:t>
      </w:r>
      <w:r>
        <w:rPr/>
        <w:t xml:space="preserve"> “IPCC schrapt rampscenario: opwarming hooguit nog ‘maar’ 3,5 graden in 2100”[1] en met het recent gepubliceerde peer-reviewed artikel van Van Vuuren et al., </w:t>
      </w:r>
      <w:r>
        <w:rPr>
          <w:i w:val="1"/>
          <w:iCs w:val="1"/>
        </w:rPr>
        <w:t xml:space="preserve">The Scenario Model Intercomparison Project for CMIP7 (ScenarioMIP-CMIP7)</w:t>
      </w:r>
      <w:r>
        <w:rPr/>
        <w:t xml:space="preserve">, in </w:t>
      </w:r>
      <w:r>
        <w:rPr>
          <w:i w:val="1"/>
          <w:iCs w:val="1"/>
        </w:rPr>
        <w:t xml:space="preserve">Geoscientific Model Development</w:t>
      </w:r>
      <w:r>
        <w:rPr>
          <w:i w:val="1"/>
          <w:iCs w:val="1"/>
          <w:b w:val="1"/>
          <w:bCs w:val="1"/>
        </w:rPr>
        <w:t xml:space="preserve">[2]</w:t>
      </w:r>
      <w:r>
        <w:rPr>
          <w:i w:val="1"/>
          <w:iCs w:val="1"/>
        </w:rPr>
        <w:t xml:space="preserve"/>
      </w:r>
      <w:r>
        <w:rPr/>
        <w:t xml:space="preserve">?</w:t>
      </w:r>
      <w:r>
        <w:br/>
      </w:r>
    </w:p>
    <w:p>
      <w:r>
        <w:t xml:space="preserve"/>
      </w:r>
      <w:r>
        <w:rPr>
          <w:b w:val="1"/>
          <w:bCs w:val="1"/>
        </w:rPr>
        <w:t xml:space="preserve">Vraag 2</w:t>
      </w:r>
      <w:r>
        <w:rPr/>
        <w:t xml:space="preserve">
          <w:br/>
          Kunt u bevestigen dat de auteurs stellen dat de hoge emissieniveaus uit CMIP6, gekwantificeerd als SSP5-8.5, voor de 21e eeuw niet langer plausibel zijn, mede door kostentrends voor hernieuwbare energie, de opmars van kernenergie, bestaand klimaatbeleid en recente emissietrends?
        </w:t>
      </w:r>
      <w:r>
        <w:br/>
      </w:r>
    </w:p>
    <w:p>
      <w:r>
        <w:t xml:space="preserve"/>
      </w:r>
      <w:r>
        <w:rPr>
          <w:b w:val="1"/>
          <w:bCs w:val="1"/>
        </w:rPr>
        <w:t xml:space="preserve">Vraag 3</w:t>
      </w:r>
      <w:r>
        <w:rPr/>
        <w:t xml:space="preserve">
          <w:br/>
          Kunt u bevestigen dat de temperatuurprojecties in het artikel voor de voorgestelde CMIP7-scenarioset uitkomen op een bandbreedte van ongeveer 1,5 graden tot bijna 3,5 graden opwarming in 2100 ten opzichte van 1850-1900, terwijl IPCC AR6 voor SSP5-8.5 voor 2081-2100 een schatting van 4,4 graden rapporteerde, met een zeer waarschijnlijke bandbreedte van 3,3 tot 5,7 graden?
        </w:t>
      </w:r>
      <w:r>
        <w:br/>
      </w:r>
    </w:p>
    <w:p>
      <w:r>
        <w:t xml:space="preserve"/>
      </w:r>
      <w:r>
        <w:rPr>
          <w:b w:val="1"/>
          <w:bCs w:val="1"/>
        </w:rPr>
        <w:t xml:space="preserve">Vraag 4</w:t>
      </w:r>
      <w:r>
        <w:rPr/>
        <w:t xml:space="preserve">
          <w:br/>
          Kunt u bevestigen dat de recente scenarioherijking niet alleen de bovenkant van de scenariobandbreedte raakt, maar dat de auteurs ook aangeven dat meerdere zeer lage CMIP6-emissietrajecten inmiddels niet meer consistent zijn met waargenomen trends in de periode 2020-2030?
        </w:t>
      </w:r>
      <w:r>
        <w:br/>
      </w:r>
    </w:p>
    <w:p>
      <w:r>
        <w:t xml:space="preserve"/>
      </w:r>
      <w:r>
        <w:rPr>
          <w:b w:val="1"/>
          <w:bCs w:val="1"/>
        </w:rPr>
        <w:t xml:space="preserve">Vraag 5</w:t>
      </w:r>
      <w:r>
        <w:rPr/>
        <w:t xml:space="preserve">
          <w:br/>
          Deelt u de opvatting dat deze ontwikkeling vraagt om een scherper onderscheid tussen scenario’s, prognoses, plausibiliteit, waarschijnlijkheid, stresstests en beleidsreferenties in kabinetsstukken en publieke communicatie?
        </w:t>
      </w:r>
      <w:r>
        <w:br/>
      </w:r>
    </w:p>
    <w:p>
      <w:r>
        <w:t xml:space="preserve"/>
      </w:r>
      <w:r>
        <w:rPr>
          <w:b w:val="1"/>
          <w:bCs w:val="1"/>
        </w:rPr>
        <w:t xml:space="preserve">Vraag 6</w:t>
      </w:r>
      <w:r>
        <w:rPr/>
        <w:t xml:space="preserve">
          <w:br/>
          Deelt u de opvatting dat klimaatbeleid moet worden gebaseerd op realistische scenario’s en niet mag worden gedomineerd door scenario’s die niet langer als realistische beleidsbasis gelden?
        </w:t>
      </w:r>
      <w:r>
        <w:br/>
      </w:r>
    </w:p>
    <w:p>
      <w:r>
        <w:t xml:space="preserve"/>
      </w:r>
      <w:r>
        <w:rPr>
          <w:b w:val="1"/>
          <w:bCs w:val="1"/>
        </w:rPr>
        <w:t xml:space="preserve">Vraag 7</w:t>
      </w:r>
      <w:r>
        <w:rPr/>
        <w:t xml:space="preserve">
          <w:br/>
          Bent u bereid voortaan bij grote klimaat- en energiebesluiten expliciet te vermelden op welk klimaatscenario of welke scenariobandbreedte het besluit is gebaseerd, welk zichtjaar wordt gebruikt, of het gaat om een centrale beleidsreferentie of om een stresstest, en wat dit betekent voor de inschatting van kosten, baten en risico’s?
        </w:t>
      </w:r>
      <w:r>
        <w:br/>
      </w:r>
    </w:p>
    <w:p>
      <w:r>
        <w:t xml:space="preserve"/>
      </w:r>
      <w:r>
        <w:rPr>
          <w:b w:val="1"/>
          <w:bCs w:val="1"/>
        </w:rPr>
        <w:t xml:space="preserve">Vraag 8</w:t>
      </w:r>
      <w:r>
        <w:rPr/>
        <w:t xml:space="preserve">
          <w:br/>
          Kunt u de Kamer een overzicht sturen van alle Nederlandse klimaatbeleidsstukken, PBL-, CPB-, KNMI- en RIVM-doorrekeningen, adaptatiestrategieën, maatschappelijke kosten-batenanalyses (mkba's), schadeanalyses, risicokaarten, kabinetscommunicatie en processtukken sinds 2019 waarin RCP8.5, SSP5-8.5, SSP3-7.0 of vergelijkbare high-endscenario’s zijn gebruikt?
        </w:t>
      </w:r>
      <w:r>
        <w:br/>
      </w:r>
    </w:p>
    <w:p>
      <w:r>
        <w:t xml:space="preserve"/>
      </w:r>
      <w:r>
        <w:rPr>
          <w:b w:val="1"/>
          <w:bCs w:val="1"/>
        </w:rPr>
        <w:t xml:space="preserve">Vraag 9</w:t>
      </w:r>
      <w:r>
        <w:rPr/>
        <w:t xml:space="preserve">
          <w:br/>
          Welke Nederlandse klimaatmaatregelen, normen, investeringsbeslissingen of financiële onderbouwingen zouden materieel anders worden beoordeeld als SSP5-8.5 niet langer als realistische beleidsreferentie wordt gebruikt, maar uitsluitend als historisch vergelijkingspunt of extreme stresstest?
        </w:t>
      </w:r>
      <w:r>
        <w:br/>
      </w:r>
    </w:p>
    <w:p>
      <w:r>
        <w:t xml:space="preserve"/>
      </w:r>
      <w:r>
        <w:rPr>
          <w:b w:val="1"/>
          <w:bCs w:val="1"/>
        </w:rPr>
        <w:t xml:space="preserve">Vraag 10</w:t>
      </w:r>
      <w:r>
        <w:rPr/>
        <w:t xml:space="preserve">
          <w:br/>
          Welke gevolgen heeft deze wetenschappelijke herijking volgens u voor de proportionaliteit en betaalbaarheid van klimaatbeleid voor huishoudens, het midden- en kleinbedrijf (mkb), de industrie, mobiliteit en landbouw, in het bijzonder waar het gaat om energieprijzen, nationale koppen op Europees beleid, netverzwaring, subsidies en verplichtingen?
        </w:t>
      </w:r>
      <w:r>
        <w:br/>
      </w:r>
    </w:p>
    <w:p>
      <w:r>
        <w:t xml:space="preserve"/>
      </w:r>
      <w:r>
        <w:rPr>
          <w:b w:val="1"/>
          <w:bCs w:val="1"/>
        </w:rPr>
        <w:t xml:space="preserve">Vraag 11</w:t>
      </w:r>
      <w:r>
        <w:rPr/>
        <w:t xml:space="preserve"/>
      </w:r>
      <w:r>
        <w:br/>
      </w:r>
    </w:p>
    <w:p>
      <w:r>
        <w:t xml:space="preserve">Bent u bereid de komende Klimaatnota, Energienota en relevante begrotingsstukken te voorzien van een scenarioparagraaf waarin per hoofdmaatregel wordt aangegeven op welk klimaatscenario, emissiepad en welke kosten-batenveronderstellingen de maatregel berust?</w:t>
      </w:r>
      <w:r>
        <w:br/>
      </w:r>
    </w:p>
    <w:p>
      <w:r>
        <w:t xml:space="preserve"/>
      </w:r>
      <w:r>
        <w:rPr>
          <w:b w:val="1"/>
          <w:bCs w:val="1"/>
        </w:rPr>
        <w:t xml:space="preserve">Vraag 12</w:t>
      </w:r>
      <w:r>
        <w:rPr/>
        <w:t xml:space="preserve">
          <w:br/>
          Bent u bereid PBL, CPB, KNMI en RIVM te vragen bij toekomstige beleidsdoorrekeningen expliciet aan te geven of uitkomsten robuust zijn onder centrale scenario’s, plausibele high-endscenario’s en extreme stresstestscenario’s, en waar conclusies afhankelijk zijn van een inmiddels minder plausibel high-endscenario?
        </w:t>
      </w:r>
      <w:r>
        <w:br/>
      </w:r>
    </w:p>
    <w:p>
      <w:r>
        <w:t xml:space="preserve"/>
      </w:r>
      <w:r>
        <w:rPr>
          <w:b w:val="1"/>
          <w:bCs w:val="1"/>
        </w:rPr>
        <w:t xml:space="preserve">Vraag 13</w:t>
      </w:r>
      <w:r>
        <w:rPr/>
        <w:t xml:space="preserve">
          <w:br/>
          Bent u bekend met het VU/IVM-onderzoek 
        </w:t>
      </w:r>
      <w:r>
        <w:rPr>
          <w:i w:val="1"/>
          <w:iCs w:val="1"/>
        </w:rPr>
        <w:t xml:space="preserve">The Impacts of Climate Change on Bonaire</w:t>
      </w:r>
      <w:r>
        <w:rPr/>
        <w:t xml:space="preserve">, uitgevoerd in opdracht van Greenpeace Nederland, en kunt u bevestigen dat daarin onder meer SSP5-8.5 en een “SSP5-8.5 Low Confidence”-variant zijn gebruikt?</w:t>
      </w:r>
      <w:r>
        <w:br/>
      </w:r>
    </w:p>
    <w:p>
      <w:r>
        <w:t xml:space="preserve"/>
      </w:r>
      <w:r>
        <w:rPr>
          <w:b w:val="1"/>
          <w:bCs w:val="1"/>
        </w:rPr>
        <w:t xml:space="preserve">Vraag 14</w:t>
      </w:r>
      <w:r>
        <w:rPr/>
        <w:t xml:space="preserve">
          <w:br/>
          Kunt u de Kamer een analyse sturen van welke onderdelen van de Bonaire-zaak en de onderliggende rapporten afhankelijk zijn van SSP5-8.5 of van de “SSP5-8.5 Low Confidence”-variant?
        </w:t>
      </w:r>
      <w:r>
        <w:br/>
      </w:r>
    </w:p>
    <w:p>
      <w:r>
        <w:t xml:space="preserve"/>
      </w:r>
      <w:r>
        <w:rPr>
          <w:b w:val="1"/>
          <w:bCs w:val="1"/>
        </w:rPr>
        <w:t xml:space="preserve">Vraag 15</w:t>
      </w:r>
      <w:r>
        <w:rPr/>
        <w:t xml:space="preserve">
          <w:br/>
          Acht u het wetenschappelijk en bestuurlijk verantwoord wanneer beleidsmakers, belangenorganisaties of procespartijen effecten voor Bonaire presenteren op basis van SSP5-8.5 of “SSP5-8.5 Low Confidence”, zonder duidelijk te vermelden dat SSP5-8.5 in de nieuwe ScenarioMIP-CMIP7-literatuur niet langer als plausibel high-endemissieniveau voor de 21e eeuw wordt beschouwd?
        </w:t>
      </w:r>
      <w:r>
        <w:br/>
      </w:r>
    </w:p>
    <w:p>
      <w:r>
        <w:t xml:space="preserve"/>
      </w:r>
      <w:r>
        <w:rPr>
          <w:b w:val="1"/>
          <w:bCs w:val="1"/>
        </w:rPr>
        <w:t xml:space="preserve">Vraag 16</w:t>
      </w:r>
      <w:r>
        <w:rPr/>
        <w:t xml:space="preserve">
          <w:br/>
          Bent u bereid de nieuwe ScenarioMIP-CMIP7-inzichten expliciet te betrekken bij de onderbouwing van dat hoger beroep, nu het kabinet heeft aangekondigd in hoger beroep te gaan in de Klimaatzaak Greenpeace Bonaire en schorsing van de uitspraak te vragen?
        </w:t>
      </w:r>
      <w:r>
        <w:br/>
      </w:r>
    </w:p>
    <w:p>
      <w:r>
        <w:t xml:space="preserve"/>
      </w:r>
      <w:r>
        <w:rPr>
          <w:b w:val="1"/>
          <w:bCs w:val="1"/>
        </w:rPr>
        <w:t xml:space="preserve">Vraag 17</w:t>
      </w:r>
      <w:r>
        <w:rPr/>
        <w:t xml:space="preserve">
          <w:br/>
          Zal de Staat in hoger beroep betogen dat rechterlijke verplichtingen tot nationale, bindende emissiedoelen niet mogen worden gebaseerd op scenario’s die wetenschappelijk niet langer als plausibele beleidsreferentie gelden, maar hooguit als extreme stresstest kunnen dienen?
        </w:t>
      </w:r>
      <w:r>
        <w:br/>
      </w:r>
    </w:p>
    <w:p>
      <w:r>
        <w:t xml:space="preserve"/>
      </w:r>
      <w:r>
        <w:rPr>
          <w:b w:val="1"/>
          <w:bCs w:val="1"/>
        </w:rPr>
        <w:t xml:space="preserve">Vraag 18</w:t>
      </w:r>
      <w:r>
        <w:rPr/>
        <w:t xml:space="preserve">
          <w:br/>
          Kunt u voor Bonaire aangeven welke middelen inmiddels zijn gereserveerd of beschikbaar komen voor klimaatadaptatie, per maatregel uitgesplitst naar budget, verantwoordelijke partij, planning, onderliggend scenario en verwacht risicoreducerend effect?
        </w:t>
      </w:r>
      <w:r>
        <w:br/>
      </w:r>
    </w:p>
    <w:p>
      <w:r>
        <w:t xml:space="preserve"/>
      </w:r>
      <w:r>
        <w:rPr>
          <w:b w:val="1"/>
          <w:bCs w:val="1"/>
        </w:rPr>
        <w:t xml:space="preserve">Vraag 19</w:t>
      </w:r>
      <w:r>
        <w:rPr/>
        <w:t xml:space="preserve">
          <w:br/>
          Deelt u de opvatting dat inwoners van Bonaire het meest geholpen zijn met concrete, lokale adaptatiemaatregelen tegen hitte en wateroverlast en dat eventuele nationale emissiedoelen afzonderlijk en aantoonbaar proportioneel moeten worden onderbouwd?
        </w:t>
      </w:r>
      <w:r>
        <w:br/>
      </w:r>
    </w:p>
    <w:p>
      <w:r>
        <w:t xml:space="preserve"/>
      </w:r>
      <w:r>
        <w:rPr>
          <w:b w:val="1"/>
          <w:bCs w:val="1"/>
        </w:rPr>
        <w:t xml:space="preserve">Vraag 20</w:t>
      </w:r>
      <w:r>
        <w:rPr/>
        <w:t xml:space="preserve">
          <w:br/>
          Kunt u toezeggen dat inwoners van Bonaire niet worden gebruikt als juridisch argument voor steeds zwaardere nationale klimaatdoelen, maar daadwerkelijk worden geholpen met concrete maatregelen die hun veiligheid, leefbaarheid en weerbaarheid vergroten?
        </w:t>
      </w:r>
      <w:r>
        <w:br/>
      </w:r>
    </w:p>
    <w:p>
      <w:r>
        <w:t xml:space="preserve"/>
      </w:r>
      <w:r>
        <w:rPr>
          <w:b w:val="1"/>
          <w:bCs w:val="1"/>
        </w:rPr>
        <w:t xml:space="preserve">Vraag 21</w:t>
      </w:r>
      <w:r>
        <w:rPr/>
        <w:t xml:space="preserve">
          <w:br/>
          Deelt u de opvatting dat de nieuwe scenario’s nopen tot klimaatrealisme: minder alarmistische communicatie, meer transparantie over onzekerheden, meer aandacht voor betaalbaarheid en meer focus op adaptatie die aantoonbaar werkt?
        </w:t>
      </w:r>
      <w:r>
        <w:br/>
      </w:r>
    </w:p>
    <w:p>
      <w:r>
        <w:t xml:space="preserve"/>
      </w:r>
      <w:r>
        <w:rPr>
          <w:b w:val="1"/>
          <w:bCs w:val="1"/>
        </w:rPr>
        <w:t xml:space="preserve">Vraag 22</w:t>
      </w:r>
      <w:r>
        <w:rPr/>
        <w:t xml:space="preserve"/>
      </w:r>
      <w:r>
        <w:br/>
      </w:r>
    </w:p>
    <w:p>
      <w:r>
        <w:t xml:space="preserve">Kunt u deze vragen afzonderlijk beantwoorden?</w:t>
      </w:r>
      <w:r>
        <w:br/>
      </w:r>
    </w:p>
    <w:p>
      <w:r>
        <w:t xml:space="preserve"> </w:t>
      </w:r>
      <w:r>
        <w:br/>
      </w:r>
    </w:p>
    <w:p>
      <w:r>
        <w:t xml:space="preserve"> </w:t>
      </w:r>
      <w:r>
        <w:br/>
      </w:r>
    </w:p>
    <w:p>
      <w:r>
        <w:t xml:space="preserve">[1] https://www.volkskrant.nl/wetenschap/ipcc-schrapt-rampscenario-opwarming-hooguit-nog-maar-3-5-graden-in-2100~b501cf42/</w:t>
      </w:r>
      <w:r>
        <w:br/>
      </w:r>
    </w:p>
    <w:p>
      <w:r>
        <w:t xml:space="preserve">[2] https://gmd.copernicus.org/articles/19/2627/2026/</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Van den Berg (JA21), ingezonden 13 mei 2026 (vraagnummer 2026Z09744)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68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6830">
    <w:abstractNumId w:val="1005068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