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2026Z09743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13 mei 2026)</w:t>
        <w:br/>
      </w:r>
    </w:p>
    <w:p>
      <w:r>
        <w:t xml:space="preserve">Vragen van het lid Maeijer (PVV) aan de minister van Volksgezondheid, Welzijn en Sport over het oplopende medicijntekort.</w:t>
      </w:r>
      <w:r>
        <w:br/>
      </w:r>
    </w:p>
    <w:p>
      <w:r>
        <w:t xml:space="preserve"> </w:t>
      </w:r>
      <w:r>
        <w:br/>
      </w:r>
    </w:p>
    <w:p>
      <w:r>
        <w:t xml:space="preserve">1) Bent u bekend met het bericht ‘Tekort dreigt op te lopen’? 1)</w:t>
      </w:r>
      <w:r>
        <w:br/>
      </w:r>
    </w:p>
    <w:p>
      <w:r>
        <w:t xml:space="preserve">2) Klopt het dat steeds meer fabrikanten stoppen met de productie van goedkope medicijnen in Nederland? </w:t>
      </w:r>
      <w:r>
        <w:br/>
      </w:r>
    </w:p>
    <w:p>
      <w:r>
        <w:t xml:space="preserve">3) Kunt u een overzicht verstrekken van het aantal gestopte fabrikanten in de afgelopen 10 jaar? </w:t>
      </w:r>
      <w:r>
        <w:br/>
      </w:r>
    </w:p>
    <w:p>
      <w:r>
        <w:t xml:space="preserve">4) Klopt het dat de twintig meest gebruikte medicijnen in veel gevallen maar twee of drie producenten hebben? Zo ja, wat vindt u daar van? </w:t>
      </w:r>
      <w:r>
        <w:br/>
      </w:r>
    </w:p>
    <w:p>
      <w:r>
        <w:t xml:space="preserve">5) Onderschrijft u de woorden van apothekersvereniging LEF dat dit beangstigend is voor de mensen die deze medicijnen nodig hebben?</w:t>
      </w:r>
      <w:r>
        <w:br/>
      </w:r>
    </w:p>
    <w:p>
      <w:r>
        <w:t xml:space="preserve">6) Wat gaat u doen om het medicijntekort op te lossen?</w:t>
      </w:r>
      <w:r>
        <w:br/>
      </w:r>
    </w:p>
    <w:p>
      <w:r>
        <w:t xml:space="preserve">7) Heeft u zicht op hoeveel extra zorgkosten ontstaan doordat patiënten moeten overstappen op alternatieve geneesmiddelen, bijvoorbeeld door extra huisartsbezoeken, ziekenhuisopnames of aanvullende behandelingen?</w:t>
      </w:r>
      <w:r>
        <w:br/>
      </w:r>
    </w:p>
    <w:p>
      <w:r>
        <w:t xml:space="preserve">8) Hoe beoordeelt u het feit dat generieke geneesmiddelen slechts circa 0,45 procent van de totale zorguitgaven uitmaken, terwijl volgens betrokken partijen juist op deze middelen extreem wordt bezuinigd?</w:t>
      </w:r>
      <w:r>
        <w:br/>
      </w:r>
    </w:p>
    <w:p>
      <w:r>
        <w:t xml:space="preserve">9) Bent u bereid met zorgverzekeraars, apothekersorganisaties en fabrikanten in gesprek te gaan over aanpassing van het preferentiebeleid om leveringszekerheid zwaarder mee te laten wegen? Zo nee, waarom niet?</w:t>
      </w:r>
      <w:r>
        <w:br/>
      </w:r>
    </w:p>
    <w:p>
      <w:r>
        <w:t xml:space="preserve"> </w:t>
      </w:r>
      <w:r>
        <w:br/>
      </w:r>
    </w:p>
    <w:p>
      <w:r>
        <w:t xml:space="preserve">1) Telegraaf, 7 mei 2026, 'Grotere medicijntekorten in aantocht door productiestop van cruciale middelen: ’Dit is heel beangstigend’.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68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6830">
    <w:abstractNumId w:val="10050683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