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C89" w:rsidP="00AC34C9" w:rsidRDefault="00CC6C89" w14:paraId="29904F02" w14:textId="77777777">
      <w:pPr>
        <w:spacing w:line="240" w:lineRule="atLeast"/>
      </w:pPr>
    </w:p>
    <w:p w:rsidR="00CC6C89" w:rsidP="00AC34C9" w:rsidRDefault="00CC6C89" w14:paraId="2033BAEC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P="00AC34C9" w:rsidRDefault="00000000" w14:paraId="7B96B63D" w14:textId="77777777">
      <w:pPr>
        <w:pStyle w:val="Huisstijl-Aanhef"/>
        <w:spacing w:line="240" w:lineRule="atLeast"/>
      </w:pPr>
      <w:r>
        <w:rPr>
          <w:kern w:val="0"/>
        </w:rPr>
        <w:t>Geachte voorzitter,</w:t>
      </w:r>
      <w:r>
        <w:t xml:space="preserve"> </w:t>
      </w:r>
    </w:p>
    <w:p w:rsidRPr="00D22389" w:rsidR="00D22389" w:rsidP="00D22389" w:rsidRDefault="00000000" w14:paraId="5FDA3F70" w14:textId="77777777">
      <w:pPr>
        <w:spacing w:line="240" w:lineRule="atLeast"/>
        <w:rPr>
          <w:kern w:val="0"/>
        </w:rPr>
      </w:pPr>
      <w:r w:rsidRPr="00D22389">
        <w:rPr>
          <w:kern w:val="0"/>
        </w:rPr>
        <w:t xml:space="preserve">Tijdens de begrotingsbehandeling VWS </w:t>
      </w:r>
      <w:r w:rsidR="00B46821">
        <w:rPr>
          <w:kern w:val="0"/>
        </w:rPr>
        <w:t>is</w:t>
      </w:r>
      <w:r w:rsidRPr="00D22389">
        <w:rPr>
          <w:kern w:val="0"/>
        </w:rPr>
        <w:t xml:space="preserve"> de Kamer toegezegd na te vragen bij de staatssecretaris van Infrastructuur en Waterstaat (IenW) wat de status is van de aanpassing van het geurbeleid </w:t>
      </w:r>
      <w:r w:rsidR="00515567">
        <w:rPr>
          <w:kern w:val="0"/>
        </w:rPr>
        <w:t xml:space="preserve">rond veehouderijen </w:t>
      </w:r>
      <w:r w:rsidRPr="00D22389">
        <w:rPr>
          <w:kern w:val="0"/>
        </w:rPr>
        <w:t>en de Kamer daarover te informeren.</w:t>
      </w:r>
      <w:r>
        <w:rPr>
          <w:rStyle w:val="Voetnootmarkering"/>
          <w:kern w:val="0"/>
        </w:rPr>
        <w:footnoteReference w:id="1"/>
      </w:r>
      <w:r w:rsidRPr="00D22389">
        <w:rPr>
          <w:kern w:val="0"/>
        </w:rPr>
        <w:t xml:space="preserve"> Met deze brief </w:t>
      </w:r>
      <w:r>
        <w:rPr>
          <w:kern w:val="0"/>
        </w:rPr>
        <w:t>doet het kabinet</w:t>
      </w:r>
      <w:r w:rsidRPr="00D22389">
        <w:rPr>
          <w:kern w:val="0"/>
        </w:rPr>
        <w:t xml:space="preserve"> deze toezegging</w:t>
      </w:r>
      <w:r>
        <w:rPr>
          <w:kern w:val="0"/>
        </w:rPr>
        <w:t xml:space="preserve"> af</w:t>
      </w:r>
      <w:r w:rsidRPr="00D22389">
        <w:rPr>
          <w:kern w:val="0"/>
        </w:rPr>
        <w:t>.</w:t>
      </w:r>
    </w:p>
    <w:p w:rsidRPr="00D22389" w:rsidR="00D22389" w:rsidP="00D22389" w:rsidRDefault="00D22389" w14:paraId="52C0A080" w14:textId="77777777">
      <w:pPr>
        <w:spacing w:line="240" w:lineRule="atLeast"/>
        <w:rPr>
          <w:kern w:val="0"/>
        </w:rPr>
      </w:pPr>
    </w:p>
    <w:p w:rsidRPr="00D22389" w:rsidR="00D22389" w:rsidP="00D22389" w:rsidRDefault="00000000" w14:paraId="42DA2F28" w14:textId="77777777">
      <w:pPr>
        <w:spacing w:line="240" w:lineRule="atLeast"/>
        <w:rPr>
          <w:kern w:val="0"/>
        </w:rPr>
      </w:pPr>
      <w:r w:rsidRPr="00D22389">
        <w:rPr>
          <w:kern w:val="0"/>
        </w:rPr>
        <w:t>Lid Kosti</w:t>
      </w:r>
      <w:r w:rsidR="00AC6F97">
        <w:rPr>
          <w:kern w:val="0"/>
        </w:rPr>
        <w:t>ć</w:t>
      </w:r>
      <w:r w:rsidRPr="00D22389">
        <w:rPr>
          <w:kern w:val="0"/>
        </w:rPr>
        <w:t xml:space="preserve"> gaf tijdens de begrotingsbehandeling al aan dat de Kamer ervan op de hoogte is dat de planning </w:t>
      </w:r>
      <w:r>
        <w:rPr>
          <w:kern w:val="0"/>
        </w:rPr>
        <w:t xml:space="preserve">van de aanpassing van het geurbeleid </w:t>
      </w:r>
      <w:r w:rsidRPr="00D22389">
        <w:rPr>
          <w:kern w:val="0"/>
        </w:rPr>
        <w:t xml:space="preserve">is vertraagd. Daarover </w:t>
      </w:r>
      <w:r w:rsidR="00CF3716">
        <w:rPr>
          <w:kern w:val="0"/>
        </w:rPr>
        <w:t>zijn</w:t>
      </w:r>
      <w:r w:rsidRPr="00D22389">
        <w:rPr>
          <w:kern w:val="0"/>
        </w:rPr>
        <w:t xml:space="preserve"> in december 2025</w:t>
      </w:r>
      <w:r>
        <w:rPr>
          <w:rStyle w:val="Voetnootmarkering"/>
          <w:kern w:val="0"/>
        </w:rPr>
        <w:footnoteReference w:id="2"/>
      </w:r>
      <w:r w:rsidRPr="00D22389">
        <w:rPr>
          <w:kern w:val="0"/>
        </w:rPr>
        <w:t xml:space="preserve"> en in maart 2026</w:t>
      </w:r>
      <w:r>
        <w:rPr>
          <w:rStyle w:val="Voetnootmarkering"/>
          <w:kern w:val="0"/>
        </w:rPr>
        <w:footnoteReference w:id="3"/>
      </w:r>
      <w:r w:rsidRPr="00D22389">
        <w:rPr>
          <w:kern w:val="0"/>
        </w:rPr>
        <w:t xml:space="preserve"> brieven aan de Kamer gestuurd. Die brieven zijn</w:t>
      </w:r>
      <w:r w:rsidR="00B71ECF">
        <w:rPr>
          <w:kern w:val="0"/>
        </w:rPr>
        <w:t xml:space="preserve"> besproken tijdens</w:t>
      </w:r>
      <w:r w:rsidRPr="00D22389">
        <w:rPr>
          <w:kern w:val="0"/>
        </w:rPr>
        <w:t xml:space="preserve"> het commissiedebat Leefomgeving op 2 april</w:t>
      </w:r>
      <w:r w:rsidR="00C2739D">
        <w:rPr>
          <w:kern w:val="0"/>
        </w:rPr>
        <w:t xml:space="preserve"> 2026</w:t>
      </w:r>
      <w:r>
        <w:rPr>
          <w:kern w:val="0"/>
        </w:rPr>
        <w:t>.</w:t>
      </w:r>
    </w:p>
    <w:p w:rsidRPr="00D22389" w:rsidR="00D22389" w:rsidP="00D22389" w:rsidRDefault="00D22389" w14:paraId="474FF782" w14:textId="77777777">
      <w:pPr>
        <w:spacing w:line="240" w:lineRule="atLeast"/>
        <w:rPr>
          <w:kern w:val="0"/>
        </w:rPr>
      </w:pPr>
    </w:p>
    <w:p w:rsidR="00B701CB" w:rsidP="00D22389" w:rsidRDefault="00000000" w14:paraId="61D7183B" w14:textId="77777777">
      <w:pPr>
        <w:spacing w:line="240" w:lineRule="atLeast"/>
        <w:rPr>
          <w:kern w:val="0"/>
        </w:rPr>
      </w:pPr>
      <w:r>
        <w:rPr>
          <w:kern w:val="0"/>
        </w:rPr>
        <w:t xml:space="preserve">In deze brieven heeft </w:t>
      </w:r>
      <w:r w:rsidR="00CF3716">
        <w:rPr>
          <w:kern w:val="0"/>
        </w:rPr>
        <w:t>het kabinet</w:t>
      </w:r>
      <w:r>
        <w:rPr>
          <w:kern w:val="0"/>
        </w:rPr>
        <w:t xml:space="preserve"> aan de Kamer toegelicht dat </w:t>
      </w:r>
      <w:r w:rsidR="0054690C">
        <w:rPr>
          <w:kern w:val="0"/>
        </w:rPr>
        <w:t>zorgvuldig gewerkt wordt aan toekomstbestendige nieuwe geurregelgeving. Het streven is dat de wijzigingsregelgeving in 2027 in consultatie gebracht kan worden. O</w:t>
      </w:r>
      <w:r>
        <w:rPr>
          <w:kern w:val="0"/>
        </w:rPr>
        <w:t>nderdelen als het participatietraject en het uitvoeren van het plan-</w:t>
      </w:r>
      <w:r w:rsidR="0054690C">
        <w:rPr>
          <w:kern w:val="0"/>
        </w:rPr>
        <w:t>mer</w:t>
      </w:r>
      <w:r>
        <w:rPr>
          <w:kern w:val="0"/>
        </w:rPr>
        <w:t xml:space="preserve"> </w:t>
      </w:r>
      <w:r w:rsidR="0054690C">
        <w:rPr>
          <w:kern w:val="0"/>
        </w:rPr>
        <w:t xml:space="preserve">kosten </w:t>
      </w:r>
      <w:r>
        <w:rPr>
          <w:kern w:val="0"/>
        </w:rPr>
        <w:t xml:space="preserve">meer tijd dan was voorzien. </w:t>
      </w:r>
      <w:r w:rsidR="00883F13">
        <w:rPr>
          <w:kern w:val="0"/>
        </w:rPr>
        <w:t xml:space="preserve">Dat neemt niet weg dat het </w:t>
      </w:r>
      <w:r w:rsidR="00CF3716">
        <w:rPr>
          <w:kern w:val="0"/>
        </w:rPr>
        <w:t xml:space="preserve">kabinet van mening is dat het </w:t>
      </w:r>
      <w:r w:rsidR="00883F13">
        <w:rPr>
          <w:kern w:val="0"/>
        </w:rPr>
        <w:t xml:space="preserve">belangrijk </w:t>
      </w:r>
      <w:r w:rsidR="00CF3716">
        <w:rPr>
          <w:kern w:val="0"/>
        </w:rPr>
        <w:t>is</w:t>
      </w:r>
      <w:r w:rsidR="00883F13">
        <w:rPr>
          <w:kern w:val="0"/>
        </w:rPr>
        <w:t xml:space="preserve"> om geurhinder rond veehouderijen</w:t>
      </w:r>
      <w:r w:rsidRPr="00D22389" w:rsidR="00883F13">
        <w:rPr>
          <w:kern w:val="0"/>
        </w:rPr>
        <w:t xml:space="preserve"> te verminderen</w:t>
      </w:r>
      <w:r w:rsidR="00883F13">
        <w:rPr>
          <w:kern w:val="0"/>
        </w:rPr>
        <w:t xml:space="preserve"> en bij te dragen aan een schone en gezonde leefomgeving</w:t>
      </w:r>
      <w:r w:rsidRPr="00D22389" w:rsidR="00883F13">
        <w:rPr>
          <w:kern w:val="0"/>
        </w:rPr>
        <w:t xml:space="preserve">. </w:t>
      </w:r>
    </w:p>
    <w:p w:rsidR="00B46821" w:rsidRDefault="00B46821" w14:paraId="13C97FC1" w14:textId="77777777">
      <w:pPr>
        <w:spacing w:line="240" w:lineRule="auto"/>
        <w:rPr>
          <w:kern w:val="0"/>
        </w:rPr>
      </w:pPr>
    </w:p>
    <w:p w:rsidR="003A0D60" w:rsidP="00AC34C9" w:rsidRDefault="00000000" w14:paraId="3436CD4E" w14:textId="77777777">
      <w:pPr>
        <w:spacing w:line="240" w:lineRule="atLeast"/>
        <w:jc w:val="both"/>
        <w:rPr>
          <w:kern w:val="0"/>
        </w:rPr>
      </w:pPr>
      <w:r>
        <w:rPr>
          <w:kern w:val="0"/>
        </w:rPr>
        <w:t>Hoogachtend,</w:t>
      </w:r>
    </w:p>
    <w:p w:rsidR="00C2739D" w:rsidP="00AC34C9" w:rsidRDefault="00C2739D" w14:paraId="356EFA09" w14:textId="77777777">
      <w:pPr>
        <w:spacing w:line="240" w:lineRule="atLeast"/>
        <w:jc w:val="both"/>
        <w:rPr>
          <w:kern w:val="0"/>
        </w:rPr>
      </w:pPr>
    </w:p>
    <w:p w:rsidR="00A9245E" w:rsidP="00B701CB" w:rsidRDefault="00000000" w14:paraId="7D7AF6CB" w14:textId="77777777">
      <w:pPr>
        <w:spacing w:line="240" w:lineRule="atLeast"/>
        <w:jc w:val="both"/>
      </w:pPr>
      <w:r>
        <w:t>de minister van Volksgezondheid,</w:t>
      </w:r>
    </w:p>
    <w:p w:rsidRPr="007B6A41" w:rsidR="00AC34C9" w:rsidP="00B701CB" w:rsidRDefault="00000000" w14:paraId="715ACD8B" w14:textId="77777777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  <w:bookmarkStart w:name="bmkHandtekening" w:id="0"/>
    </w:p>
    <w:bookmarkEnd w:id="0"/>
    <w:p w:rsidR="0012251A" w:rsidP="00B701CB" w:rsidRDefault="00000000" w14:paraId="2015FBA3" w14:textId="77777777">
      <w:pPr>
        <w:spacing w:line="240" w:lineRule="atLeast"/>
        <w:jc w:val="both"/>
      </w:pPr>
      <w:r>
        <w:cr/>
      </w:r>
    </w:p>
    <w:p w:rsidR="0012251A" w:rsidP="00B701CB" w:rsidRDefault="0012251A" w14:paraId="2ECC1EBF" w14:textId="77777777">
      <w:pPr>
        <w:spacing w:line="240" w:lineRule="atLeast"/>
        <w:jc w:val="both"/>
      </w:pPr>
    </w:p>
    <w:p w:rsidRPr="00A9245E" w:rsidR="007F46E6" w:rsidP="00A9245E" w:rsidRDefault="00000000" w14:paraId="75B93E5C" w14:textId="7D4803C5">
      <w:pPr>
        <w:spacing w:line="240" w:lineRule="atLeast"/>
        <w:jc w:val="both"/>
        <w:rPr>
          <w:szCs w:val="18"/>
        </w:rPr>
      </w:pPr>
      <w:r>
        <w:cr/>
        <w:t>Sophie Herman</w:t>
      </w:r>
      <w:r w:rsidR="00A9245E">
        <w:t>s</w:t>
      </w:r>
    </w:p>
    <w:sectPr w:rsidRPr="00A9245E" w:rsidR="007F46E6" w:rsidSect="00B701CB">
      <w:headerReference w:type="default" r:id="rId10"/>
      <w:headerReference w:type="first" r:id="rId11"/>
      <w:type w:val="continuous"/>
      <w:pgSz w:w="11905" w:h="16837"/>
      <w:pgMar w:top="2948" w:right="2778" w:bottom="2552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E7C0" w14:textId="77777777" w:rsidR="005E4E46" w:rsidRDefault="005E4E46">
      <w:pPr>
        <w:spacing w:line="240" w:lineRule="auto"/>
      </w:pPr>
      <w:r>
        <w:separator/>
      </w:r>
    </w:p>
  </w:endnote>
  <w:endnote w:type="continuationSeparator" w:id="0">
    <w:p w14:paraId="2599B9E3" w14:textId="77777777" w:rsidR="005E4E46" w:rsidRDefault="005E4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5612" w14:textId="77777777" w:rsidR="005E4E46" w:rsidRDefault="005E4E46">
      <w:pPr>
        <w:spacing w:line="240" w:lineRule="auto"/>
      </w:pPr>
      <w:r>
        <w:separator/>
      </w:r>
    </w:p>
  </w:footnote>
  <w:footnote w:type="continuationSeparator" w:id="0">
    <w:p w14:paraId="4F7CEF9B" w14:textId="77777777" w:rsidR="005E4E46" w:rsidRDefault="005E4E46">
      <w:pPr>
        <w:spacing w:line="240" w:lineRule="auto"/>
      </w:pPr>
      <w:r>
        <w:continuationSeparator/>
      </w:r>
    </w:p>
  </w:footnote>
  <w:footnote w:id="1">
    <w:p w14:paraId="3E8F562F" w14:textId="77777777" w:rsidR="0007412A" w:rsidRPr="00B46821" w:rsidRDefault="00000000">
      <w:pPr>
        <w:pStyle w:val="Voetnoottekst"/>
        <w:rPr>
          <w:sz w:val="16"/>
          <w:szCs w:val="16"/>
        </w:rPr>
      </w:pPr>
      <w:r w:rsidRPr="00B46821">
        <w:rPr>
          <w:rStyle w:val="Voetnootmarkering"/>
          <w:sz w:val="16"/>
          <w:szCs w:val="16"/>
        </w:rPr>
        <w:footnoteRef/>
      </w:r>
      <w:r w:rsidRPr="00B46821">
        <w:rPr>
          <w:sz w:val="16"/>
          <w:szCs w:val="16"/>
        </w:rPr>
        <w:t xml:space="preserve"> </w:t>
      </w:r>
      <w:r w:rsidR="00515567" w:rsidRPr="00B46821">
        <w:rPr>
          <w:sz w:val="16"/>
          <w:szCs w:val="16"/>
        </w:rPr>
        <w:t>Verslag TK 48 - 2025-2026, p</w:t>
      </w:r>
      <w:r w:rsidRPr="00B46821">
        <w:rPr>
          <w:sz w:val="16"/>
          <w:szCs w:val="16"/>
        </w:rPr>
        <w:t xml:space="preserve">lenair debat begrotingsbehandeling VWS d.d. </w:t>
      </w:r>
      <w:r w:rsidR="00ED482E" w:rsidRPr="00B46821">
        <w:rPr>
          <w:sz w:val="16"/>
          <w:szCs w:val="16"/>
        </w:rPr>
        <w:t>3/</w:t>
      </w:r>
      <w:r w:rsidR="00515567" w:rsidRPr="00B46821">
        <w:rPr>
          <w:sz w:val="16"/>
          <w:szCs w:val="16"/>
        </w:rPr>
        <w:t>5</w:t>
      </w:r>
      <w:r w:rsidRPr="00B46821">
        <w:rPr>
          <w:sz w:val="16"/>
          <w:szCs w:val="16"/>
        </w:rPr>
        <w:t xml:space="preserve"> maart 2026</w:t>
      </w:r>
    </w:p>
  </w:footnote>
  <w:footnote w:id="2">
    <w:p w14:paraId="1BEA2085" w14:textId="77777777" w:rsidR="0007412A" w:rsidRPr="00B46821" w:rsidRDefault="00000000">
      <w:pPr>
        <w:pStyle w:val="Voetnoottekst"/>
        <w:rPr>
          <w:sz w:val="16"/>
          <w:szCs w:val="16"/>
        </w:rPr>
      </w:pPr>
      <w:r w:rsidRPr="00B46821">
        <w:rPr>
          <w:rStyle w:val="Voetnootmarkering"/>
          <w:sz w:val="16"/>
          <w:szCs w:val="16"/>
        </w:rPr>
        <w:footnoteRef/>
      </w:r>
      <w:r w:rsidRPr="00B46821">
        <w:rPr>
          <w:sz w:val="16"/>
          <w:szCs w:val="16"/>
        </w:rPr>
        <w:t xml:space="preserve"> </w:t>
      </w:r>
      <w:r w:rsidR="00ED482E" w:rsidRPr="00B46821">
        <w:rPr>
          <w:sz w:val="16"/>
          <w:szCs w:val="16"/>
        </w:rPr>
        <w:t>Kamerstukken II 2025/26, 29 383 nr. 442</w:t>
      </w:r>
      <w:r w:rsidR="00B46821">
        <w:rPr>
          <w:sz w:val="16"/>
          <w:szCs w:val="16"/>
        </w:rPr>
        <w:t>.</w:t>
      </w:r>
    </w:p>
  </w:footnote>
  <w:footnote w:id="3">
    <w:p w14:paraId="7FEE40D1" w14:textId="77777777" w:rsidR="0007412A" w:rsidRDefault="00000000">
      <w:pPr>
        <w:pStyle w:val="Voetnoottekst"/>
      </w:pPr>
      <w:r w:rsidRPr="00B46821">
        <w:rPr>
          <w:rStyle w:val="Voetnootmarkering"/>
          <w:sz w:val="16"/>
          <w:szCs w:val="16"/>
        </w:rPr>
        <w:footnoteRef/>
      </w:r>
      <w:r w:rsidRPr="00B46821">
        <w:rPr>
          <w:sz w:val="16"/>
          <w:szCs w:val="16"/>
        </w:rPr>
        <w:t xml:space="preserve"> </w:t>
      </w:r>
      <w:r w:rsidR="00ED482E" w:rsidRPr="00B46821">
        <w:rPr>
          <w:sz w:val="16"/>
          <w:szCs w:val="16"/>
        </w:rPr>
        <w:t>Kamerstukken II 2025/26, 29 383 nr. 444</w:t>
      </w:r>
      <w:r w:rsidR="00B4682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379"/>
    </w:tblGrid>
    <w:tr w:rsidR="00733DC7" w14:paraId="4D38FC6B" w14:textId="77777777" w:rsidTr="00A9245E">
      <w:trPr>
        <w:trHeight w:hRule="exact" w:val="198"/>
      </w:trPr>
      <w:tc>
        <w:tcPr>
          <w:tcW w:w="1134" w:type="dxa"/>
        </w:tcPr>
        <w:p w14:paraId="313F9013" w14:textId="77777777" w:rsidR="00250939" w:rsidRDefault="00250939" w:rsidP="00A9245E">
          <w:pPr>
            <w:pStyle w:val="Huisstijl-Gegevenskop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379" w:type="dxa"/>
        </w:tcPr>
        <w:p w14:paraId="6E870789" w14:textId="77777777" w:rsidR="00250939" w:rsidRDefault="00250939" w:rsidP="00A9245E">
          <w:pPr>
            <w:pStyle w:val="Huisstijl-Gegevens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733DC7" w14:paraId="3A2AA936" w14:textId="77777777" w:rsidTr="00A9245E">
      <w:tc>
        <w:tcPr>
          <w:tcW w:w="1134" w:type="dxa"/>
        </w:tcPr>
        <w:p w14:paraId="1E387335" w14:textId="77777777" w:rsidR="00250939" w:rsidRDefault="00000000" w:rsidP="00A9245E">
          <w:pPr>
            <w:pStyle w:val="Huisstijl-Datumenbetreft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6379" w:type="dxa"/>
        </w:tcPr>
        <w:p w14:paraId="76A88607" w14:textId="1302C80F" w:rsidR="00250939" w:rsidRDefault="00806324" w:rsidP="00A9245E">
          <w:pPr>
            <w:pStyle w:val="Huisstijl-Datumenbetreft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13 mei 2026</w:t>
          </w:r>
        </w:p>
      </w:tc>
    </w:tr>
    <w:tr w:rsidR="00733DC7" w14:paraId="24DA33C7" w14:textId="77777777" w:rsidTr="00A9245E">
      <w:tc>
        <w:tcPr>
          <w:tcW w:w="1134" w:type="dxa"/>
        </w:tcPr>
        <w:p w14:paraId="11AA6166" w14:textId="77777777" w:rsidR="00250939" w:rsidRDefault="00000000" w:rsidP="00A9245E">
          <w:pPr>
            <w:pStyle w:val="Huisstijl-Datumenbetreft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6379" w:type="dxa"/>
        </w:tcPr>
        <w:p w14:paraId="5067454B" w14:textId="77777777" w:rsidR="00250939" w:rsidRDefault="00000000" w:rsidP="00A9245E">
          <w:pPr>
            <w:pStyle w:val="Huisstijl-Datumenbetreft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 w:rsidRPr="00A9245E">
            <w:t>Kamerbrief inzake toezegging tijdens begrotingsdebat VWS over aanpassing geurnormen rond veehouderijen</w:t>
          </w:r>
        </w:p>
      </w:tc>
    </w:tr>
    <w:tr w:rsidR="00733DC7" w14:paraId="126413AA" w14:textId="77777777" w:rsidTr="00A9245E">
      <w:trPr>
        <w:trHeight w:hRule="exact" w:val="170"/>
      </w:trPr>
      <w:tc>
        <w:tcPr>
          <w:tcW w:w="1134" w:type="dxa"/>
        </w:tcPr>
        <w:p w14:paraId="6201117D" w14:textId="77777777" w:rsidR="00250939" w:rsidRDefault="00250939" w:rsidP="00A9245E">
          <w:pPr>
            <w:pStyle w:val="Huisstijl-Gegevenskop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6379" w:type="dxa"/>
        </w:tcPr>
        <w:p w14:paraId="5E08CB17" w14:textId="77777777" w:rsidR="00250939" w:rsidRDefault="00250939" w:rsidP="00A9245E">
          <w:pPr>
            <w:pStyle w:val="Huisstijl-Gegevens"/>
            <w:framePr w:w="7599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24532039" w14:textId="77777777" w:rsidR="00250939" w:rsidRDefault="00250939" w:rsidP="00A9245E">
    <w:pPr>
      <w:framePr w:w="7599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2407FEC7" w14:textId="77777777" w:rsidR="00EC55C3" w:rsidRDefault="00000000" w:rsidP="00EC55C3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</w:pPr>
    <w:r>
      <w:t>De Voorzitter van de Tweede Kamer</w:t>
    </w:r>
    <w:r>
      <w:br/>
      <w:t>der Staten-Generaal</w:t>
    </w:r>
    <w:r>
      <w:br/>
      <w:t>Postbus 20018</w:t>
    </w:r>
    <w:r>
      <w:br/>
      <w:t>2500 EA  DEN HAAG</w:t>
    </w:r>
  </w:p>
  <w:p w14:paraId="61C5EA7D" w14:textId="77777777" w:rsidR="00D819A2" w:rsidRDefault="00D819A2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00C1A138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1F5292B9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3DD39195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7884E651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1D84AA36" w14:textId="77777777" w:rsidR="00250939" w:rsidRDefault="0000000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0582ABF8" w14:textId="36CD0BD5" w:rsidR="00250939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 wp14:anchorId="410663B7" wp14:editId="2D2C4CA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178689F4" wp14:editId="1F6707D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0632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A4B7C5" wp14:editId="119FB41A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07236415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AB3C2" w14:textId="77777777" w:rsidR="00250939" w:rsidRPr="00BD0479" w:rsidRDefault="0000000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14:paraId="0CAEE9E1" w14:textId="77777777" w:rsidR="00250939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D4F0C65" w14:textId="77777777" w:rsidR="00250939" w:rsidRPr="00D22389" w:rsidRDefault="00000000" w:rsidP="0040758F">
                          <w:pPr>
                            <w:pStyle w:val="Huisstijl-Afzendgegevens"/>
                          </w:pPr>
                          <w:r w:rsidRPr="00D22389">
                            <w:t>2511 VX  Den Haag</w:t>
                          </w:r>
                        </w:p>
                        <w:p w14:paraId="4C9B463F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7BE2CAA1" w14:textId="77777777" w:rsidR="00250939" w:rsidRPr="00972B09" w:rsidRDefault="00000000">
                          <w:pPr>
                            <w:pStyle w:val="Huisstijl-ReferentiegegevenskopW2"/>
                          </w:pPr>
                          <w:r w:rsidRPr="00972B09">
                            <w:t>Kenmerk</w:t>
                          </w:r>
                        </w:p>
                        <w:p w14:paraId="46848A55" w14:textId="77777777" w:rsidR="00250939" w:rsidRPr="00972B09" w:rsidRDefault="00000000">
                          <w:pPr>
                            <w:pStyle w:val="Huisstijl-Referentiegegevens"/>
                          </w:pPr>
                          <w:r w:rsidRPr="00972B09">
                            <w:t>4367539-1095996-PG</w:t>
                          </w:r>
                        </w:p>
                        <w:p w14:paraId="65BBC4DB" w14:textId="77777777" w:rsidR="00EC55C3" w:rsidRDefault="00000000" w:rsidP="00EC55C3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6F7BE790" w14:textId="77777777" w:rsidR="00EC55C3" w:rsidRPr="004462B1" w:rsidRDefault="00000000" w:rsidP="00EC55C3">
                          <w:pPr>
                            <w:pStyle w:val="Huisstijl-Referentiegegevens"/>
                          </w:pPr>
                          <w:r>
                            <w:t>-</w:t>
                          </w:r>
                        </w:p>
                        <w:p w14:paraId="7F6F6FA0" w14:textId="77777777" w:rsidR="00250939" w:rsidRPr="00972B09" w:rsidRDefault="00000000">
                          <w:pPr>
                            <w:pStyle w:val="Huisstijl-ReferentiegegevenskopW1"/>
                          </w:pPr>
                          <w:r w:rsidRPr="00972B09">
                            <w:t>Kenmerk afzender</w:t>
                          </w:r>
                        </w:p>
                        <w:p w14:paraId="711A581D" w14:textId="77777777" w:rsidR="00250939" w:rsidRPr="00972B09" w:rsidRDefault="00250939">
                          <w:pPr>
                            <w:pStyle w:val="Huisstijl-Referentiegegevens"/>
                          </w:pPr>
                        </w:p>
                        <w:p w14:paraId="1AB34EA4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6BDCB807" w14:textId="77777777" w:rsidR="00250939" w:rsidRDefault="00000000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B7C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225AB3C2" w14:textId="77777777" w:rsidR="00250939" w:rsidRPr="00BD0479" w:rsidRDefault="00000000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14:paraId="0CAEE9E1" w14:textId="77777777" w:rsidR="00250939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D4F0C65" w14:textId="77777777" w:rsidR="00250939" w:rsidRPr="00D22389" w:rsidRDefault="00000000" w:rsidP="0040758F">
                    <w:pPr>
                      <w:pStyle w:val="Huisstijl-Afzendgegevens"/>
                    </w:pPr>
                    <w:r w:rsidRPr="00D22389">
                      <w:t>2511 VX  Den Haag</w:t>
                    </w:r>
                  </w:p>
                  <w:p w14:paraId="4C9B463F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7BE2CAA1" w14:textId="77777777" w:rsidR="00250939" w:rsidRPr="00972B09" w:rsidRDefault="00000000">
                    <w:pPr>
                      <w:pStyle w:val="Huisstijl-ReferentiegegevenskopW2"/>
                    </w:pPr>
                    <w:r w:rsidRPr="00972B09">
                      <w:t>Kenmerk</w:t>
                    </w:r>
                  </w:p>
                  <w:p w14:paraId="46848A55" w14:textId="77777777" w:rsidR="00250939" w:rsidRPr="00972B09" w:rsidRDefault="00000000">
                    <w:pPr>
                      <w:pStyle w:val="Huisstijl-Referentiegegevens"/>
                    </w:pPr>
                    <w:r w:rsidRPr="00972B09">
                      <w:t>4367539-1095996-PG</w:t>
                    </w:r>
                  </w:p>
                  <w:p w14:paraId="65BBC4DB" w14:textId="77777777" w:rsidR="00EC55C3" w:rsidRDefault="00000000" w:rsidP="00EC55C3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6F7BE790" w14:textId="77777777" w:rsidR="00EC55C3" w:rsidRPr="004462B1" w:rsidRDefault="00000000" w:rsidP="00EC55C3">
                    <w:pPr>
                      <w:pStyle w:val="Huisstijl-Referentiegegevens"/>
                    </w:pPr>
                    <w:r>
                      <w:t>-</w:t>
                    </w:r>
                  </w:p>
                  <w:p w14:paraId="7F6F6FA0" w14:textId="77777777" w:rsidR="00250939" w:rsidRPr="00972B09" w:rsidRDefault="00000000">
                    <w:pPr>
                      <w:pStyle w:val="Huisstijl-ReferentiegegevenskopW1"/>
                    </w:pPr>
                    <w:r w:rsidRPr="00972B09">
                      <w:t>Kenmerk afzender</w:t>
                    </w:r>
                  </w:p>
                  <w:p w14:paraId="711A581D" w14:textId="77777777" w:rsidR="00250939" w:rsidRPr="00972B09" w:rsidRDefault="00250939">
                    <w:pPr>
                      <w:pStyle w:val="Huisstijl-Referentiegegevens"/>
                    </w:pPr>
                  </w:p>
                  <w:p w14:paraId="1AB34EA4" w14:textId="77777777" w:rsidR="00250939" w:rsidRDefault="00250939">
                    <w:pPr>
                      <w:pStyle w:val="Huisstijl-Referentiegegevens"/>
                    </w:pPr>
                  </w:p>
                  <w:p w14:paraId="6BDCB807" w14:textId="77777777" w:rsidR="00250939" w:rsidRDefault="00000000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632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2AD34A" wp14:editId="243D5F2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5172312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61BA7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AD34A" id="Text Box 25" o:spid="_x0000_s1027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6C761BA7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77AC" w14:textId="33662B48" w:rsidR="00250939" w:rsidRDefault="0080632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F885BE" wp14:editId="5882F7B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68018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9E6" w14:textId="77777777" w:rsidR="00250939" w:rsidRDefault="00000000">
                          <w:pPr>
                            <w:pStyle w:val="Huisstijl-Afzendgegevenskop"/>
                          </w:pPr>
                          <w:r>
                            <w:t>Directoraat-Generaal Volksgezondheid</w:t>
                          </w:r>
                        </w:p>
                        <w:p w14:paraId="5FE0196E" w14:textId="77777777" w:rsidR="00250939" w:rsidRPr="009454FC" w:rsidRDefault="00000000">
                          <w:pPr>
                            <w:pStyle w:val="Huisstijl-Afzendgegevens"/>
                          </w:pPr>
                          <w:r>
                            <w:t>Directie Publieke Gezondheid</w:t>
                          </w:r>
                        </w:p>
                        <w:p w14:paraId="333C78BD" w14:textId="77777777" w:rsidR="00250939" w:rsidRDefault="00250939">
                          <w:pPr>
                            <w:pStyle w:val="Huisstijl-Afzendgegevens"/>
                          </w:pPr>
                        </w:p>
                        <w:p w14:paraId="31F0B417" w14:textId="77777777" w:rsidR="00250939" w:rsidRDefault="00000000">
                          <w:pPr>
                            <w:pStyle w:val="Huisstijl-ReferentiegegevenskopW2"/>
                          </w:pPr>
                          <w:r w:rsidRPr="006C7A9D">
                            <w:t>Kenmerk</w:t>
                          </w:r>
                        </w:p>
                        <w:p w14:paraId="7A39B07E" w14:textId="77777777" w:rsidR="00C1025E" w:rsidRPr="00420166" w:rsidRDefault="00000000" w:rsidP="00C1025E">
                          <w:pPr>
                            <w:pStyle w:val="Huisstijl-Referentiegegevens"/>
                          </w:pPr>
                          <w:r>
                            <w:t>4367539-1095996-PG</w:t>
                          </w:r>
                        </w:p>
                        <w:p w14:paraId="1234BF52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0C9C75D9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885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35pt;margin-top:152.5pt;width:99.2pt;height:63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1A1CD9E6" w14:textId="77777777" w:rsidR="00250939" w:rsidRDefault="00000000">
                    <w:pPr>
                      <w:pStyle w:val="Huisstijl-Afzendgegevenskop"/>
                    </w:pPr>
                    <w:r>
                      <w:t>Directoraat-Generaal Volksgezondheid</w:t>
                    </w:r>
                  </w:p>
                  <w:p w14:paraId="5FE0196E" w14:textId="77777777" w:rsidR="00250939" w:rsidRPr="009454FC" w:rsidRDefault="00000000">
                    <w:pPr>
                      <w:pStyle w:val="Huisstijl-Afzendgegevens"/>
                    </w:pPr>
                    <w:r>
                      <w:t>Directie Publieke Gezondheid</w:t>
                    </w:r>
                  </w:p>
                  <w:p w14:paraId="333C78BD" w14:textId="77777777" w:rsidR="00250939" w:rsidRDefault="00250939">
                    <w:pPr>
                      <w:pStyle w:val="Huisstijl-Afzendgegevens"/>
                    </w:pPr>
                  </w:p>
                  <w:p w14:paraId="31F0B417" w14:textId="77777777" w:rsidR="00250939" w:rsidRDefault="00000000">
                    <w:pPr>
                      <w:pStyle w:val="Huisstijl-ReferentiegegevenskopW2"/>
                    </w:pPr>
                    <w:r w:rsidRPr="006C7A9D">
                      <w:t>Kenmerk</w:t>
                    </w:r>
                  </w:p>
                  <w:p w14:paraId="7A39B07E" w14:textId="77777777" w:rsidR="00C1025E" w:rsidRPr="00420166" w:rsidRDefault="00000000" w:rsidP="00C1025E">
                    <w:pPr>
                      <w:pStyle w:val="Huisstijl-Referentiegegevens"/>
                    </w:pPr>
                    <w:r>
                      <w:t>4367539-1095996-PG</w:t>
                    </w:r>
                  </w:p>
                  <w:p w14:paraId="1234BF52" w14:textId="77777777" w:rsidR="00250939" w:rsidRDefault="00250939">
                    <w:pPr>
                      <w:pStyle w:val="Huisstijl-Referentiegegevens"/>
                    </w:pPr>
                  </w:p>
                  <w:p w14:paraId="0C9C75D9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A2F84EB" wp14:editId="73D4CA9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32349491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176C6" w14:textId="2D91DDAF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CE63EC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F84EB" id="Text Box 18" o:spid="_x0000_s1029" type="#_x0000_t202" style="position:absolute;margin-left:466.35pt;margin-top:805.15pt;width:99.2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65A176C6" w14:textId="2D91DDAF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CE63EC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CEC8" w14:textId="79F909AA" w:rsidR="00250939" w:rsidRDefault="0080632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0AFC5F" wp14:editId="7FC3149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6276404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C8C7C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2251A">
                                <w:t>12 augustus 2014</w:t>
                              </w:r>
                            </w:sdtContent>
                          </w:sdt>
                        </w:p>
                        <w:p w14:paraId="06164917" w14:textId="77777777" w:rsidR="00250939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1FFEBB3E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AFC5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562C8C7C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12251A">
                          <w:t>12 augustus 2014</w:t>
                        </w:r>
                      </w:sdtContent>
                    </w:sdt>
                  </w:p>
                  <w:p w14:paraId="06164917" w14:textId="77777777" w:rsidR="00250939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1FFEBB3E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61312" behindDoc="0" locked="0" layoutInCell="1" allowOverlap="1" wp14:anchorId="6C80898C" wp14:editId="1A29B32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69337311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7311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4CCB8DCE" wp14:editId="380BE41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83968453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845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3B02EE" wp14:editId="627268E8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608741715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F852A" w14:textId="77777777" w:rsidR="00250939" w:rsidRDefault="00000000">
                          <w:pPr>
                            <w:pStyle w:val="Huisstijl-Afzendgegevenskop"/>
                          </w:pPr>
                          <w:r w:rsidRPr="006C7A9D">
                            <w:t>Secretaris Generaal / plv. Secretaris Generaal</w:t>
                          </w:r>
                        </w:p>
                        <w:p w14:paraId="0774962C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1EB1B77B" w14:textId="77777777" w:rsidR="00250939" w:rsidRDefault="00000000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22D8A494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6C2E92C3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51C12A3D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7A7E5979" w14:textId="77777777" w:rsidR="00250939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C3B65B3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6DB96FD9" w14:textId="77777777" w:rsidR="00250939" w:rsidRDefault="00000000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7E04C047" w14:textId="77777777" w:rsidR="00250939" w:rsidRDefault="00000000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17516C17" w14:textId="77777777" w:rsidR="00250939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9AC716B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KenmerkVWS</w:t>
                          </w:r>
                        </w:p>
                        <w:p w14:paraId="5787DF26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1288A760" w14:textId="77777777" w:rsidR="00250939" w:rsidRDefault="00000000">
                          <w:pPr>
                            <w:pStyle w:val="Huisstijl-Referentiegegevens"/>
                          </w:pPr>
                          <w:r>
                            <w:t>KenmerkAfzender</w:t>
                          </w:r>
                        </w:p>
                        <w:p w14:paraId="1F89B6F0" w14:textId="77777777" w:rsidR="00250939" w:rsidRDefault="00000000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013BDD59" w14:textId="77777777" w:rsidR="00250939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3B02EE" id="Text Box 1030" o:spid="_x0000_s1031" type="#_x0000_t202" style="position:absolute;margin-left:466.35pt;margin-top:154.7pt;width:99.2pt;height:6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6D0F852A" w14:textId="77777777" w:rsidR="00250939" w:rsidRDefault="00000000">
                    <w:pPr>
                      <w:pStyle w:val="Huisstijl-Afzendgegevenskop"/>
                    </w:pPr>
                    <w:r w:rsidRPr="006C7A9D">
                      <w:t>Secretaris Generaal / plv. Secretaris Generaal</w:t>
                    </w:r>
                  </w:p>
                  <w:p w14:paraId="0774962C" w14:textId="77777777" w:rsidR="00250939" w:rsidRDefault="00000000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1EB1B77B" w14:textId="77777777" w:rsidR="00250939" w:rsidRDefault="00000000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22D8A494" w14:textId="77777777" w:rsidR="00250939" w:rsidRDefault="00000000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6C2E92C3" w14:textId="77777777" w:rsidR="00250939" w:rsidRDefault="00000000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51C12A3D" w14:textId="77777777" w:rsidR="00250939" w:rsidRDefault="0000000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7A7E5979" w14:textId="77777777" w:rsidR="00250939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C3B65B3" w14:textId="77777777" w:rsidR="00250939" w:rsidRDefault="00000000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6DB96FD9" w14:textId="77777777" w:rsidR="00250939" w:rsidRDefault="00000000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7E04C047" w14:textId="77777777" w:rsidR="00250939" w:rsidRDefault="00000000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17516C17" w14:textId="77777777" w:rsidR="00250939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9AC716B" w14:textId="77777777" w:rsidR="00250939" w:rsidRDefault="00000000">
                    <w:pPr>
                      <w:pStyle w:val="Huisstijl-Referentiegegevens"/>
                    </w:pPr>
                    <w:r>
                      <w:t>KenmerkVWS</w:t>
                    </w:r>
                  </w:p>
                  <w:p w14:paraId="5787DF26" w14:textId="77777777" w:rsidR="00250939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1288A760" w14:textId="77777777" w:rsidR="00250939" w:rsidRDefault="00000000">
                    <w:pPr>
                      <w:pStyle w:val="Huisstijl-Referentiegegevens"/>
                    </w:pPr>
                    <w:r>
                      <w:t>KenmerkAfzender</w:t>
                    </w:r>
                  </w:p>
                  <w:p w14:paraId="1F89B6F0" w14:textId="77777777" w:rsidR="00250939" w:rsidRDefault="00000000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013BDD59" w14:textId="77777777" w:rsidR="00250939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EC287E" wp14:editId="614CD324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536307153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AC62C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C287E" id="Text Box 1031" o:spid="_x0000_s1032" type="#_x0000_t202" style="position:absolute;margin-left:79.4pt;margin-top:152.95pt;width:235.3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DAAC62C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DA6747" wp14:editId="111F002A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5220797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54549" w14:textId="77777777" w:rsidR="00250939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A6747" id="Text Box 1032" o:spid="_x0000_s1033" type="#_x0000_t202" style="position:absolute;margin-left:466.35pt;margin-top:805.1pt;width:57.5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31454549" w14:textId="77777777" w:rsidR="00250939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B8F226" wp14:editId="35C1E60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75323324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F3AA6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B8F226" id="Text Box 1033" o:spid="_x0000_s1034" type="#_x0000_t202" style="position:absolute;margin-left:79.4pt;margin-top:266.5pt;width:323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479F3AA6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62E701A" wp14:editId="4FBEFCA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80373907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84A72" w14:textId="77777777" w:rsidR="00250939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E701A" id="Text Box 1034" o:spid="_x0000_s1035" type="#_x0000_t202" style="position:absolute;margin-left:79.4pt;margin-top:135.05pt;width:282.7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1FB84A72" w14:textId="77777777" w:rsidR="00250939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C94637C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7806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60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8A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7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E4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06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04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23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00F7A"/>
    <w:rsid w:val="00021A9A"/>
    <w:rsid w:val="00036603"/>
    <w:rsid w:val="00067ED9"/>
    <w:rsid w:val="0007412A"/>
    <w:rsid w:val="000C0874"/>
    <w:rsid w:val="000C6475"/>
    <w:rsid w:val="000C6515"/>
    <w:rsid w:val="000D05BE"/>
    <w:rsid w:val="000D5158"/>
    <w:rsid w:val="000E3A39"/>
    <w:rsid w:val="0012251A"/>
    <w:rsid w:val="0013482C"/>
    <w:rsid w:val="001A54F0"/>
    <w:rsid w:val="001A5E65"/>
    <w:rsid w:val="001B5775"/>
    <w:rsid w:val="001B7171"/>
    <w:rsid w:val="001C1A5B"/>
    <w:rsid w:val="001D1174"/>
    <w:rsid w:val="001D2C2C"/>
    <w:rsid w:val="001E0867"/>
    <w:rsid w:val="001F3763"/>
    <w:rsid w:val="002061F9"/>
    <w:rsid w:val="002101F9"/>
    <w:rsid w:val="002163C8"/>
    <w:rsid w:val="002476B9"/>
    <w:rsid w:val="002508FA"/>
    <w:rsid w:val="00250939"/>
    <w:rsid w:val="002A081E"/>
    <w:rsid w:val="002C728A"/>
    <w:rsid w:val="00303B73"/>
    <w:rsid w:val="003606C7"/>
    <w:rsid w:val="00373F5F"/>
    <w:rsid w:val="00375C05"/>
    <w:rsid w:val="00381B2F"/>
    <w:rsid w:val="00382448"/>
    <w:rsid w:val="003A0D60"/>
    <w:rsid w:val="003C331C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462B1"/>
    <w:rsid w:val="00450F72"/>
    <w:rsid w:val="004537CC"/>
    <w:rsid w:val="00494503"/>
    <w:rsid w:val="004D4ED0"/>
    <w:rsid w:val="004F4C82"/>
    <w:rsid w:val="00515567"/>
    <w:rsid w:val="0054449D"/>
    <w:rsid w:val="0054690C"/>
    <w:rsid w:val="005530A0"/>
    <w:rsid w:val="0057277B"/>
    <w:rsid w:val="005733A3"/>
    <w:rsid w:val="00581065"/>
    <w:rsid w:val="005867FA"/>
    <w:rsid w:val="005B11BF"/>
    <w:rsid w:val="005C2A3C"/>
    <w:rsid w:val="005C370E"/>
    <w:rsid w:val="005D0D98"/>
    <w:rsid w:val="005E4E46"/>
    <w:rsid w:val="005F3E47"/>
    <w:rsid w:val="00605163"/>
    <w:rsid w:val="00676AF7"/>
    <w:rsid w:val="0068732D"/>
    <w:rsid w:val="006A3DDE"/>
    <w:rsid w:val="006C7A9D"/>
    <w:rsid w:val="006E1794"/>
    <w:rsid w:val="007073A6"/>
    <w:rsid w:val="007326D5"/>
    <w:rsid w:val="00733DC7"/>
    <w:rsid w:val="0075337D"/>
    <w:rsid w:val="007736B4"/>
    <w:rsid w:val="00791D0B"/>
    <w:rsid w:val="007A09C6"/>
    <w:rsid w:val="007B6A41"/>
    <w:rsid w:val="007C1ED4"/>
    <w:rsid w:val="007F46E6"/>
    <w:rsid w:val="00806324"/>
    <w:rsid w:val="00822A17"/>
    <w:rsid w:val="00846245"/>
    <w:rsid w:val="00853153"/>
    <w:rsid w:val="00883F13"/>
    <w:rsid w:val="008855DC"/>
    <w:rsid w:val="008D4A19"/>
    <w:rsid w:val="008D5501"/>
    <w:rsid w:val="008D6C31"/>
    <w:rsid w:val="008E5F0C"/>
    <w:rsid w:val="009454FC"/>
    <w:rsid w:val="00954139"/>
    <w:rsid w:val="00957B21"/>
    <w:rsid w:val="00963BFE"/>
    <w:rsid w:val="00966EEB"/>
    <w:rsid w:val="009700A4"/>
    <w:rsid w:val="00972B09"/>
    <w:rsid w:val="0098677B"/>
    <w:rsid w:val="009D3A4B"/>
    <w:rsid w:val="009E3037"/>
    <w:rsid w:val="009F656E"/>
    <w:rsid w:val="00A1373E"/>
    <w:rsid w:val="00A518A9"/>
    <w:rsid w:val="00A746F5"/>
    <w:rsid w:val="00A851DF"/>
    <w:rsid w:val="00A8653E"/>
    <w:rsid w:val="00A9245E"/>
    <w:rsid w:val="00A94A94"/>
    <w:rsid w:val="00A94F48"/>
    <w:rsid w:val="00A95322"/>
    <w:rsid w:val="00AB3A85"/>
    <w:rsid w:val="00AC34C9"/>
    <w:rsid w:val="00AC6F97"/>
    <w:rsid w:val="00AD09C3"/>
    <w:rsid w:val="00AE46FF"/>
    <w:rsid w:val="00AE5E13"/>
    <w:rsid w:val="00AE72AC"/>
    <w:rsid w:val="00AF57D7"/>
    <w:rsid w:val="00AF7506"/>
    <w:rsid w:val="00B12F2E"/>
    <w:rsid w:val="00B21142"/>
    <w:rsid w:val="00B4299D"/>
    <w:rsid w:val="00B46821"/>
    <w:rsid w:val="00B701CB"/>
    <w:rsid w:val="00B71ECF"/>
    <w:rsid w:val="00B766D4"/>
    <w:rsid w:val="00B855D5"/>
    <w:rsid w:val="00B90EF5"/>
    <w:rsid w:val="00B91932"/>
    <w:rsid w:val="00BD0479"/>
    <w:rsid w:val="00C1025E"/>
    <w:rsid w:val="00C12091"/>
    <w:rsid w:val="00C16107"/>
    <w:rsid w:val="00C2739D"/>
    <w:rsid w:val="00C46B8F"/>
    <w:rsid w:val="00C52E06"/>
    <w:rsid w:val="00C555C4"/>
    <w:rsid w:val="00C615C7"/>
    <w:rsid w:val="00C82196"/>
    <w:rsid w:val="00C87577"/>
    <w:rsid w:val="00CA0B68"/>
    <w:rsid w:val="00CA6364"/>
    <w:rsid w:val="00CB75C9"/>
    <w:rsid w:val="00CC6C89"/>
    <w:rsid w:val="00CE63EC"/>
    <w:rsid w:val="00CF3716"/>
    <w:rsid w:val="00CF6129"/>
    <w:rsid w:val="00D22300"/>
    <w:rsid w:val="00D22389"/>
    <w:rsid w:val="00D24636"/>
    <w:rsid w:val="00D31B57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F2EB8"/>
    <w:rsid w:val="00E02776"/>
    <w:rsid w:val="00E22B3B"/>
    <w:rsid w:val="00E4212C"/>
    <w:rsid w:val="00E42B85"/>
    <w:rsid w:val="00E62300"/>
    <w:rsid w:val="00E87831"/>
    <w:rsid w:val="00EB704F"/>
    <w:rsid w:val="00EC55C3"/>
    <w:rsid w:val="00EC7E66"/>
    <w:rsid w:val="00ED1D0D"/>
    <w:rsid w:val="00ED482E"/>
    <w:rsid w:val="00EE0558"/>
    <w:rsid w:val="00EE1C9F"/>
    <w:rsid w:val="00EF100B"/>
    <w:rsid w:val="00F32A52"/>
    <w:rsid w:val="00F524D6"/>
    <w:rsid w:val="00F84AD6"/>
    <w:rsid w:val="00F95178"/>
    <w:rsid w:val="00FB1820"/>
    <w:rsid w:val="00FD0E22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D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12A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12A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12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3F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83F13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83F13"/>
    <w:rPr>
      <w:rFonts w:ascii="Verdana" w:hAnsi="Verdana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2026-05-13T08:14:00.0000000Z</dcterms:created>
  <dcterms:modified xsi:type="dcterms:W3CDTF">2026-05-13T08:15:00.0000000Z</dcterms:modified>
  <dc:description>------------------------</dc:description>
  <dc:subject/>
  <dc:title/>
  <keywords/>
  <version/>
  <category/>
</coreProperties>
</file>