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C3E" w:rsidRDefault="003A1C3E" w14:paraId="33901530" w14:textId="354239A9"/>
    <w:p w:rsidR="003A1C3E" w:rsidRDefault="000D0186" w14:paraId="3989A682" w14:textId="20E7F26A">
      <w:r w:rsidRPr="00256A12">
        <w:t>Hierbij bied ik u</w:t>
      </w:r>
      <w:r w:rsidRPr="00256A12" w:rsidR="009B42A0">
        <w:t xml:space="preserve">, mede namens de </w:t>
      </w:r>
      <w:r w:rsidRPr="00256A12" w:rsidR="00CE5535">
        <w:t>s</w:t>
      </w:r>
      <w:r w:rsidRPr="00256A12" w:rsidR="00D27BC1">
        <w:t xml:space="preserve">taatssecretaris van Infrastructuur en Waterstaat </w:t>
      </w:r>
      <w:r w:rsidRPr="00256A12" w:rsidR="009B42A0">
        <w:t xml:space="preserve">en de </w:t>
      </w:r>
      <w:r w:rsidRPr="00256A12" w:rsidR="00CE5535">
        <w:t>m</w:t>
      </w:r>
      <w:r w:rsidRPr="00256A12" w:rsidR="009B42A0">
        <w:t>inister van Landbouw, Visserij, Voedselzekerheid en Natuur,</w:t>
      </w:r>
      <w:r w:rsidRPr="00256A12">
        <w:t> de nota naar aanleiding van het verslag inzake het bovenvermelde voorstel aan.</w:t>
      </w:r>
    </w:p>
    <w:p w:rsidR="000D0186" w:rsidRDefault="000D0186" w14:paraId="08316EC5" w14:textId="77777777"/>
    <w:p w:rsidR="00AB4F55" w:rsidRDefault="00AB4F55" w14:paraId="74247ABC" w14:textId="77777777"/>
    <w:p w:rsidR="000D0186" w:rsidRDefault="000D0186" w14:paraId="3F3F0F61" w14:textId="6CBF30D8">
      <w:r>
        <w:t>De Minister van Justitie en Veiligheid,</w:t>
      </w:r>
    </w:p>
    <w:p w:rsidR="000D0186" w:rsidRDefault="000D0186" w14:paraId="0BBE554B" w14:textId="77777777"/>
    <w:p w:rsidR="000D0186" w:rsidRDefault="000D0186" w14:paraId="2673517D" w14:textId="77777777"/>
    <w:p w:rsidR="000D0186" w:rsidRDefault="000D0186" w14:paraId="63C0D410" w14:textId="77777777"/>
    <w:p w:rsidR="000D0186" w:rsidRDefault="000D0186" w14:paraId="07412C4A" w14:textId="77777777"/>
    <w:p w:rsidR="000D0186" w:rsidRDefault="000D0186" w14:paraId="129A39CD" w14:textId="1B94BE40">
      <w:r>
        <w:t>D.M. van Weel</w:t>
      </w:r>
    </w:p>
    <w:p w:rsidR="003A1C3E" w:rsidRDefault="003A1C3E" w14:paraId="70C59B6C" w14:textId="77777777">
      <w:pPr>
        <w:pStyle w:val="WitregelW1bodytekst"/>
      </w:pPr>
    </w:p>
    <w:p w:rsidR="003A1C3E" w:rsidRDefault="003A1C3E" w14:paraId="67E86209" w14:textId="77777777"/>
    <w:p w:rsidR="003A1C3E" w:rsidRDefault="003A1C3E" w14:paraId="5905F15F" w14:textId="77777777"/>
    <w:p w:rsidR="003A1C3E" w:rsidRDefault="003A1C3E" w14:paraId="5409BE40" w14:textId="77777777"/>
    <w:p w:rsidR="003A1C3E" w:rsidRDefault="003A1C3E" w14:paraId="14D476F1" w14:textId="77777777"/>
    <w:p w:rsidR="003A1C3E" w:rsidRDefault="003A1C3E" w14:paraId="35E3BF49" w14:textId="77777777"/>
    <w:p w:rsidR="003A1C3E" w:rsidRDefault="003A1C3E" w14:paraId="7D2E3526" w14:textId="77777777"/>
    <w:sectPr w:rsidR="003A1C3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93F1" w14:textId="77777777" w:rsidR="008046C8" w:rsidRDefault="008046C8">
      <w:pPr>
        <w:spacing w:line="240" w:lineRule="auto"/>
      </w:pPr>
      <w:r>
        <w:separator/>
      </w:r>
    </w:p>
  </w:endnote>
  <w:endnote w:type="continuationSeparator" w:id="0">
    <w:p w14:paraId="5EC928F4" w14:textId="77777777" w:rsidR="008046C8" w:rsidRDefault="00804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8DEF" w14:textId="77777777" w:rsidR="003A1C3E" w:rsidRDefault="003A1C3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2058" w14:textId="77777777" w:rsidR="008046C8" w:rsidRDefault="008046C8">
      <w:pPr>
        <w:spacing w:line="240" w:lineRule="auto"/>
      </w:pPr>
      <w:r>
        <w:separator/>
      </w:r>
    </w:p>
  </w:footnote>
  <w:footnote w:type="continuationSeparator" w:id="0">
    <w:p w14:paraId="528D2F58" w14:textId="77777777" w:rsidR="008046C8" w:rsidRDefault="008046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B219" w14:textId="77777777" w:rsidR="003A1C3E" w:rsidRDefault="000D018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F498FEB" wp14:editId="74232D4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8EC83" w14:textId="77777777" w:rsidR="003A1C3E" w:rsidRDefault="000D018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DA618DB" w14:textId="77777777" w:rsidR="003A1C3E" w:rsidRDefault="008046C8">
                          <w:pPr>
                            <w:pStyle w:val="Referentiegegevens"/>
                          </w:pPr>
                          <w:sdt>
                            <w:sdtPr>
                              <w:id w:val="-1323579067"/>
                              <w:date w:fullDate="2026-04-13T12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D0186">
                                <w:t>13 april 2026</w:t>
                              </w:r>
                            </w:sdtContent>
                          </w:sdt>
                        </w:p>
                        <w:p w14:paraId="18147D67" w14:textId="77777777" w:rsidR="003A1C3E" w:rsidRDefault="003A1C3E">
                          <w:pPr>
                            <w:pStyle w:val="WitregelW1"/>
                          </w:pPr>
                        </w:p>
                        <w:p w14:paraId="651B8500" w14:textId="77777777" w:rsidR="003A1C3E" w:rsidRDefault="000D01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CA2DC2" w14:textId="77777777" w:rsidR="003A1C3E" w:rsidRDefault="000D0186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498FE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948EC83" w14:textId="77777777" w:rsidR="003A1C3E" w:rsidRDefault="000D0186">
                    <w:pPr>
                      <w:pStyle w:val="Referentiegegevensbold"/>
                    </w:pPr>
                    <w:r>
                      <w:t>Datum</w:t>
                    </w:r>
                  </w:p>
                  <w:p w14:paraId="6DA618DB" w14:textId="77777777" w:rsidR="003A1C3E" w:rsidRDefault="008046C8">
                    <w:pPr>
                      <w:pStyle w:val="Referentiegegevens"/>
                    </w:pPr>
                    <w:sdt>
                      <w:sdtPr>
                        <w:id w:val="-1323579067"/>
                        <w:date w:fullDate="2026-04-13T12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D0186">
                          <w:t>13 april 2026</w:t>
                        </w:r>
                      </w:sdtContent>
                    </w:sdt>
                  </w:p>
                  <w:p w14:paraId="18147D67" w14:textId="77777777" w:rsidR="003A1C3E" w:rsidRDefault="003A1C3E">
                    <w:pPr>
                      <w:pStyle w:val="WitregelW1"/>
                    </w:pPr>
                  </w:p>
                  <w:p w14:paraId="651B8500" w14:textId="77777777" w:rsidR="003A1C3E" w:rsidRDefault="000D01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CA2DC2" w14:textId="77777777" w:rsidR="003A1C3E" w:rsidRDefault="000D0186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48C967F" wp14:editId="2076454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40C7F" w14:textId="77777777" w:rsidR="000D0186" w:rsidRDefault="000D01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8C967F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F540C7F" w14:textId="77777777" w:rsidR="000D0186" w:rsidRDefault="000D01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44D7987" wp14:editId="5B3C391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50281" w14:textId="77777777" w:rsidR="003A1C3E" w:rsidRDefault="000D01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D798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6C50281" w14:textId="77777777" w:rsidR="003A1C3E" w:rsidRDefault="000D01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F31D" w14:textId="77777777" w:rsidR="003A1C3E" w:rsidRDefault="000D018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066E360" wp14:editId="217CB7F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AF97B" w14:textId="77777777" w:rsidR="000D0186" w:rsidRDefault="000D0186" w:rsidP="000D0186">
                          <w:r>
                            <w:t xml:space="preserve">Aan de Voorzitter van de Tweede Kamer </w:t>
                          </w:r>
                        </w:p>
                        <w:p w14:paraId="3C218E05" w14:textId="77777777" w:rsidR="000D0186" w:rsidRDefault="000D0186" w:rsidP="000D0186">
                          <w:r>
                            <w:t xml:space="preserve">der Staten-Generaal </w:t>
                          </w:r>
                        </w:p>
                        <w:p w14:paraId="6E522157" w14:textId="77777777" w:rsidR="000D0186" w:rsidRDefault="000D0186" w:rsidP="000D0186">
                          <w:r>
                            <w:t xml:space="preserve">Postbus 20018 </w:t>
                          </w:r>
                        </w:p>
                        <w:p w14:paraId="2707A4F4" w14:textId="5FD60A67" w:rsidR="003A1C3E" w:rsidRDefault="000D0186" w:rsidP="000D0186">
                          <w:r>
                            <w:t xml:space="preserve">2500 EA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66E36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B5AF97B" w14:textId="77777777" w:rsidR="000D0186" w:rsidRDefault="000D0186" w:rsidP="000D0186">
                    <w:r>
                      <w:t xml:space="preserve">Aan de Voorzitter van de Tweede Kamer </w:t>
                    </w:r>
                  </w:p>
                  <w:p w14:paraId="3C218E05" w14:textId="77777777" w:rsidR="000D0186" w:rsidRDefault="000D0186" w:rsidP="000D0186">
                    <w:r>
                      <w:t xml:space="preserve">der Staten-Generaal </w:t>
                    </w:r>
                  </w:p>
                  <w:p w14:paraId="6E522157" w14:textId="77777777" w:rsidR="000D0186" w:rsidRDefault="000D0186" w:rsidP="000D0186">
                    <w:r>
                      <w:t xml:space="preserve">Postbus 20018 </w:t>
                    </w:r>
                  </w:p>
                  <w:p w14:paraId="2707A4F4" w14:textId="5FD60A67" w:rsidR="003A1C3E" w:rsidRDefault="000D0186" w:rsidP="000D0186">
                    <w:r>
                      <w:t xml:space="preserve">2500 EA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F6BC6A6" wp14:editId="2DC13C87">
              <wp:simplePos x="0" y="0"/>
              <wp:positionH relativeFrom="page">
                <wp:posOffset>1009650</wp:posOffset>
              </wp:positionH>
              <wp:positionV relativeFrom="page">
                <wp:posOffset>3355340</wp:posOffset>
              </wp:positionV>
              <wp:extent cx="4787900" cy="58039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80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A1C3E" w14:paraId="2F54391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4DBB1E" w14:textId="77777777" w:rsidR="003A1C3E" w:rsidRDefault="000D01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106735" w14:textId="322E6D5C" w:rsidR="003A1C3E" w:rsidRDefault="00256A12">
                                <w:r>
                                  <w:t>12 mei</w:t>
                                </w:r>
                                <w:r w:rsidR="00AB4F55">
                                  <w:t xml:space="preserve"> 2026</w:t>
                                </w:r>
                              </w:p>
                            </w:tc>
                          </w:tr>
                          <w:tr w:rsidR="003A1C3E" w14:paraId="46C9922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1F0338" w14:textId="77777777" w:rsidR="003A1C3E" w:rsidRDefault="000D01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9CB4958" w14:textId="0723BFC8" w:rsidR="003A1C3E" w:rsidRDefault="000D0186">
                                <w:r>
                                  <w:t>W</w:t>
                                </w:r>
                                <w:r w:rsidRPr="000D0186">
                                  <w:t>etsvoorstel tot implementatie van de herziene Europese richtlijn milieucriminaliteit</w:t>
                                </w:r>
                                <w:r>
                                  <w:t xml:space="preserve"> (36876) </w:t>
                                </w:r>
                              </w:p>
                            </w:tc>
                          </w:tr>
                        </w:tbl>
                        <w:p w14:paraId="3DF9C70D" w14:textId="77777777" w:rsidR="000D0186" w:rsidRDefault="000D018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BC6A6" id="46feebd0-aa3c-11ea-a756-beb5f67e67be" o:spid="_x0000_s1030" type="#_x0000_t202" style="position:absolute;margin-left:79.5pt;margin-top:264.2pt;width:377pt;height:45.7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A1C3E" w14:paraId="2F54391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4DBB1E" w14:textId="77777777" w:rsidR="003A1C3E" w:rsidRDefault="000D01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106735" w14:textId="322E6D5C" w:rsidR="003A1C3E" w:rsidRDefault="00256A12">
                          <w:r>
                            <w:t>12 mei</w:t>
                          </w:r>
                          <w:r w:rsidR="00AB4F55">
                            <w:t xml:space="preserve"> 2026</w:t>
                          </w:r>
                        </w:p>
                      </w:tc>
                    </w:tr>
                    <w:tr w:rsidR="003A1C3E" w14:paraId="46C9922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1F0338" w14:textId="77777777" w:rsidR="003A1C3E" w:rsidRDefault="000D01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9CB4958" w14:textId="0723BFC8" w:rsidR="003A1C3E" w:rsidRDefault="000D0186">
                          <w:r>
                            <w:t>W</w:t>
                          </w:r>
                          <w:r w:rsidRPr="000D0186">
                            <w:t>etsvoorstel tot implementatie van de herziene Europese richtlijn milieucriminaliteit</w:t>
                          </w:r>
                          <w:r>
                            <w:t xml:space="preserve"> (36876) </w:t>
                          </w:r>
                        </w:p>
                      </w:tc>
                    </w:tr>
                  </w:tbl>
                  <w:p w14:paraId="3DF9C70D" w14:textId="77777777" w:rsidR="000D0186" w:rsidRDefault="000D01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71B7188" wp14:editId="4CB70074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5773F" w14:textId="77777777" w:rsidR="000D0186" w:rsidRDefault="000D0186">
                          <w:pPr>
                            <w:pStyle w:val="Referentiegegevensbold"/>
                          </w:pPr>
                          <w:r w:rsidRPr="000D0186">
                            <w:t xml:space="preserve">Directie Wetgeving en Juridische Zaken </w:t>
                          </w:r>
                        </w:p>
                        <w:p w14:paraId="18F054C5" w14:textId="5CEE776B" w:rsidR="000D0186" w:rsidRDefault="000D0186">
                          <w:pPr>
                            <w:pStyle w:val="Referentiegegevensbold"/>
                          </w:pPr>
                          <w:r w:rsidRPr="000D0186">
                            <w:rPr>
                              <w:b w:val="0"/>
                              <w:bCs/>
                            </w:rPr>
                            <w:t>Sector Straf-</w:t>
                          </w:r>
                          <w:r w:rsidR="00D33008">
                            <w:rPr>
                              <w:b w:val="0"/>
                              <w:bCs/>
                            </w:rPr>
                            <w:t xml:space="preserve"> </w:t>
                          </w:r>
                          <w:r w:rsidRPr="000D0186">
                            <w:rPr>
                              <w:b w:val="0"/>
                              <w:bCs/>
                            </w:rPr>
                            <w:t>en Sanctierecht</w:t>
                          </w:r>
                          <w:r w:rsidRPr="000D0186">
                            <w:t xml:space="preserve"> </w:t>
                          </w:r>
                        </w:p>
                        <w:p w14:paraId="6DB3739B" w14:textId="77777777" w:rsidR="000D0186" w:rsidRDefault="000D0186">
                          <w:pPr>
                            <w:pStyle w:val="Referentiegegevensbold"/>
                          </w:pPr>
                        </w:p>
                        <w:p w14:paraId="536DDE53" w14:textId="77777777" w:rsidR="000D0186" w:rsidRDefault="000D0186">
                          <w:pPr>
                            <w:pStyle w:val="Referentiegegevensbold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r w:rsidRPr="000D0186">
                            <w:rPr>
                              <w:b w:val="0"/>
                              <w:bCs/>
                              <w:lang w:val="de-DE"/>
                            </w:rPr>
                            <w:t xml:space="preserve">Turfmarkt 147 </w:t>
                          </w:r>
                        </w:p>
                        <w:p w14:paraId="76391FBC" w14:textId="77777777" w:rsidR="000D0186" w:rsidRDefault="000D0186">
                          <w:pPr>
                            <w:pStyle w:val="Referentiegegevensbold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r w:rsidRPr="000D0186">
                            <w:rPr>
                              <w:b w:val="0"/>
                              <w:bCs/>
                              <w:lang w:val="de-DE"/>
                            </w:rPr>
                            <w:t xml:space="preserve">2511 DP Den Haag </w:t>
                          </w:r>
                        </w:p>
                        <w:p w14:paraId="31BBBCE4" w14:textId="77777777" w:rsidR="000D0186" w:rsidRDefault="000D0186">
                          <w:pPr>
                            <w:pStyle w:val="Referentiegegevensbold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r w:rsidRPr="000D0186">
                            <w:rPr>
                              <w:b w:val="0"/>
                              <w:bCs/>
                              <w:lang w:val="de-DE"/>
                            </w:rPr>
                            <w:t xml:space="preserve">Postbus 20301 </w:t>
                          </w:r>
                        </w:p>
                        <w:p w14:paraId="366D508D" w14:textId="08835760" w:rsidR="000D0186" w:rsidRPr="000D0186" w:rsidRDefault="000D0186">
                          <w:pPr>
                            <w:pStyle w:val="Referentiegegevensbold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r w:rsidRPr="000D0186">
                            <w:rPr>
                              <w:b w:val="0"/>
                              <w:bCs/>
                              <w:lang w:val="de-DE"/>
                            </w:rPr>
                            <w:t>2500 EH Den Haag www.rijksoverheid.ni/jenv</w:t>
                          </w:r>
                        </w:p>
                        <w:p w14:paraId="21D23362" w14:textId="77777777" w:rsidR="000D0186" w:rsidRPr="000D0186" w:rsidRDefault="000D018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</w:p>
                        <w:p w14:paraId="2CB5D6C5" w14:textId="1AB80CDD" w:rsidR="003A1C3E" w:rsidRDefault="000D01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498827" w14:textId="64567362" w:rsidR="000D0186" w:rsidRDefault="00AB4F55" w:rsidP="000D0186">
                          <w:pPr>
                            <w:pStyle w:val="Referentiegegevens"/>
                          </w:pPr>
                          <w:r>
                            <w:t>7495461</w:t>
                          </w:r>
                        </w:p>
                        <w:p w14:paraId="5F9D63FF" w14:textId="77777777" w:rsidR="005844A3" w:rsidRDefault="005844A3" w:rsidP="005844A3"/>
                        <w:p w14:paraId="33C0F8F7" w14:textId="6DF3B375" w:rsidR="005844A3" w:rsidRPr="005844A3" w:rsidRDefault="005844A3" w:rsidP="005844A3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844A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03BBB4C1" w14:textId="239949EB" w:rsidR="000D0186" w:rsidRPr="000D0186" w:rsidRDefault="005844A3" w:rsidP="000D018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B7188" id="46feec20-aa3c-11ea-a756-beb5f67e67be" o:spid="_x0000_s1031" type="#_x0000_t202" style="position:absolute;margin-left:466.5pt;margin-top:154.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mOF/C4gAA&#10;AA0BAAAPAAAAAAAAAAAAAAAAAO4DAABkcnMvZG93bnJldi54bWxQSwUGAAAAAAQABADzAAAA/QQA&#10;AAAA&#10;" filled="f" stroked="f">
              <v:textbox inset="0,0,0,0">
                <w:txbxContent>
                  <w:p w14:paraId="4B35773F" w14:textId="77777777" w:rsidR="000D0186" w:rsidRDefault="000D0186">
                    <w:pPr>
                      <w:pStyle w:val="Referentiegegevensbold"/>
                    </w:pPr>
                    <w:r w:rsidRPr="000D0186">
                      <w:t xml:space="preserve">Directie Wetgeving en Juridische Zaken </w:t>
                    </w:r>
                  </w:p>
                  <w:p w14:paraId="18F054C5" w14:textId="5CEE776B" w:rsidR="000D0186" w:rsidRDefault="000D0186">
                    <w:pPr>
                      <w:pStyle w:val="Referentiegegevensbold"/>
                    </w:pPr>
                    <w:r w:rsidRPr="000D0186">
                      <w:rPr>
                        <w:b w:val="0"/>
                        <w:bCs/>
                      </w:rPr>
                      <w:t>Sector Straf-</w:t>
                    </w:r>
                    <w:r w:rsidR="00D33008">
                      <w:rPr>
                        <w:b w:val="0"/>
                        <w:bCs/>
                      </w:rPr>
                      <w:t xml:space="preserve"> </w:t>
                    </w:r>
                    <w:r w:rsidRPr="000D0186">
                      <w:rPr>
                        <w:b w:val="0"/>
                        <w:bCs/>
                      </w:rPr>
                      <w:t>en Sanctierecht</w:t>
                    </w:r>
                    <w:r w:rsidRPr="000D0186">
                      <w:t xml:space="preserve"> </w:t>
                    </w:r>
                  </w:p>
                  <w:p w14:paraId="6DB3739B" w14:textId="77777777" w:rsidR="000D0186" w:rsidRDefault="000D0186">
                    <w:pPr>
                      <w:pStyle w:val="Referentiegegevensbold"/>
                    </w:pPr>
                  </w:p>
                  <w:p w14:paraId="536DDE53" w14:textId="77777777" w:rsidR="000D0186" w:rsidRDefault="000D0186">
                    <w:pPr>
                      <w:pStyle w:val="Referentiegegevensbold"/>
                      <w:rPr>
                        <w:b w:val="0"/>
                        <w:bCs/>
                        <w:lang w:val="de-DE"/>
                      </w:rPr>
                    </w:pPr>
                    <w:r w:rsidRPr="000D0186">
                      <w:rPr>
                        <w:b w:val="0"/>
                        <w:bCs/>
                        <w:lang w:val="de-DE"/>
                      </w:rPr>
                      <w:t xml:space="preserve">Turfmarkt 147 </w:t>
                    </w:r>
                  </w:p>
                  <w:p w14:paraId="76391FBC" w14:textId="77777777" w:rsidR="000D0186" w:rsidRDefault="000D0186">
                    <w:pPr>
                      <w:pStyle w:val="Referentiegegevensbold"/>
                      <w:rPr>
                        <w:b w:val="0"/>
                        <w:bCs/>
                        <w:lang w:val="de-DE"/>
                      </w:rPr>
                    </w:pPr>
                    <w:r w:rsidRPr="000D0186">
                      <w:rPr>
                        <w:b w:val="0"/>
                        <w:bCs/>
                        <w:lang w:val="de-DE"/>
                      </w:rPr>
                      <w:t xml:space="preserve">2511 DP Den Haag </w:t>
                    </w:r>
                  </w:p>
                  <w:p w14:paraId="31BBBCE4" w14:textId="77777777" w:rsidR="000D0186" w:rsidRDefault="000D0186">
                    <w:pPr>
                      <w:pStyle w:val="Referentiegegevensbold"/>
                      <w:rPr>
                        <w:b w:val="0"/>
                        <w:bCs/>
                        <w:lang w:val="de-DE"/>
                      </w:rPr>
                    </w:pPr>
                    <w:r w:rsidRPr="000D0186">
                      <w:rPr>
                        <w:b w:val="0"/>
                        <w:bCs/>
                        <w:lang w:val="de-DE"/>
                      </w:rPr>
                      <w:t xml:space="preserve">Postbus 20301 </w:t>
                    </w:r>
                  </w:p>
                  <w:p w14:paraId="366D508D" w14:textId="08835760" w:rsidR="000D0186" w:rsidRPr="000D0186" w:rsidRDefault="000D0186">
                    <w:pPr>
                      <w:pStyle w:val="Referentiegegevensbold"/>
                      <w:rPr>
                        <w:b w:val="0"/>
                        <w:bCs/>
                        <w:lang w:val="de-DE"/>
                      </w:rPr>
                    </w:pPr>
                    <w:r w:rsidRPr="000D0186">
                      <w:rPr>
                        <w:b w:val="0"/>
                        <w:bCs/>
                        <w:lang w:val="de-DE"/>
                      </w:rPr>
                      <w:t>2500 EH Den Haag www.rijksoverheid.ni/jenv</w:t>
                    </w:r>
                  </w:p>
                  <w:p w14:paraId="21D23362" w14:textId="77777777" w:rsidR="000D0186" w:rsidRPr="000D0186" w:rsidRDefault="000D0186">
                    <w:pPr>
                      <w:pStyle w:val="Referentiegegevensbold"/>
                      <w:rPr>
                        <w:lang w:val="de-DE"/>
                      </w:rPr>
                    </w:pPr>
                  </w:p>
                  <w:p w14:paraId="2CB5D6C5" w14:textId="1AB80CDD" w:rsidR="003A1C3E" w:rsidRDefault="000D01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498827" w14:textId="64567362" w:rsidR="000D0186" w:rsidRDefault="00AB4F55" w:rsidP="000D0186">
                    <w:pPr>
                      <w:pStyle w:val="Referentiegegevens"/>
                    </w:pPr>
                    <w:r>
                      <w:t>7495461</w:t>
                    </w:r>
                  </w:p>
                  <w:p w14:paraId="5F9D63FF" w14:textId="77777777" w:rsidR="005844A3" w:rsidRDefault="005844A3" w:rsidP="005844A3"/>
                  <w:p w14:paraId="33C0F8F7" w14:textId="6DF3B375" w:rsidR="005844A3" w:rsidRPr="005844A3" w:rsidRDefault="005844A3" w:rsidP="005844A3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844A3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03BBB4C1" w14:textId="239949EB" w:rsidR="000D0186" w:rsidRPr="000D0186" w:rsidRDefault="005844A3" w:rsidP="000D018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6E41899" wp14:editId="6790884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AF16A" w14:textId="77777777" w:rsidR="000D0186" w:rsidRDefault="000D01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E4189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1BAF16A" w14:textId="77777777" w:rsidR="000D0186" w:rsidRDefault="000D01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EC854A6" wp14:editId="566423C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7A184" w14:textId="77777777" w:rsidR="003A1C3E" w:rsidRDefault="000D01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C854A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297A184" w14:textId="77777777" w:rsidR="003A1C3E" w:rsidRDefault="000D01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ABD10A2" wp14:editId="22340F6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C0004" w14:textId="77777777" w:rsidR="003A1C3E" w:rsidRDefault="000D01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9E8C28" wp14:editId="1E73B11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D10A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FCC0004" w14:textId="77777777" w:rsidR="003A1C3E" w:rsidRDefault="000D01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9E8C28" wp14:editId="1E73B11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24012F3" wp14:editId="2F23CC0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B94AE" w14:textId="77777777" w:rsidR="000D0186" w:rsidRDefault="000D01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012F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41B94AE" w14:textId="77777777" w:rsidR="000D0186" w:rsidRDefault="000D01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B56AA32" wp14:editId="16CBF37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2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C982E" w14:textId="4D1E193B" w:rsidR="003A1C3E" w:rsidRDefault="000D0186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 w:rsidRPr="000D0186">
                            <w:t>Retouradres Postbus 20301 2500 EH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6AA3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37C982E" w14:textId="4D1E193B" w:rsidR="003A1C3E" w:rsidRDefault="000D0186">
                    <w:pPr>
                      <w:pStyle w:val="Referentiegegevens"/>
                    </w:pPr>
                    <w:r>
                      <w:t xml:space="preserve">&gt; </w:t>
                    </w:r>
                    <w:r w:rsidRPr="000D0186">
                      <w:t>Retouradres Postbus 20301 2500 EH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498E4D"/>
    <w:multiLevelType w:val="multilevel"/>
    <w:tmpl w:val="63971B3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2403013"/>
    <w:multiLevelType w:val="multilevel"/>
    <w:tmpl w:val="72D776B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957088"/>
    <w:multiLevelType w:val="multilevel"/>
    <w:tmpl w:val="6C48B31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6D34C6A"/>
    <w:multiLevelType w:val="multilevel"/>
    <w:tmpl w:val="EF88693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4332CF0"/>
    <w:multiLevelType w:val="multilevel"/>
    <w:tmpl w:val="A3C28DB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EAC1745"/>
    <w:multiLevelType w:val="multilevel"/>
    <w:tmpl w:val="AF9C42D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52059375">
    <w:abstractNumId w:val="0"/>
  </w:num>
  <w:num w:numId="2" w16cid:durableId="423654693">
    <w:abstractNumId w:val="5"/>
  </w:num>
  <w:num w:numId="3" w16cid:durableId="1791246080">
    <w:abstractNumId w:val="4"/>
  </w:num>
  <w:num w:numId="4" w16cid:durableId="1037661266">
    <w:abstractNumId w:val="2"/>
  </w:num>
  <w:num w:numId="5" w16cid:durableId="2039625934">
    <w:abstractNumId w:val="3"/>
  </w:num>
  <w:num w:numId="6" w16cid:durableId="35862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86"/>
    <w:rsid w:val="000302DB"/>
    <w:rsid w:val="000D0186"/>
    <w:rsid w:val="001527F3"/>
    <w:rsid w:val="001E2FC5"/>
    <w:rsid w:val="00256A12"/>
    <w:rsid w:val="00322B9D"/>
    <w:rsid w:val="00350CCA"/>
    <w:rsid w:val="003A1C3E"/>
    <w:rsid w:val="003C1F42"/>
    <w:rsid w:val="003F0BB5"/>
    <w:rsid w:val="004102F1"/>
    <w:rsid w:val="00443D98"/>
    <w:rsid w:val="00504A2E"/>
    <w:rsid w:val="00581BAA"/>
    <w:rsid w:val="005844A3"/>
    <w:rsid w:val="005C307E"/>
    <w:rsid w:val="005D7619"/>
    <w:rsid w:val="0063474D"/>
    <w:rsid w:val="00751396"/>
    <w:rsid w:val="00754111"/>
    <w:rsid w:val="007D60FF"/>
    <w:rsid w:val="008046C8"/>
    <w:rsid w:val="008366FC"/>
    <w:rsid w:val="009B42A0"/>
    <w:rsid w:val="00A91A46"/>
    <w:rsid w:val="00AB4F55"/>
    <w:rsid w:val="00B939EE"/>
    <w:rsid w:val="00BB77F4"/>
    <w:rsid w:val="00C11D55"/>
    <w:rsid w:val="00CE5535"/>
    <w:rsid w:val="00D07BC9"/>
    <w:rsid w:val="00D27BC1"/>
    <w:rsid w:val="00D33008"/>
    <w:rsid w:val="00D34A0D"/>
    <w:rsid w:val="00D34D87"/>
    <w:rsid w:val="00DE3262"/>
    <w:rsid w:val="00F055F5"/>
    <w:rsid w:val="00F0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E1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D01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18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2026-05-12T07:52:00.0000000Z</dcterms:created>
  <dcterms:modified xsi:type="dcterms:W3CDTF">2026-05-12T07:52:00.0000000Z</dcterms:modified>
  <dc:description>------------------------</dc:description>
  <version/>
  <category/>
</coreProperties>
</file>