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2D14" w:rsidR="00944A89" w:rsidP="00D33D98" w:rsidRDefault="00944A89" w14:paraId="5A76BD98" w14:textId="77777777">
      <w:pPr>
        <w:ind w:left="1410" w:hanging="1410"/>
        <w:rPr>
          <w:rFonts w:ascii="Times New Roman" w:hAnsi="Times New Roman"/>
          <w:b/>
          <w:bCs/>
          <w:sz w:val="24"/>
          <w:szCs w:val="24"/>
        </w:rPr>
      </w:pPr>
      <w:bookmarkStart w:name="_Hlk224741912" w:id="0"/>
      <w:bookmarkStart w:name="_Hlk226728010" w:id="1"/>
    </w:p>
    <w:p w:rsidRPr="00442D14" w:rsidR="00442D14" w:rsidP="00442D14" w:rsidRDefault="003C7594" w14:paraId="6978BDE9" w14:textId="77777777">
      <w:pPr>
        <w:ind w:left="1410" w:hanging="1410"/>
        <w:rPr>
          <w:rFonts w:ascii="Times New Roman" w:hAnsi="Times New Roman"/>
          <w:sz w:val="24"/>
          <w:szCs w:val="24"/>
        </w:rPr>
      </w:pPr>
      <w:r w:rsidRPr="00442D14">
        <w:rPr>
          <w:rFonts w:ascii="Times New Roman" w:hAnsi="Times New Roman"/>
          <w:b/>
          <w:bCs/>
          <w:sz w:val="24"/>
          <w:szCs w:val="24"/>
        </w:rPr>
        <w:t>36876</w:t>
      </w:r>
      <w:r w:rsidRPr="00442D14" w:rsidR="00ED3BB6">
        <w:rPr>
          <w:rFonts w:ascii="Times New Roman" w:hAnsi="Times New Roman"/>
          <w:b/>
          <w:bCs/>
          <w:sz w:val="24"/>
          <w:szCs w:val="24"/>
        </w:rPr>
        <w:tab/>
      </w:r>
      <w:r w:rsidRPr="00442D14" w:rsidR="003E6BBA">
        <w:rPr>
          <w:rFonts w:ascii="Times New Roman" w:hAnsi="Times New Roman"/>
          <w:b/>
          <w:bCs/>
          <w:sz w:val="24"/>
          <w:szCs w:val="24"/>
        </w:rPr>
        <w:tab/>
      </w:r>
      <w:r w:rsidRPr="00442D14" w:rsidR="00442D14">
        <w:rPr>
          <w:rFonts w:ascii="Times New Roman" w:hAnsi="Times New Roman"/>
          <w:b/>
          <w:bCs/>
          <w:sz w:val="24"/>
          <w:szCs w:val="24"/>
        </w:rPr>
        <w:t>Implementatie van Richtlijn (EU) 2024/1203 van het Europees Parlement en de Raad van 11 april 2024 inzake de bescherming van het milieu door middel van het strafrecht en tot vervanging van de Richtlijnen 2008/99/EG en 2009/123/EG (Implementatiewet herziene Europese richtlijn milieucriminaliteit)</w:t>
      </w:r>
    </w:p>
    <w:p w:rsidRPr="00442D14" w:rsidR="00ED3BB6" w:rsidP="00A140AF" w:rsidRDefault="00ED3BB6" w14:paraId="55449B37" w14:textId="77777777">
      <w:pPr>
        <w:rPr>
          <w:rFonts w:ascii="Times New Roman" w:hAnsi="Times New Roman"/>
          <w:b/>
          <w:sz w:val="24"/>
          <w:szCs w:val="24"/>
        </w:rPr>
      </w:pPr>
    </w:p>
    <w:p w:rsidRPr="00442D14" w:rsidR="00ED3BB6" w:rsidP="00A140AF" w:rsidRDefault="00ED3BB6" w14:paraId="4403774E" w14:textId="77777777">
      <w:pPr>
        <w:rPr>
          <w:rFonts w:ascii="Times New Roman" w:hAnsi="Times New Roman"/>
          <w:b/>
          <w:sz w:val="24"/>
          <w:szCs w:val="24"/>
        </w:rPr>
      </w:pPr>
      <w:r w:rsidRPr="00442D14">
        <w:rPr>
          <w:rFonts w:ascii="Times New Roman" w:hAnsi="Times New Roman"/>
          <w:b/>
          <w:sz w:val="24"/>
          <w:szCs w:val="24"/>
        </w:rPr>
        <w:t>Nr. 6</w:t>
      </w:r>
      <w:r w:rsidRPr="00442D14">
        <w:rPr>
          <w:rFonts w:ascii="Times New Roman" w:hAnsi="Times New Roman"/>
          <w:b/>
          <w:sz w:val="24"/>
          <w:szCs w:val="24"/>
        </w:rPr>
        <w:tab/>
      </w:r>
      <w:r w:rsidRPr="00442D14">
        <w:rPr>
          <w:rFonts w:ascii="Times New Roman" w:hAnsi="Times New Roman"/>
          <w:b/>
          <w:sz w:val="24"/>
          <w:szCs w:val="24"/>
        </w:rPr>
        <w:tab/>
        <w:t>NOTA NAAR AANLEIDING VAN HET VERSLAG</w:t>
      </w:r>
    </w:p>
    <w:p w:rsidRPr="00442D14" w:rsidR="00442D14" w:rsidP="00A140AF" w:rsidRDefault="00442D14" w14:paraId="4C8C7821" w14:textId="32FA8AAF">
      <w:pPr>
        <w:rPr>
          <w:rFonts w:ascii="Times New Roman" w:hAnsi="Times New Roman"/>
          <w:bCs/>
          <w:sz w:val="24"/>
          <w:szCs w:val="24"/>
        </w:rPr>
      </w:pPr>
      <w:r w:rsidRPr="00442D14">
        <w:rPr>
          <w:rFonts w:ascii="Times New Roman" w:hAnsi="Times New Roman"/>
          <w:b/>
          <w:sz w:val="24"/>
          <w:szCs w:val="24"/>
        </w:rPr>
        <w:tab/>
      </w:r>
      <w:r w:rsidRPr="00442D14">
        <w:rPr>
          <w:rFonts w:ascii="Times New Roman" w:hAnsi="Times New Roman"/>
          <w:b/>
          <w:sz w:val="24"/>
          <w:szCs w:val="24"/>
        </w:rPr>
        <w:tab/>
      </w:r>
      <w:r w:rsidRPr="00442D14">
        <w:rPr>
          <w:rFonts w:ascii="Times New Roman" w:hAnsi="Times New Roman"/>
          <w:bCs/>
          <w:sz w:val="24"/>
          <w:szCs w:val="24"/>
        </w:rPr>
        <w:t>Ontvangen 20 mei 2026</w:t>
      </w:r>
    </w:p>
    <w:p w:rsidRPr="00442D14" w:rsidR="00ED3BB6" w:rsidP="00A140AF" w:rsidRDefault="00ED3BB6" w14:paraId="5404BB82" w14:textId="77777777">
      <w:pPr>
        <w:rPr>
          <w:rFonts w:ascii="Times New Roman" w:hAnsi="Times New Roman"/>
          <w:b/>
          <w:sz w:val="24"/>
          <w:szCs w:val="24"/>
        </w:rPr>
      </w:pPr>
      <w:r w:rsidRPr="00442D14">
        <w:rPr>
          <w:rFonts w:ascii="Times New Roman" w:hAnsi="Times New Roman"/>
          <w:b/>
          <w:sz w:val="24"/>
          <w:szCs w:val="24"/>
        </w:rPr>
        <w:tab/>
      </w:r>
      <w:r w:rsidRPr="00442D14">
        <w:rPr>
          <w:rFonts w:ascii="Times New Roman" w:hAnsi="Times New Roman"/>
          <w:b/>
          <w:sz w:val="24"/>
          <w:szCs w:val="24"/>
        </w:rPr>
        <w:tab/>
      </w:r>
    </w:p>
    <w:p w:rsidRPr="00442D14" w:rsidR="00ED3BB6" w:rsidP="00A140AF" w:rsidRDefault="00ED3BB6" w14:paraId="549A51B4" w14:textId="77777777">
      <w:pPr>
        <w:rPr>
          <w:rFonts w:ascii="Times New Roman" w:hAnsi="Times New Roman"/>
          <w:bCs/>
          <w:sz w:val="24"/>
          <w:szCs w:val="24"/>
        </w:rPr>
      </w:pPr>
    </w:p>
    <w:p w:rsidRPr="00442D14" w:rsidR="00ED3BB6" w:rsidP="00A140AF" w:rsidRDefault="00ED3BB6" w14:paraId="3F3D3A50" w14:textId="2A2B520B">
      <w:pPr>
        <w:rPr>
          <w:rFonts w:ascii="Times New Roman" w:hAnsi="Times New Roman"/>
          <w:b/>
          <w:sz w:val="24"/>
          <w:szCs w:val="24"/>
        </w:rPr>
      </w:pPr>
      <w:r w:rsidRPr="00442D14">
        <w:rPr>
          <w:rFonts w:ascii="Times New Roman" w:hAnsi="Times New Roman"/>
          <w:b/>
          <w:sz w:val="24"/>
          <w:szCs w:val="24"/>
        </w:rPr>
        <w:t>I. Algemeen</w:t>
      </w:r>
    </w:p>
    <w:p w:rsidRPr="00442D14" w:rsidR="00ED3BB6" w:rsidP="00A140AF" w:rsidRDefault="00ED3BB6" w14:paraId="2AF2D353" w14:textId="77777777">
      <w:pPr>
        <w:rPr>
          <w:rFonts w:ascii="Times New Roman" w:hAnsi="Times New Roman"/>
          <w:sz w:val="24"/>
          <w:szCs w:val="24"/>
        </w:rPr>
      </w:pPr>
    </w:p>
    <w:p w:rsidRPr="00442D14" w:rsidR="003C7594" w:rsidP="00A140AF" w:rsidRDefault="004A57AD" w14:paraId="692DF869" w14:textId="4CC23CAE">
      <w:pPr>
        <w:rPr>
          <w:rFonts w:ascii="Times New Roman" w:hAnsi="Times New Roman"/>
          <w:sz w:val="24"/>
          <w:szCs w:val="24"/>
        </w:rPr>
      </w:pPr>
      <w:r w:rsidRPr="00442D14">
        <w:rPr>
          <w:rFonts w:ascii="Times New Roman" w:hAnsi="Times New Roman"/>
          <w:sz w:val="24"/>
          <w:szCs w:val="24"/>
        </w:rPr>
        <w:t>M</w:t>
      </w:r>
      <w:r w:rsidRPr="00442D14" w:rsidR="003C7594">
        <w:rPr>
          <w:rFonts w:ascii="Times New Roman" w:hAnsi="Times New Roman"/>
          <w:sz w:val="24"/>
          <w:szCs w:val="24"/>
        </w:rPr>
        <w:t xml:space="preserve">et veel </w:t>
      </w:r>
      <w:r w:rsidRPr="00442D14" w:rsidR="003E6BBA">
        <w:rPr>
          <w:rFonts w:ascii="Times New Roman" w:hAnsi="Times New Roman"/>
          <w:sz w:val="24"/>
          <w:szCs w:val="24"/>
        </w:rPr>
        <w:t xml:space="preserve">genoegen </w:t>
      </w:r>
      <w:r w:rsidRPr="00442D14">
        <w:rPr>
          <w:rFonts w:ascii="Times New Roman" w:hAnsi="Times New Roman"/>
          <w:sz w:val="24"/>
          <w:szCs w:val="24"/>
        </w:rPr>
        <w:t xml:space="preserve">heb ik </w:t>
      </w:r>
      <w:r w:rsidRPr="00442D14" w:rsidR="003C7594">
        <w:rPr>
          <w:rFonts w:ascii="Times New Roman" w:hAnsi="Times New Roman"/>
          <w:sz w:val="24"/>
          <w:szCs w:val="24"/>
        </w:rPr>
        <w:t xml:space="preserve">kennisgenomen van het verslag van de vaste commissie voor Justitie en Veiligheid. </w:t>
      </w:r>
      <w:r w:rsidRPr="00442D14" w:rsidR="00C54FF2">
        <w:rPr>
          <w:rFonts w:ascii="Times New Roman" w:hAnsi="Times New Roman"/>
          <w:sz w:val="24"/>
          <w:szCs w:val="24"/>
        </w:rPr>
        <w:t xml:space="preserve">Het verheugt mij dat meerdere fracties </w:t>
      </w:r>
      <w:r w:rsidRPr="00442D14" w:rsidR="00FE62D8">
        <w:rPr>
          <w:rFonts w:ascii="Times New Roman" w:hAnsi="Times New Roman"/>
          <w:sz w:val="24"/>
          <w:szCs w:val="24"/>
        </w:rPr>
        <w:t xml:space="preserve">het wetsvoorstel </w:t>
      </w:r>
      <w:r w:rsidRPr="00442D14" w:rsidR="00C54FF2">
        <w:rPr>
          <w:rFonts w:ascii="Times New Roman" w:hAnsi="Times New Roman"/>
          <w:sz w:val="24"/>
          <w:szCs w:val="24"/>
        </w:rPr>
        <w:t xml:space="preserve">met belangstelling en interesse hebben </w:t>
      </w:r>
      <w:r w:rsidRPr="00442D14" w:rsidR="00FE62D8">
        <w:rPr>
          <w:rFonts w:ascii="Times New Roman" w:hAnsi="Times New Roman"/>
          <w:sz w:val="24"/>
          <w:szCs w:val="24"/>
        </w:rPr>
        <w:t>gelezen</w:t>
      </w:r>
      <w:r w:rsidRPr="00442D14" w:rsidR="00C54FF2">
        <w:rPr>
          <w:rFonts w:ascii="Times New Roman" w:hAnsi="Times New Roman"/>
          <w:sz w:val="24"/>
          <w:szCs w:val="24"/>
        </w:rPr>
        <w:t xml:space="preserve">. </w:t>
      </w:r>
      <w:r w:rsidRPr="00442D14" w:rsidR="003C7594">
        <w:rPr>
          <w:rFonts w:ascii="Times New Roman" w:hAnsi="Times New Roman"/>
          <w:sz w:val="24"/>
          <w:szCs w:val="24"/>
        </w:rPr>
        <w:t xml:space="preserve">Ik dank de leden van de fracties van </w:t>
      </w:r>
      <w:r w:rsidRPr="00442D14" w:rsidR="00C54FF2">
        <w:rPr>
          <w:rFonts w:ascii="Times New Roman" w:hAnsi="Times New Roman"/>
          <w:sz w:val="24"/>
          <w:szCs w:val="24"/>
        </w:rPr>
        <w:t xml:space="preserve">D66, VVD, </w:t>
      </w:r>
      <w:r w:rsidRPr="00442D14" w:rsidR="003C7594">
        <w:rPr>
          <w:rFonts w:ascii="Times New Roman" w:hAnsi="Times New Roman"/>
          <w:sz w:val="24"/>
          <w:szCs w:val="24"/>
        </w:rPr>
        <w:t xml:space="preserve">GroenLinks-PvdA, CDA en BBB </w:t>
      </w:r>
      <w:r w:rsidRPr="00442D14" w:rsidR="003E6BBA">
        <w:rPr>
          <w:rFonts w:ascii="Times New Roman" w:hAnsi="Times New Roman"/>
          <w:sz w:val="24"/>
          <w:szCs w:val="24"/>
        </w:rPr>
        <w:t xml:space="preserve">voor de door hen gestelde </w:t>
      </w:r>
      <w:r w:rsidRPr="00442D14" w:rsidR="00C54FF2">
        <w:rPr>
          <w:rFonts w:ascii="Times New Roman" w:hAnsi="Times New Roman"/>
          <w:sz w:val="24"/>
          <w:szCs w:val="24"/>
        </w:rPr>
        <w:t>vragen, die mij</w:t>
      </w:r>
      <w:r w:rsidRPr="00442D14" w:rsidR="00D37DB7">
        <w:rPr>
          <w:rFonts w:ascii="Times New Roman" w:hAnsi="Times New Roman"/>
          <w:sz w:val="24"/>
          <w:szCs w:val="24"/>
        </w:rPr>
        <w:t xml:space="preserve">, mede namens de </w:t>
      </w:r>
      <w:r w:rsidRPr="00442D14" w:rsidR="0017100C">
        <w:rPr>
          <w:rFonts w:ascii="Times New Roman" w:hAnsi="Times New Roman"/>
          <w:sz w:val="24"/>
          <w:szCs w:val="24"/>
        </w:rPr>
        <w:t>Staatssecretaris van Infrastructuur en Waterstaat</w:t>
      </w:r>
      <w:r w:rsidRPr="00442D14" w:rsidR="00D868A6">
        <w:rPr>
          <w:rFonts w:ascii="Times New Roman" w:hAnsi="Times New Roman"/>
          <w:sz w:val="24"/>
          <w:szCs w:val="24"/>
        </w:rPr>
        <w:t xml:space="preserve"> en de Minister van Landbouw, Visserij, Voedselzekerheid en Natuur</w:t>
      </w:r>
      <w:r w:rsidRPr="00442D14" w:rsidR="00D37DB7">
        <w:rPr>
          <w:rFonts w:ascii="Times New Roman" w:hAnsi="Times New Roman"/>
          <w:sz w:val="24"/>
          <w:szCs w:val="24"/>
        </w:rPr>
        <w:t xml:space="preserve">, </w:t>
      </w:r>
      <w:r w:rsidRPr="00442D14" w:rsidR="003C7594">
        <w:rPr>
          <w:rFonts w:ascii="Times New Roman" w:hAnsi="Times New Roman"/>
          <w:sz w:val="24"/>
          <w:szCs w:val="24"/>
        </w:rPr>
        <w:t xml:space="preserve">de gelegenheid </w:t>
      </w:r>
      <w:r w:rsidRPr="00442D14" w:rsidR="00C54FF2">
        <w:rPr>
          <w:rFonts w:ascii="Times New Roman" w:hAnsi="Times New Roman"/>
          <w:sz w:val="24"/>
          <w:szCs w:val="24"/>
        </w:rPr>
        <w:t xml:space="preserve">bieden een aantal begrippen in de voorgestelde strafbaarstelling te verhelderen en </w:t>
      </w:r>
      <w:r w:rsidRPr="00442D14" w:rsidR="003C7594">
        <w:rPr>
          <w:rFonts w:ascii="Times New Roman" w:hAnsi="Times New Roman"/>
          <w:sz w:val="24"/>
          <w:szCs w:val="24"/>
        </w:rPr>
        <w:t xml:space="preserve">het wetsvoorstel </w:t>
      </w:r>
      <w:r w:rsidRPr="00442D14" w:rsidR="00C54FF2">
        <w:rPr>
          <w:rFonts w:ascii="Times New Roman" w:hAnsi="Times New Roman"/>
          <w:sz w:val="24"/>
          <w:szCs w:val="24"/>
        </w:rPr>
        <w:t xml:space="preserve">op onderdelen </w:t>
      </w:r>
      <w:r w:rsidRPr="00442D14" w:rsidR="003C7594">
        <w:rPr>
          <w:rFonts w:ascii="Times New Roman" w:hAnsi="Times New Roman"/>
          <w:sz w:val="24"/>
          <w:szCs w:val="24"/>
        </w:rPr>
        <w:t xml:space="preserve">van een nadere toelichting te voorzien. </w:t>
      </w:r>
      <w:r w:rsidRPr="00442D14">
        <w:rPr>
          <w:rFonts w:ascii="Times New Roman" w:hAnsi="Times New Roman"/>
          <w:sz w:val="24"/>
          <w:szCs w:val="24"/>
        </w:rPr>
        <w:t xml:space="preserve">Ook </w:t>
      </w:r>
      <w:r w:rsidRPr="00442D14" w:rsidR="00A56059">
        <w:rPr>
          <w:rFonts w:ascii="Times New Roman" w:hAnsi="Times New Roman"/>
          <w:sz w:val="24"/>
          <w:szCs w:val="24"/>
        </w:rPr>
        <w:t xml:space="preserve">ga </w:t>
      </w:r>
      <w:r w:rsidRPr="00442D14" w:rsidR="003E6BBA">
        <w:rPr>
          <w:rFonts w:ascii="Times New Roman" w:hAnsi="Times New Roman"/>
          <w:sz w:val="24"/>
          <w:szCs w:val="24"/>
        </w:rPr>
        <w:t xml:space="preserve">ik </w:t>
      </w:r>
      <w:r w:rsidRPr="00442D14" w:rsidR="00A56059">
        <w:rPr>
          <w:rFonts w:ascii="Times New Roman" w:hAnsi="Times New Roman"/>
          <w:sz w:val="24"/>
          <w:szCs w:val="24"/>
        </w:rPr>
        <w:t xml:space="preserve">in deze nota in </w:t>
      </w:r>
      <w:r w:rsidRPr="00442D14" w:rsidR="003E6BBA">
        <w:rPr>
          <w:rFonts w:ascii="Times New Roman" w:hAnsi="Times New Roman"/>
          <w:sz w:val="24"/>
          <w:szCs w:val="24"/>
        </w:rPr>
        <w:t xml:space="preserve">op vragen die raken aan het bredere beleidskader </w:t>
      </w:r>
      <w:r w:rsidRPr="00442D14" w:rsidR="00183368">
        <w:rPr>
          <w:rFonts w:ascii="Times New Roman" w:hAnsi="Times New Roman"/>
          <w:sz w:val="24"/>
          <w:szCs w:val="24"/>
        </w:rPr>
        <w:t>rondom de handhaving van</w:t>
      </w:r>
      <w:r w:rsidRPr="00442D14" w:rsidR="003E6BBA">
        <w:rPr>
          <w:rFonts w:ascii="Times New Roman" w:hAnsi="Times New Roman"/>
          <w:sz w:val="24"/>
          <w:szCs w:val="24"/>
        </w:rPr>
        <w:t xml:space="preserve"> milieuwetgeving. </w:t>
      </w:r>
      <w:r w:rsidRPr="00442D14" w:rsidR="003C7594">
        <w:rPr>
          <w:rFonts w:ascii="Times New Roman" w:hAnsi="Times New Roman"/>
          <w:sz w:val="24"/>
          <w:szCs w:val="24"/>
        </w:rPr>
        <w:t xml:space="preserve">Bij de beantwoording is de indeling van het verslag zoveel mogelijk gevolgd. </w:t>
      </w:r>
      <w:r w:rsidRPr="00442D14" w:rsidR="003E6BBA">
        <w:rPr>
          <w:rFonts w:ascii="Times New Roman" w:hAnsi="Times New Roman"/>
          <w:sz w:val="24"/>
          <w:szCs w:val="24"/>
        </w:rPr>
        <w:t>Waar dit de duidelijkheid ten goede komt, is een aantal vragen samen beantwoord.</w:t>
      </w:r>
    </w:p>
    <w:p w:rsidRPr="00442D14" w:rsidR="00ED3BB6" w:rsidP="00A140AF" w:rsidRDefault="00ED3BB6" w14:paraId="076B05B8" w14:textId="77777777">
      <w:pPr>
        <w:rPr>
          <w:rFonts w:ascii="Times New Roman" w:hAnsi="Times New Roman"/>
          <w:sz w:val="24"/>
          <w:szCs w:val="24"/>
        </w:rPr>
      </w:pPr>
    </w:p>
    <w:p w:rsidRPr="00442D14" w:rsidR="00C54FF2" w:rsidP="00A140AF" w:rsidRDefault="00C54FF2" w14:paraId="56AE23E7" w14:textId="60134C54">
      <w:pPr>
        <w:rPr>
          <w:rFonts w:ascii="Times New Roman" w:hAnsi="Times New Roman"/>
          <w:sz w:val="24"/>
          <w:szCs w:val="24"/>
        </w:rPr>
      </w:pPr>
      <w:r w:rsidRPr="00442D14">
        <w:rPr>
          <w:rFonts w:ascii="Times New Roman" w:hAnsi="Times New Roman"/>
          <w:b/>
          <w:bCs/>
          <w:sz w:val="24"/>
          <w:szCs w:val="24"/>
        </w:rPr>
        <w:t>1. Inleiding</w:t>
      </w:r>
    </w:p>
    <w:p w:rsidRPr="00442D14" w:rsidR="00C54FF2" w:rsidP="00A140AF" w:rsidRDefault="00C54FF2" w14:paraId="44F2BF82" w14:textId="1944BFA3">
      <w:pPr>
        <w:rPr>
          <w:rFonts w:ascii="Times New Roman" w:hAnsi="Times New Roman"/>
          <w:sz w:val="24"/>
          <w:szCs w:val="24"/>
        </w:rPr>
      </w:pPr>
    </w:p>
    <w:p w:rsidRPr="00442D14" w:rsidR="004839F6" w:rsidP="00A140AF" w:rsidRDefault="00C54FF2" w14:paraId="0391C4A4" w14:textId="0CAE20BF">
      <w:pPr>
        <w:rPr>
          <w:rFonts w:ascii="Times New Roman" w:hAnsi="Times New Roman"/>
          <w:sz w:val="24"/>
          <w:szCs w:val="24"/>
        </w:rPr>
      </w:pPr>
      <w:r w:rsidRPr="00442D14">
        <w:rPr>
          <w:rFonts w:ascii="Times New Roman" w:hAnsi="Times New Roman"/>
          <w:sz w:val="24"/>
          <w:szCs w:val="24"/>
        </w:rPr>
        <w:t xml:space="preserve">De leden van de D66-fractie hebben met veel belangstelling kennisgenomen van het wetsvoorstel. Deze leden erkennen dat milieucriminaliteit een ernstige bedreiging vormt voor mens, dier en milieu en dat het vertrouwen in de rechtsstaat wordt ondermijnd wanneer overtredingen onopgemerkt of onbestraft blijven. </w:t>
      </w:r>
      <w:r w:rsidRPr="00442D14" w:rsidR="004A57AD">
        <w:rPr>
          <w:rFonts w:ascii="Times New Roman" w:hAnsi="Times New Roman"/>
          <w:sz w:val="24"/>
          <w:szCs w:val="24"/>
        </w:rPr>
        <w:t>Zij</w:t>
      </w:r>
      <w:r w:rsidRPr="00442D14" w:rsidR="00EC0C14">
        <w:rPr>
          <w:rFonts w:ascii="Times New Roman" w:hAnsi="Times New Roman"/>
          <w:sz w:val="24"/>
          <w:szCs w:val="24"/>
        </w:rPr>
        <w:t xml:space="preserve"> beschouwen de Europese richtlijn als een belangrijke en noodzakelijke koerswijziging om milieucriminaliteit beter te bestraffen. </w:t>
      </w:r>
      <w:r w:rsidRPr="00442D14" w:rsidR="004839F6">
        <w:rPr>
          <w:rFonts w:ascii="Times New Roman" w:hAnsi="Times New Roman"/>
          <w:sz w:val="24"/>
          <w:szCs w:val="24"/>
        </w:rPr>
        <w:t>De leden</w:t>
      </w:r>
      <w:r w:rsidRPr="00442D14" w:rsidR="004A57AD">
        <w:rPr>
          <w:rFonts w:ascii="Times New Roman" w:hAnsi="Times New Roman"/>
          <w:sz w:val="24"/>
          <w:szCs w:val="24"/>
        </w:rPr>
        <w:t xml:space="preserve"> van deze fractie</w:t>
      </w:r>
      <w:r w:rsidRPr="00442D14" w:rsidR="004839F6">
        <w:rPr>
          <w:rFonts w:ascii="Times New Roman" w:hAnsi="Times New Roman"/>
          <w:sz w:val="24"/>
          <w:szCs w:val="24"/>
        </w:rPr>
        <w:t xml:space="preserve"> uiten zorgen over de (te lage) pakkans, het tekortschieten van toezicht en handhaving en praktische belemmeringen bij het bestraffen van milieucriminaliteit. </w:t>
      </w:r>
      <w:r w:rsidRPr="00442D14" w:rsidR="00A56059">
        <w:rPr>
          <w:rFonts w:ascii="Times New Roman" w:hAnsi="Times New Roman"/>
          <w:sz w:val="24"/>
          <w:szCs w:val="24"/>
        </w:rPr>
        <w:t>Met de beantwoording van de enkele vragen die in dat kader worden gesteld, hoop ik deze zorgen zoveel mogelijk weg te kunnen</w:t>
      </w:r>
      <w:r w:rsidRPr="00442D14" w:rsidR="00646F45">
        <w:rPr>
          <w:rFonts w:ascii="Times New Roman" w:hAnsi="Times New Roman"/>
          <w:sz w:val="24"/>
          <w:szCs w:val="24"/>
        </w:rPr>
        <w:t xml:space="preserve"> </w:t>
      </w:r>
      <w:r w:rsidRPr="00442D14" w:rsidR="00A56059">
        <w:rPr>
          <w:rFonts w:ascii="Times New Roman" w:hAnsi="Times New Roman"/>
          <w:sz w:val="24"/>
          <w:szCs w:val="24"/>
        </w:rPr>
        <w:t>nemen.</w:t>
      </w:r>
    </w:p>
    <w:p w:rsidRPr="00442D14" w:rsidR="004839F6" w:rsidP="00A140AF" w:rsidRDefault="004839F6" w14:paraId="45D192E0" w14:textId="77777777">
      <w:pPr>
        <w:rPr>
          <w:rFonts w:ascii="Times New Roman" w:hAnsi="Times New Roman"/>
          <w:sz w:val="24"/>
          <w:szCs w:val="24"/>
        </w:rPr>
      </w:pPr>
    </w:p>
    <w:p w:rsidRPr="00442D14" w:rsidR="004839F6" w:rsidP="00A140AF" w:rsidRDefault="004839F6" w14:paraId="550D28F7" w14:textId="0E42AE12">
      <w:pPr>
        <w:rPr>
          <w:rFonts w:ascii="Times New Roman" w:hAnsi="Times New Roman"/>
          <w:sz w:val="24"/>
          <w:szCs w:val="24"/>
        </w:rPr>
      </w:pPr>
      <w:r w:rsidRPr="00442D14">
        <w:rPr>
          <w:rFonts w:ascii="Times New Roman" w:hAnsi="Times New Roman"/>
          <w:sz w:val="24"/>
          <w:szCs w:val="24"/>
        </w:rPr>
        <w:t xml:space="preserve">De leden van de VVD-fractie </w:t>
      </w:r>
      <w:r w:rsidRPr="00442D14" w:rsidR="00C42BFA">
        <w:rPr>
          <w:rFonts w:ascii="Times New Roman" w:hAnsi="Times New Roman"/>
          <w:sz w:val="24"/>
          <w:szCs w:val="24"/>
        </w:rPr>
        <w:t xml:space="preserve">geven aan </w:t>
      </w:r>
      <w:r w:rsidRPr="00442D14">
        <w:rPr>
          <w:rFonts w:ascii="Times New Roman" w:hAnsi="Times New Roman"/>
          <w:sz w:val="24"/>
          <w:szCs w:val="24"/>
        </w:rPr>
        <w:t>met interesse kennis</w:t>
      </w:r>
      <w:r w:rsidRPr="00442D14" w:rsidR="00C42BFA">
        <w:rPr>
          <w:rFonts w:ascii="Times New Roman" w:hAnsi="Times New Roman"/>
          <w:sz w:val="24"/>
          <w:szCs w:val="24"/>
        </w:rPr>
        <w:t xml:space="preserve"> te hebben </w:t>
      </w:r>
      <w:r w:rsidRPr="00442D14">
        <w:rPr>
          <w:rFonts w:ascii="Times New Roman" w:hAnsi="Times New Roman"/>
          <w:sz w:val="24"/>
          <w:szCs w:val="24"/>
        </w:rPr>
        <w:t xml:space="preserve">genomen van het wetsvoorstel. </w:t>
      </w:r>
      <w:r w:rsidRPr="00442D14" w:rsidR="004A57AD">
        <w:rPr>
          <w:rFonts w:ascii="Times New Roman" w:hAnsi="Times New Roman"/>
          <w:sz w:val="24"/>
          <w:szCs w:val="24"/>
        </w:rPr>
        <w:t>Zij</w:t>
      </w:r>
      <w:r w:rsidRPr="00442D14">
        <w:rPr>
          <w:rFonts w:ascii="Times New Roman" w:hAnsi="Times New Roman"/>
          <w:sz w:val="24"/>
          <w:szCs w:val="24"/>
        </w:rPr>
        <w:t xml:space="preserve"> vinden het van belang dat milieucriminaliteit snel en effectief wordt aangepakt </w:t>
      </w:r>
      <w:r w:rsidRPr="00442D14" w:rsidR="00F913C9">
        <w:rPr>
          <w:rFonts w:ascii="Times New Roman" w:hAnsi="Times New Roman"/>
          <w:sz w:val="24"/>
          <w:szCs w:val="24"/>
        </w:rPr>
        <w:t>–</w:t>
      </w:r>
      <w:r w:rsidRPr="00442D14" w:rsidR="0006392E">
        <w:rPr>
          <w:rFonts w:ascii="Times New Roman" w:hAnsi="Times New Roman"/>
          <w:sz w:val="24"/>
          <w:szCs w:val="24"/>
        </w:rPr>
        <w:t xml:space="preserve"> ook als onderdeel van een geïntegreerde aanpak van ondermijnende criminaliteit</w:t>
      </w:r>
      <w:r w:rsidRPr="00442D14" w:rsidR="00D33D98">
        <w:rPr>
          <w:rFonts w:ascii="Times New Roman" w:hAnsi="Times New Roman"/>
          <w:sz w:val="24"/>
          <w:szCs w:val="24"/>
        </w:rPr>
        <w:t xml:space="preserve"> </w:t>
      </w:r>
      <w:r w:rsidRPr="00442D14" w:rsidR="00F913C9">
        <w:rPr>
          <w:rFonts w:ascii="Times New Roman" w:hAnsi="Times New Roman"/>
          <w:sz w:val="24"/>
          <w:szCs w:val="24"/>
        </w:rPr>
        <w:t xml:space="preserve">– </w:t>
      </w:r>
      <w:r w:rsidRPr="00442D14">
        <w:rPr>
          <w:rFonts w:ascii="Times New Roman" w:hAnsi="Times New Roman"/>
          <w:sz w:val="24"/>
          <w:szCs w:val="24"/>
        </w:rPr>
        <w:t xml:space="preserve">en spreken in dat kader hun waardering uit voor de herziene richtlijn. </w:t>
      </w:r>
      <w:r w:rsidRPr="00442D14" w:rsidR="004A57AD">
        <w:rPr>
          <w:rFonts w:ascii="Times New Roman" w:hAnsi="Times New Roman"/>
          <w:sz w:val="24"/>
          <w:szCs w:val="24"/>
        </w:rPr>
        <w:t xml:space="preserve">Deze leden </w:t>
      </w:r>
      <w:r w:rsidRPr="00442D14">
        <w:rPr>
          <w:rFonts w:ascii="Times New Roman" w:hAnsi="Times New Roman"/>
          <w:sz w:val="24"/>
          <w:szCs w:val="24"/>
        </w:rPr>
        <w:t xml:space="preserve">stellen nog </w:t>
      </w:r>
      <w:r w:rsidRPr="00442D14" w:rsidR="00C42BFA">
        <w:rPr>
          <w:rFonts w:ascii="Times New Roman" w:hAnsi="Times New Roman"/>
          <w:sz w:val="24"/>
          <w:szCs w:val="24"/>
        </w:rPr>
        <w:t xml:space="preserve">een aantal </w:t>
      </w:r>
      <w:r w:rsidRPr="00442D14">
        <w:rPr>
          <w:rFonts w:ascii="Times New Roman" w:hAnsi="Times New Roman"/>
          <w:sz w:val="24"/>
          <w:szCs w:val="24"/>
        </w:rPr>
        <w:t>vragen over het wetsvoorstel</w:t>
      </w:r>
      <w:r w:rsidRPr="00442D14" w:rsidR="00A56059">
        <w:rPr>
          <w:rFonts w:ascii="Times New Roman" w:hAnsi="Times New Roman"/>
          <w:sz w:val="24"/>
          <w:szCs w:val="24"/>
        </w:rPr>
        <w:t>, die ik in het navolgende graag beantwoord</w:t>
      </w:r>
      <w:r w:rsidRPr="00442D14" w:rsidR="00692BBF">
        <w:rPr>
          <w:rFonts w:ascii="Times New Roman" w:hAnsi="Times New Roman"/>
          <w:sz w:val="24"/>
          <w:szCs w:val="24"/>
        </w:rPr>
        <w:t>.</w:t>
      </w:r>
    </w:p>
    <w:p w:rsidRPr="00442D14" w:rsidR="004839F6" w:rsidP="00A140AF" w:rsidRDefault="004839F6" w14:paraId="3701145C" w14:textId="77777777">
      <w:pPr>
        <w:rPr>
          <w:rFonts w:ascii="Times New Roman" w:hAnsi="Times New Roman"/>
          <w:sz w:val="24"/>
          <w:szCs w:val="24"/>
        </w:rPr>
      </w:pPr>
    </w:p>
    <w:p w:rsidRPr="00442D14" w:rsidR="00C42BFA" w:rsidP="00A140AF" w:rsidRDefault="00C42BFA" w14:paraId="31C93529" w14:textId="121D9E14">
      <w:pPr>
        <w:rPr>
          <w:rFonts w:ascii="Times New Roman" w:hAnsi="Times New Roman"/>
          <w:sz w:val="24"/>
          <w:szCs w:val="24"/>
        </w:rPr>
      </w:pPr>
      <w:r w:rsidRPr="00442D14">
        <w:rPr>
          <w:rFonts w:ascii="Times New Roman" w:hAnsi="Times New Roman"/>
          <w:sz w:val="24"/>
          <w:szCs w:val="24"/>
        </w:rPr>
        <w:lastRenderedPageBreak/>
        <w:t>De leden van de GroenLinks-PvdA-fractie, die met belangstelling hebben kennisgenomen van het wetsvoorstel,</w:t>
      </w:r>
      <w:r w:rsidRPr="00442D14" w:rsidR="00FB4E1E">
        <w:rPr>
          <w:rFonts w:ascii="Times New Roman" w:hAnsi="Times New Roman"/>
          <w:sz w:val="24"/>
          <w:szCs w:val="24"/>
        </w:rPr>
        <w:t xml:space="preserve"> </w:t>
      </w:r>
      <w:r w:rsidRPr="00442D14">
        <w:rPr>
          <w:rFonts w:ascii="Times New Roman" w:hAnsi="Times New Roman"/>
          <w:sz w:val="24"/>
          <w:szCs w:val="24"/>
        </w:rPr>
        <w:t xml:space="preserve">juichen toe dat wordt ingezet op het aanpakken van lacunes in de bestaande wet- en regelgeving en dat de handhaving van milieubeschermende regels wordt versterkt. </w:t>
      </w:r>
      <w:r w:rsidRPr="00442D14" w:rsidR="0006392E">
        <w:rPr>
          <w:rFonts w:ascii="Times New Roman" w:hAnsi="Times New Roman"/>
          <w:sz w:val="24"/>
          <w:szCs w:val="24"/>
        </w:rPr>
        <w:t xml:space="preserve">Deze leden </w:t>
      </w:r>
      <w:r w:rsidRPr="00442D14" w:rsidR="00FB4E1E">
        <w:rPr>
          <w:rFonts w:ascii="Times New Roman" w:hAnsi="Times New Roman"/>
          <w:sz w:val="24"/>
          <w:szCs w:val="24"/>
        </w:rPr>
        <w:t>merken op</w:t>
      </w:r>
      <w:r w:rsidRPr="00442D14" w:rsidR="0006392E">
        <w:rPr>
          <w:rFonts w:ascii="Times New Roman" w:hAnsi="Times New Roman"/>
          <w:sz w:val="24"/>
          <w:szCs w:val="24"/>
        </w:rPr>
        <w:t xml:space="preserve"> zeer groot belang te hechten aan de bescherming van het milieu en de leefomgeving. </w:t>
      </w:r>
      <w:r w:rsidRPr="00442D14" w:rsidR="00A56059">
        <w:rPr>
          <w:rFonts w:ascii="Times New Roman" w:hAnsi="Times New Roman"/>
          <w:sz w:val="24"/>
          <w:szCs w:val="24"/>
        </w:rPr>
        <w:t>Ik onderschrijf dit en beantwoord met plezier de enkele vraag die deze leden nog hebben.</w:t>
      </w:r>
    </w:p>
    <w:p w:rsidRPr="00442D14" w:rsidR="00C42BFA" w:rsidP="00A140AF" w:rsidRDefault="00C42BFA" w14:paraId="36ED3357" w14:textId="77777777">
      <w:pPr>
        <w:rPr>
          <w:rFonts w:ascii="Times New Roman" w:hAnsi="Times New Roman"/>
          <w:sz w:val="24"/>
          <w:szCs w:val="24"/>
        </w:rPr>
      </w:pPr>
    </w:p>
    <w:p w:rsidRPr="00442D14" w:rsidR="004839F6" w:rsidP="00A140AF" w:rsidRDefault="004839F6" w14:paraId="4E00591E" w14:textId="721677EC">
      <w:pPr>
        <w:rPr>
          <w:rFonts w:ascii="Times New Roman" w:hAnsi="Times New Roman"/>
          <w:sz w:val="24"/>
          <w:szCs w:val="24"/>
        </w:rPr>
      </w:pPr>
      <w:r w:rsidRPr="00442D14">
        <w:rPr>
          <w:rFonts w:ascii="Times New Roman" w:hAnsi="Times New Roman"/>
          <w:sz w:val="24"/>
          <w:szCs w:val="24"/>
        </w:rPr>
        <w:t>De leden van de CDA-fractie hebben met belangstelling kennisgenomen van de memorie van toelichting bij het wetsvoorstel</w:t>
      </w:r>
      <w:r w:rsidRPr="00442D14" w:rsidR="00A56059">
        <w:rPr>
          <w:rFonts w:ascii="Times New Roman" w:hAnsi="Times New Roman"/>
          <w:sz w:val="24"/>
          <w:szCs w:val="24"/>
        </w:rPr>
        <w:t>. In mijn reactie op</w:t>
      </w:r>
      <w:r w:rsidRPr="00442D14">
        <w:rPr>
          <w:rFonts w:ascii="Times New Roman" w:hAnsi="Times New Roman"/>
          <w:sz w:val="24"/>
          <w:szCs w:val="24"/>
        </w:rPr>
        <w:t xml:space="preserve"> de enkele vragen </w:t>
      </w:r>
      <w:r w:rsidRPr="00442D14" w:rsidR="00A56059">
        <w:rPr>
          <w:rFonts w:ascii="Times New Roman" w:hAnsi="Times New Roman"/>
          <w:sz w:val="24"/>
          <w:szCs w:val="24"/>
        </w:rPr>
        <w:t xml:space="preserve">van deze leden licht ik de </w:t>
      </w:r>
      <w:r w:rsidRPr="00442D14">
        <w:rPr>
          <w:rFonts w:ascii="Times New Roman" w:hAnsi="Times New Roman"/>
          <w:sz w:val="24"/>
          <w:szCs w:val="24"/>
        </w:rPr>
        <w:t>voorgestelde implementatie, de gemaakte keuzes in het wetsvoorstel en de gevolgen daarvan voor de rechtspraktijk en de uitvoering</w:t>
      </w:r>
      <w:r w:rsidRPr="00442D14" w:rsidR="00A56059">
        <w:rPr>
          <w:rFonts w:ascii="Times New Roman" w:hAnsi="Times New Roman"/>
          <w:sz w:val="24"/>
          <w:szCs w:val="24"/>
        </w:rPr>
        <w:t xml:space="preserve"> graag toe</w:t>
      </w:r>
      <w:r w:rsidRPr="00442D14">
        <w:rPr>
          <w:rFonts w:ascii="Times New Roman" w:hAnsi="Times New Roman"/>
          <w:sz w:val="24"/>
          <w:szCs w:val="24"/>
        </w:rPr>
        <w:t xml:space="preserve">. </w:t>
      </w:r>
    </w:p>
    <w:p w:rsidRPr="00442D14" w:rsidR="00F96A7F" w:rsidP="00A140AF" w:rsidRDefault="00F96A7F" w14:paraId="25295365" w14:textId="77777777">
      <w:pPr>
        <w:rPr>
          <w:rFonts w:ascii="Times New Roman" w:hAnsi="Times New Roman"/>
          <w:sz w:val="24"/>
          <w:szCs w:val="24"/>
        </w:rPr>
      </w:pPr>
    </w:p>
    <w:p w:rsidRPr="00442D14" w:rsidR="00F96A7F" w:rsidP="00A140AF" w:rsidRDefault="00F96A7F" w14:paraId="3633C3AF" w14:textId="66ECB0FE">
      <w:pPr>
        <w:rPr>
          <w:rFonts w:ascii="Times New Roman" w:hAnsi="Times New Roman"/>
          <w:sz w:val="24"/>
          <w:szCs w:val="24"/>
        </w:rPr>
      </w:pPr>
      <w:r w:rsidRPr="00442D14">
        <w:rPr>
          <w:rFonts w:ascii="Times New Roman" w:hAnsi="Times New Roman"/>
          <w:sz w:val="24"/>
          <w:szCs w:val="24"/>
        </w:rPr>
        <w:t>De leden van de BBB-fractie</w:t>
      </w:r>
      <w:r w:rsidRPr="00442D14" w:rsidR="00C42BFA">
        <w:rPr>
          <w:rFonts w:ascii="Times New Roman" w:hAnsi="Times New Roman"/>
          <w:sz w:val="24"/>
          <w:szCs w:val="24"/>
        </w:rPr>
        <w:t>, die</w:t>
      </w:r>
      <w:r w:rsidRPr="00442D14">
        <w:rPr>
          <w:rFonts w:ascii="Times New Roman" w:hAnsi="Times New Roman"/>
          <w:sz w:val="24"/>
          <w:szCs w:val="24"/>
        </w:rPr>
        <w:t xml:space="preserve"> hebben </w:t>
      </w:r>
      <w:r w:rsidRPr="00442D14" w:rsidR="00C42BFA">
        <w:rPr>
          <w:rFonts w:ascii="Times New Roman" w:hAnsi="Times New Roman"/>
          <w:sz w:val="24"/>
          <w:szCs w:val="24"/>
        </w:rPr>
        <w:t xml:space="preserve">kennisgenomen van het wetsvoorstel, </w:t>
      </w:r>
      <w:r w:rsidRPr="00442D14" w:rsidR="00FB4E1E">
        <w:rPr>
          <w:rFonts w:ascii="Times New Roman" w:hAnsi="Times New Roman"/>
          <w:sz w:val="24"/>
          <w:szCs w:val="24"/>
        </w:rPr>
        <w:t>zien</w:t>
      </w:r>
      <w:r w:rsidRPr="00442D14" w:rsidR="00C42BFA">
        <w:rPr>
          <w:rFonts w:ascii="Times New Roman" w:hAnsi="Times New Roman"/>
          <w:sz w:val="24"/>
          <w:szCs w:val="24"/>
        </w:rPr>
        <w:t xml:space="preserve"> als kern van het wetsvoorstel dat het milieu nadrukkelijker zelfstandig wordt beschermd. Zij wijzen erop dat </w:t>
      </w:r>
      <w:r w:rsidRPr="00442D14" w:rsidR="00FB4E1E">
        <w:rPr>
          <w:rFonts w:ascii="Times New Roman" w:hAnsi="Times New Roman"/>
          <w:sz w:val="24"/>
          <w:szCs w:val="24"/>
        </w:rPr>
        <w:t xml:space="preserve">met het wetsvoorstel de reikwijdte van een aantal </w:t>
      </w:r>
      <w:r w:rsidRPr="00442D14" w:rsidR="00C42BFA">
        <w:rPr>
          <w:rFonts w:ascii="Times New Roman" w:hAnsi="Times New Roman"/>
          <w:sz w:val="24"/>
          <w:szCs w:val="24"/>
        </w:rPr>
        <w:t>strafbepalingen word</w:t>
      </w:r>
      <w:r w:rsidRPr="00442D14" w:rsidR="00FB4E1E">
        <w:rPr>
          <w:rFonts w:ascii="Times New Roman" w:hAnsi="Times New Roman"/>
          <w:sz w:val="24"/>
          <w:szCs w:val="24"/>
        </w:rPr>
        <w:t>t</w:t>
      </w:r>
      <w:r w:rsidRPr="00442D14" w:rsidR="00C42BFA">
        <w:rPr>
          <w:rFonts w:ascii="Times New Roman" w:hAnsi="Times New Roman"/>
          <w:sz w:val="24"/>
          <w:szCs w:val="24"/>
        </w:rPr>
        <w:t xml:space="preserve"> uitgebreid naar situaties waarin sprake is van </w:t>
      </w:r>
      <w:r w:rsidRPr="00442D14" w:rsidR="004A57AD">
        <w:rPr>
          <w:rFonts w:ascii="Times New Roman" w:hAnsi="Times New Roman"/>
          <w:sz w:val="24"/>
          <w:szCs w:val="24"/>
        </w:rPr>
        <w:t xml:space="preserve">aanzienlijke </w:t>
      </w:r>
      <w:r w:rsidRPr="00442D14" w:rsidR="00C42BFA">
        <w:rPr>
          <w:rFonts w:ascii="Times New Roman" w:hAnsi="Times New Roman"/>
          <w:sz w:val="24"/>
          <w:szCs w:val="24"/>
        </w:rPr>
        <w:t>schade aan bodem, lucht</w:t>
      </w:r>
      <w:r w:rsidRPr="00442D14" w:rsidR="004A57AD">
        <w:rPr>
          <w:rFonts w:ascii="Times New Roman" w:hAnsi="Times New Roman"/>
          <w:sz w:val="24"/>
          <w:szCs w:val="24"/>
        </w:rPr>
        <w:t xml:space="preserve"> of</w:t>
      </w:r>
      <w:r w:rsidRPr="00442D14" w:rsidR="00C42BFA">
        <w:rPr>
          <w:rFonts w:ascii="Times New Roman" w:hAnsi="Times New Roman"/>
          <w:sz w:val="24"/>
          <w:szCs w:val="24"/>
        </w:rPr>
        <w:t xml:space="preserve"> water, </w:t>
      </w:r>
      <w:r w:rsidRPr="00442D14" w:rsidR="004A57AD">
        <w:rPr>
          <w:rFonts w:ascii="Times New Roman" w:hAnsi="Times New Roman"/>
          <w:sz w:val="24"/>
          <w:szCs w:val="24"/>
        </w:rPr>
        <w:t xml:space="preserve">dan wel aan een </w:t>
      </w:r>
      <w:r w:rsidRPr="00442D14" w:rsidR="00C42BFA">
        <w:rPr>
          <w:rFonts w:ascii="Times New Roman" w:hAnsi="Times New Roman"/>
          <w:sz w:val="24"/>
          <w:szCs w:val="24"/>
        </w:rPr>
        <w:t>ecosyste</w:t>
      </w:r>
      <w:r w:rsidRPr="00442D14" w:rsidR="004A57AD">
        <w:rPr>
          <w:rFonts w:ascii="Times New Roman" w:hAnsi="Times New Roman"/>
          <w:sz w:val="24"/>
          <w:szCs w:val="24"/>
        </w:rPr>
        <w:t>em</w:t>
      </w:r>
      <w:r w:rsidRPr="00442D14" w:rsidR="00C42BFA">
        <w:rPr>
          <w:rFonts w:ascii="Times New Roman" w:hAnsi="Times New Roman"/>
          <w:sz w:val="24"/>
          <w:szCs w:val="24"/>
        </w:rPr>
        <w:t xml:space="preserve">, dieren of planten, ook als er geen direct gevaar voor personen bestaat. Zij hebben daarover nog </w:t>
      </w:r>
      <w:r w:rsidRPr="00442D14">
        <w:rPr>
          <w:rFonts w:ascii="Times New Roman" w:hAnsi="Times New Roman"/>
          <w:sz w:val="24"/>
          <w:szCs w:val="24"/>
        </w:rPr>
        <w:t>een aantal vragen.</w:t>
      </w:r>
      <w:r w:rsidRPr="00442D14" w:rsidR="00A56059">
        <w:rPr>
          <w:rFonts w:ascii="Times New Roman" w:hAnsi="Times New Roman"/>
          <w:sz w:val="24"/>
          <w:szCs w:val="24"/>
        </w:rPr>
        <w:t xml:space="preserve"> De enkele vragen daarover beantwoord ik graag in deze nota naar aanleiding van het verslag.</w:t>
      </w:r>
    </w:p>
    <w:p w:rsidRPr="00442D14" w:rsidR="006E21FF" w:rsidP="00A140AF" w:rsidRDefault="006E21FF" w14:paraId="67147E1A" w14:textId="77777777">
      <w:pPr>
        <w:rPr>
          <w:rFonts w:ascii="Times New Roman" w:hAnsi="Times New Roman"/>
          <w:sz w:val="24"/>
          <w:szCs w:val="24"/>
        </w:rPr>
      </w:pPr>
    </w:p>
    <w:p w:rsidRPr="00442D14" w:rsidR="006E21FF" w:rsidP="006E21FF" w:rsidRDefault="009B3C12" w14:paraId="3A2DC85B" w14:textId="0BA497A3">
      <w:pPr>
        <w:rPr>
          <w:rFonts w:ascii="Times New Roman" w:hAnsi="Times New Roman"/>
          <w:sz w:val="24"/>
          <w:szCs w:val="24"/>
        </w:rPr>
      </w:pPr>
      <w:r w:rsidRPr="00442D14">
        <w:rPr>
          <w:rFonts w:ascii="Times New Roman" w:hAnsi="Times New Roman"/>
          <w:sz w:val="24"/>
          <w:szCs w:val="24"/>
        </w:rPr>
        <w:t>De leden</w:t>
      </w:r>
      <w:r w:rsidRPr="00442D14" w:rsidR="00564238">
        <w:rPr>
          <w:rFonts w:ascii="Times New Roman" w:hAnsi="Times New Roman"/>
          <w:sz w:val="24"/>
          <w:szCs w:val="24"/>
        </w:rPr>
        <w:t xml:space="preserve"> </w:t>
      </w:r>
      <w:r w:rsidRPr="00442D14" w:rsidR="0006392E">
        <w:rPr>
          <w:rFonts w:ascii="Times New Roman" w:hAnsi="Times New Roman"/>
          <w:sz w:val="24"/>
          <w:szCs w:val="24"/>
        </w:rPr>
        <w:t>van de GroenLinks-</w:t>
      </w:r>
      <w:proofErr w:type="spellStart"/>
      <w:r w:rsidRPr="00442D14" w:rsidR="0006392E">
        <w:rPr>
          <w:rFonts w:ascii="Times New Roman" w:hAnsi="Times New Roman"/>
          <w:sz w:val="24"/>
          <w:szCs w:val="24"/>
        </w:rPr>
        <w:t>Pvda-fractie</w:t>
      </w:r>
      <w:proofErr w:type="spellEnd"/>
      <w:r w:rsidRPr="00442D14" w:rsidR="0006392E">
        <w:rPr>
          <w:rFonts w:ascii="Times New Roman" w:hAnsi="Times New Roman"/>
          <w:sz w:val="24"/>
          <w:szCs w:val="24"/>
        </w:rPr>
        <w:t xml:space="preserve"> </w:t>
      </w:r>
      <w:r w:rsidRPr="00442D14" w:rsidR="006E21FF">
        <w:rPr>
          <w:rFonts w:ascii="Times New Roman" w:hAnsi="Times New Roman"/>
          <w:sz w:val="24"/>
          <w:szCs w:val="24"/>
        </w:rPr>
        <w:t>vragen</w:t>
      </w:r>
      <w:r w:rsidRPr="00442D14" w:rsidR="00EC41A7">
        <w:rPr>
          <w:rFonts w:ascii="Times New Roman" w:hAnsi="Times New Roman"/>
          <w:sz w:val="24"/>
          <w:szCs w:val="24"/>
        </w:rPr>
        <w:t xml:space="preserve"> </w:t>
      </w:r>
      <w:r w:rsidRPr="00442D14" w:rsidR="006E21FF">
        <w:rPr>
          <w:rFonts w:ascii="Times New Roman" w:hAnsi="Times New Roman"/>
          <w:sz w:val="24"/>
          <w:szCs w:val="24"/>
        </w:rPr>
        <w:t xml:space="preserve">of de voorgestelde strafbaarstellingen ook zien op de situatie waarin milieuschade </w:t>
      </w:r>
      <w:r w:rsidRPr="00442D14" w:rsidR="00F913C9">
        <w:rPr>
          <w:rFonts w:ascii="Times New Roman" w:hAnsi="Times New Roman"/>
          <w:sz w:val="24"/>
          <w:szCs w:val="24"/>
        </w:rPr>
        <w:t xml:space="preserve">wordt </w:t>
      </w:r>
      <w:r w:rsidRPr="00442D14" w:rsidR="006E21FF">
        <w:rPr>
          <w:rFonts w:ascii="Times New Roman" w:hAnsi="Times New Roman"/>
          <w:sz w:val="24"/>
          <w:szCs w:val="24"/>
        </w:rPr>
        <w:t>veroorzaakt door gebrekkig toezicht of langdurige vergunningverlening</w:t>
      </w:r>
      <w:r w:rsidRPr="00442D14" w:rsidR="00564238">
        <w:rPr>
          <w:rFonts w:ascii="Times New Roman" w:hAnsi="Times New Roman"/>
          <w:sz w:val="24"/>
          <w:szCs w:val="24"/>
        </w:rPr>
        <w:t>.</w:t>
      </w:r>
      <w:r w:rsidRPr="00442D14" w:rsidR="006F662E">
        <w:rPr>
          <w:rFonts w:ascii="Times New Roman" w:hAnsi="Times New Roman"/>
          <w:sz w:val="24"/>
          <w:szCs w:val="24"/>
        </w:rPr>
        <w:t xml:space="preserve"> </w:t>
      </w:r>
    </w:p>
    <w:p w:rsidRPr="00442D14" w:rsidR="00AE2F00" w:rsidP="006E21FF" w:rsidRDefault="00AE2F00" w14:paraId="46E53B7C" w14:textId="77777777">
      <w:pPr>
        <w:rPr>
          <w:rFonts w:ascii="Times New Roman" w:hAnsi="Times New Roman"/>
          <w:sz w:val="24"/>
          <w:szCs w:val="24"/>
        </w:rPr>
      </w:pPr>
    </w:p>
    <w:p w:rsidRPr="00442D14" w:rsidR="00FB4E1E" w:rsidP="00EC41A7" w:rsidRDefault="00A56059" w14:paraId="6F957F41" w14:textId="4DBD4A4C">
      <w:pPr>
        <w:rPr>
          <w:rFonts w:ascii="Times New Roman" w:hAnsi="Times New Roman"/>
          <w:sz w:val="24"/>
          <w:szCs w:val="24"/>
        </w:rPr>
      </w:pPr>
      <w:r w:rsidRPr="00442D14">
        <w:rPr>
          <w:rFonts w:ascii="Times New Roman" w:hAnsi="Times New Roman"/>
          <w:sz w:val="24"/>
          <w:szCs w:val="24"/>
        </w:rPr>
        <w:t>In antwoord hierop merk ik op dat s</w:t>
      </w:r>
      <w:r w:rsidRPr="00442D14" w:rsidR="00FB4E1E">
        <w:rPr>
          <w:rFonts w:ascii="Times New Roman" w:hAnsi="Times New Roman"/>
          <w:sz w:val="24"/>
          <w:szCs w:val="24"/>
        </w:rPr>
        <w:t>trafrechtelijke aansprakelijkheid in beginsel los</w:t>
      </w:r>
      <w:r w:rsidRPr="00442D14">
        <w:rPr>
          <w:rFonts w:ascii="Times New Roman" w:hAnsi="Times New Roman"/>
          <w:sz w:val="24"/>
          <w:szCs w:val="24"/>
        </w:rPr>
        <w:t xml:space="preserve">staat </w:t>
      </w:r>
      <w:r w:rsidRPr="00442D14" w:rsidR="00FB4E1E">
        <w:rPr>
          <w:rFonts w:ascii="Times New Roman" w:hAnsi="Times New Roman"/>
          <w:sz w:val="24"/>
          <w:szCs w:val="24"/>
        </w:rPr>
        <w:t>van de kwaliteit van toezicht</w:t>
      </w:r>
      <w:r w:rsidRPr="00442D14" w:rsidR="004A57AD">
        <w:rPr>
          <w:rFonts w:ascii="Times New Roman" w:hAnsi="Times New Roman"/>
          <w:sz w:val="24"/>
          <w:szCs w:val="24"/>
        </w:rPr>
        <w:t>;</w:t>
      </w:r>
      <w:r w:rsidRPr="00442D14" w:rsidR="00FB4E1E">
        <w:rPr>
          <w:rFonts w:ascii="Times New Roman" w:hAnsi="Times New Roman"/>
          <w:sz w:val="24"/>
          <w:szCs w:val="24"/>
        </w:rPr>
        <w:t xml:space="preserve"> bepalend voor strafbaarheid is of de verdachte een delictsomschrijving heeft vervuld. Met betrekking tot langdurige vergunning</w:t>
      </w:r>
      <w:r w:rsidRPr="00442D14" w:rsidR="003666A7">
        <w:rPr>
          <w:rFonts w:ascii="Times New Roman" w:hAnsi="Times New Roman"/>
          <w:sz w:val="24"/>
          <w:szCs w:val="24"/>
        </w:rPr>
        <w:t>en</w:t>
      </w:r>
      <w:r w:rsidRPr="00442D14" w:rsidR="00FB4E1E">
        <w:rPr>
          <w:rFonts w:ascii="Times New Roman" w:hAnsi="Times New Roman"/>
          <w:sz w:val="24"/>
          <w:szCs w:val="24"/>
        </w:rPr>
        <w:t>, is van belang</w:t>
      </w:r>
      <w:r w:rsidRPr="00442D14" w:rsidR="00571EF4">
        <w:rPr>
          <w:rFonts w:ascii="Times New Roman" w:hAnsi="Times New Roman"/>
          <w:sz w:val="24"/>
          <w:szCs w:val="24"/>
        </w:rPr>
        <w:t xml:space="preserve"> dat wederrechtelijkheid een voorwaarde is voor strafrechtelijke aansprakelijkheid. </w:t>
      </w:r>
      <w:r w:rsidRPr="00442D14" w:rsidR="0017321B">
        <w:rPr>
          <w:rFonts w:ascii="Times New Roman" w:hAnsi="Times New Roman"/>
          <w:sz w:val="24"/>
          <w:szCs w:val="24"/>
        </w:rPr>
        <w:t xml:space="preserve">In beginsel zal </w:t>
      </w:r>
      <w:r w:rsidRPr="00442D14" w:rsidR="00571EF4">
        <w:rPr>
          <w:rFonts w:ascii="Times New Roman" w:hAnsi="Times New Roman"/>
          <w:sz w:val="24"/>
          <w:szCs w:val="24"/>
        </w:rPr>
        <w:t xml:space="preserve">daarvan </w:t>
      </w:r>
      <w:r w:rsidRPr="00442D14" w:rsidR="0017321B">
        <w:rPr>
          <w:rFonts w:ascii="Times New Roman" w:hAnsi="Times New Roman"/>
          <w:sz w:val="24"/>
          <w:szCs w:val="24"/>
        </w:rPr>
        <w:t xml:space="preserve">geen sprake zijn indien de verdachte een vergunning heeft en in lijn met de daaraan verbonden voorschriften handelt. </w:t>
      </w:r>
      <w:r w:rsidRPr="00442D14" w:rsidR="00FB4E1E">
        <w:rPr>
          <w:rFonts w:ascii="Times New Roman" w:hAnsi="Times New Roman"/>
          <w:sz w:val="24"/>
          <w:szCs w:val="24"/>
        </w:rPr>
        <w:t>De verantwoordelijkheid voor het actualiseren van vergunning</w:t>
      </w:r>
      <w:r w:rsidRPr="00442D14" w:rsidR="004A57AD">
        <w:rPr>
          <w:rFonts w:ascii="Times New Roman" w:hAnsi="Times New Roman"/>
          <w:sz w:val="24"/>
          <w:szCs w:val="24"/>
        </w:rPr>
        <w:t>en</w:t>
      </w:r>
      <w:r w:rsidRPr="00442D14" w:rsidR="00FB4E1E">
        <w:rPr>
          <w:rFonts w:ascii="Times New Roman" w:hAnsi="Times New Roman"/>
          <w:sz w:val="24"/>
          <w:szCs w:val="24"/>
        </w:rPr>
        <w:t xml:space="preserve"> </w:t>
      </w:r>
      <w:r w:rsidRPr="00442D14" w:rsidR="00445C11">
        <w:rPr>
          <w:rFonts w:ascii="Times New Roman" w:hAnsi="Times New Roman"/>
          <w:sz w:val="24"/>
          <w:szCs w:val="24"/>
        </w:rPr>
        <w:t xml:space="preserve">berust </w:t>
      </w:r>
      <w:r w:rsidRPr="00442D14" w:rsidR="00FB4E1E">
        <w:rPr>
          <w:rFonts w:ascii="Times New Roman" w:hAnsi="Times New Roman"/>
          <w:sz w:val="24"/>
          <w:szCs w:val="24"/>
        </w:rPr>
        <w:t xml:space="preserve">primair </w:t>
      </w:r>
      <w:r w:rsidRPr="00442D14" w:rsidR="004A57AD">
        <w:rPr>
          <w:rFonts w:ascii="Times New Roman" w:hAnsi="Times New Roman"/>
          <w:sz w:val="24"/>
          <w:szCs w:val="24"/>
        </w:rPr>
        <w:t xml:space="preserve">bij </w:t>
      </w:r>
      <w:r w:rsidRPr="00442D14" w:rsidR="00FB4E1E">
        <w:rPr>
          <w:rFonts w:ascii="Times New Roman" w:hAnsi="Times New Roman"/>
          <w:sz w:val="24"/>
          <w:szCs w:val="24"/>
        </w:rPr>
        <w:t xml:space="preserve">de overheid. </w:t>
      </w:r>
      <w:r w:rsidRPr="00442D14" w:rsidR="004A57AD">
        <w:rPr>
          <w:rFonts w:ascii="Times New Roman" w:hAnsi="Times New Roman"/>
          <w:sz w:val="24"/>
          <w:szCs w:val="24"/>
        </w:rPr>
        <w:t xml:space="preserve">De richtlijn brengt hierin geen verandering. </w:t>
      </w:r>
      <w:r w:rsidRPr="00442D14" w:rsidR="00FB4E1E">
        <w:rPr>
          <w:rFonts w:ascii="Times New Roman" w:hAnsi="Times New Roman"/>
          <w:sz w:val="24"/>
          <w:szCs w:val="24"/>
        </w:rPr>
        <w:t xml:space="preserve">De plicht om te waarborgen dat vergunningen in overeenstemming met bestaande wetgeving </w:t>
      </w:r>
      <w:r w:rsidRPr="00442D14" w:rsidR="004A57AD">
        <w:rPr>
          <w:rFonts w:ascii="Times New Roman" w:hAnsi="Times New Roman"/>
          <w:sz w:val="24"/>
          <w:szCs w:val="24"/>
        </w:rPr>
        <w:t xml:space="preserve">zijn </w:t>
      </w:r>
      <w:r w:rsidRPr="00442D14" w:rsidR="00FB4E1E">
        <w:rPr>
          <w:rFonts w:ascii="Times New Roman" w:hAnsi="Times New Roman"/>
          <w:sz w:val="24"/>
          <w:szCs w:val="24"/>
        </w:rPr>
        <w:t xml:space="preserve">wordt met de richtlijn niet van de bevoegde autoriteiten naar de marktdeelnemer verschoven, zo wordt ook vermeld in overweging 10 bij de richtlijn. </w:t>
      </w:r>
      <w:r w:rsidRPr="00442D14" w:rsidR="00E15457">
        <w:rPr>
          <w:rFonts w:ascii="Times New Roman" w:hAnsi="Times New Roman"/>
          <w:sz w:val="24"/>
          <w:szCs w:val="24"/>
        </w:rPr>
        <w:t>In paragraaf 6 van deze nota naar aanleiding van het verslag</w:t>
      </w:r>
      <w:r w:rsidRPr="00442D14">
        <w:rPr>
          <w:rFonts w:ascii="Times New Roman" w:hAnsi="Times New Roman"/>
          <w:sz w:val="24"/>
          <w:szCs w:val="24"/>
        </w:rPr>
        <w:t xml:space="preserve"> wordt</w:t>
      </w:r>
      <w:r w:rsidRPr="00442D14" w:rsidR="00E15457">
        <w:rPr>
          <w:rFonts w:ascii="Times New Roman" w:hAnsi="Times New Roman"/>
          <w:sz w:val="24"/>
          <w:szCs w:val="24"/>
        </w:rPr>
        <w:t xml:space="preserve">, in reactie op een vraag van de leden van de D66-fractie daarnaar, nader ingegaan op de mogelijkheden die de Omgevingswet het bevoegd gezag biedt om bestaande vergunningen voor vervuilende activiteiten opnieuw tegen het licht te houden. </w:t>
      </w:r>
      <w:r w:rsidRPr="00442D14" w:rsidR="00646F45">
        <w:rPr>
          <w:rFonts w:ascii="Times New Roman" w:hAnsi="Times New Roman"/>
          <w:sz w:val="24"/>
          <w:szCs w:val="24"/>
        </w:rPr>
        <w:t>Graag verwijs ik deze leden kortheidshalve naar dat antwoord.</w:t>
      </w:r>
    </w:p>
    <w:p w:rsidRPr="00442D14" w:rsidR="00EC41A7" w:rsidP="00EC41A7" w:rsidRDefault="004A57AD" w14:paraId="110B438E" w14:textId="72E5C867">
      <w:pPr>
        <w:rPr>
          <w:rFonts w:ascii="Times New Roman" w:hAnsi="Times New Roman"/>
          <w:sz w:val="24"/>
          <w:szCs w:val="24"/>
        </w:rPr>
      </w:pPr>
      <w:r w:rsidRPr="00442D14">
        <w:rPr>
          <w:rFonts w:ascii="Times New Roman" w:hAnsi="Times New Roman"/>
          <w:sz w:val="24"/>
          <w:szCs w:val="24"/>
        </w:rPr>
        <w:t xml:space="preserve">Het </w:t>
      </w:r>
      <w:r w:rsidRPr="00442D14" w:rsidR="0017321B">
        <w:rPr>
          <w:rFonts w:ascii="Times New Roman" w:hAnsi="Times New Roman"/>
          <w:sz w:val="24"/>
          <w:szCs w:val="24"/>
        </w:rPr>
        <w:t>kan echter anders zijn als de verdachte gedragingen verricht die naar de huidige maatstaven evident in strijd zijn met de geldende milieuregelgeving op grond van een verouderde vergunning.</w:t>
      </w:r>
      <w:r w:rsidRPr="00442D14" w:rsidR="00FB4E1E">
        <w:rPr>
          <w:rFonts w:ascii="Times New Roman" w:hAnsi="Times New Roman"/>
          <w:sz w:val="24"/>
          <w:szCs w:val="24"/>
        </w:rPr>
        <w:t xml:space="preserve"> A</w:t>
      </w:r>
      <w:r w:rsidRPr="00442D14" w:rsidR="0017321B">
        <w:rPr>
          <w:rFonts w:ascii="Times New Roman" w:hAnsi="Times New Roman"/>
          <w:sz w:val="24"/>
          <w:szCs w:val="24"/>
        </w:rPr>
        <w:t xml:space="preserve">ls sprake is van een </w:t>
      </w:r>
      <w:r w:rsidRPr="00442D14" w:rsidR="00FB4E1E">
        <w:rPr>
          <w:rFonts w:ascii="Times New Roman" w:hAnsi="Times New Roman"/>
          <w:sz w:val="24"/>
          <w:szCs w:val="24"/>
        </w:rPr>
        <w:t>‘</w:t>
      </w:r>
      <w:r w:rsidRPr="00442D14" w:rsidR="0017321B">
        <w:rPr>
          <w:rFonts w:ascii="Times New Roman" w:hAnsi="Times New Roman"/>
          <w:sz w:val="24"/>
          <w:szCs w:val="24"/>
        </w:rPr>
        <w:t>duidelijk</w:t>
      </w:r>
      <w:r w:rsidRPr="00442D14" w:rsidR="00FB4E1E">
        <w:rPr>
          <w:rFonts w:ascii="Times New Roman" w:hAnsi="Times New Roman"/>
          <w:sz w:val="24"/>
          <w:szCs w:val="24"/>
        </w:rPr>
        <w:t>e</w:t>
      </w:r>
      <w:r w:rsidRPr="00442D14" w:rsidR="0017321B">
        <w:rPr>
          <w:rFonts w:ascii="Times New Roman" w:hAnsi="Times New Roman"/>
          <w:sz w:val="24"/>
          <w:szCs w:val="24"/>
        </w:rPr>
        <w:t xml:space="preserve"> en aanzienlijke</w:t>
      </w:r>
      <w:r w:rsidRPr="00442D14" w:rsidR="00FB4E1E">
        <w:rPr>
          <w:rFonts w:ascii="Times New Roman" w:hAnsi="Times New Roman"/>
          <w:sz w:val="24"/>
          <w:szCs w:val="24"/>
        </w:rPr>
        <w:t>’</w:t>
      </w:r>
      <w:r w:rsidRPr="00442D14" w:rsidR="0017321B">
        <w:rPr>
          <w:rFonts w:ascii="Times New Roman" w:hAnsi="Times New Roman"/>
          <w:sz w:val="24"/>
          <w:szCs w:val="24"/>
        </w:rPr>
        <w:t xml:space="preserve"> strijdigheid van de vergunning met onderliggende, materiële milieuregelgeving</w:t>
      </w:r>
      <w:r w:rsidRPr="00442D14" w:rsidR="00FB4E1E">
        <w:rPr>
          <w:rFonts w:ascii="Times New Roman" w:hAnsi="Times New Roman"/>
          <w:sz w:val="24"/>
          <w:szCs w:val="24"/>
        </w:rPr>
        <w:t xml:space="preserve">, dan kan de </w:t>
      </w:r>
      <w:r w:rsidRPr="00442D14" w:rsidR="000B615D">
        <w:rPr>
          <w:rFonts w:ascii="Times New Roman" w:hAnsi="Times New Roman"/>
          <w:sz w:val="24"/>
          <w:szCs w:val="24"/>
        </w:rPr>
        <w:t xml:space="preserve">gepleegde </w:t>
      </w:r>
      <w:r w:rsidRPr="00442D14" w:rsidR="00FB4E1E">
        <w:rPr>
          <w:rFonts w:ascii="Times New Roman" w:hAnsi="Times New Roman"/>
          <w:sz w:val="24"/>
          <w:szCs w:val="24"/>
        </w:rPr>
        <w:t xml:space="preserve">gedraging toch wederrechtelijk zijn, zo wordt ook tot uitdrukking gebracht in </w:t>
      </w:r>
      <w:r w:rsidRPr="00442D14" w:rsidR="00245C03">
        <w:rPr>
          <w:rFonts w:ascii="Times New Roman" w:hAnsi="Times New Roman"/>
          <w:sz w:val="24"/>
          <w:szCs w:val="24"/>
        </w:rPr>
        <w:t xml:space="preserve">artikel 3, eerste lid, </w:t>
      </w:r>
      <w:r w:rsidRPr="00442D14" w:rsidR="00FB4E1E">
        <w:rPr>
          <w:rFonts w:ascii="Times New Roman" w:hAnsi="Times New Roman"/>
          <w:sz w:val="24"/>
          <w:szCs w:val="24"/>
        </w:rPr>
        <w:t xml:space="preserve">in combinatie met overweging 10 </w:t>
      </w:r>
      <w:r w:rsidRPr="00442D14" w:rsidR="00245C03">
        <w:rPr>
          <w:rFonts w:ascii="Times New Roman" w:hAnsi="Times New Roman"/>
          <w:sz w:val="24"/>
          <w:szCs w:val="24"/>
        </w:rPr>
        <w:t>van de richtlijn</w:t>
      </w:r>
      <w:r w:rsidRPr="00442D14" w:rsidR="00FB4E1E">
        <w:rPr>
          <w:rFonts w:ascii="Times New Roman" w:hAnsi="Times New Roman"/>
          <w:sz w:val="24"/>
          <w:szCs w:val="24"/>
        </w:rPr>
        <w:t xml:space="preserve">. Dat betekent dat het enkele beschikken over een vergunning of ontheffing als zodanig geen vrijbrief is om gedragingen die (evident) in strijd zijn met het milieurecht te verrichten. </w:t>
      </w:r>
      <w:r w:rsidRPr="00442D14" w:rsidR="009F082A">
        <w:rPr>
          <w:rFonts w:ascii="Times New Roman" w:hAnsi="Times New Roman"/>
          <w:sz w:val="24"/>
          <w:szCs w:val="24"/>
        </w:rPr>
        <w:t xml:space="preserve">Het </w:t>
      </w:r>
      <w:r w:rsidRPr="00442D14" w:rsidR="00735E0B">
        <w:rPr>
          <w:rFonts w:ascii="Times New Roman" w:hAnsi="Times New Roman"/>
          <w:sz w:val="24"/>
          <w:szCs w:val="24"/>
        </w:rPr>
        <w:t xml:space="preserve">moet in die situaties </w:t>
      </w:r>
      <w:r w:rsidRPr="00442D14" w:rsidR="006F1564">
        <w:rPr>
          <w:rFonts w:ascii="Times New Roman" w:hAnsi="Times New Roman"/>
          <w:sz w:val="24"/>
          <w:szCs w:val="24"/>
        </w:rPr>
        <w:t>we</w:t>
      </w:r>
      <w:r w:rsidRPr="00442D14" w:rsidR="00132EE5">
        <w:rPr>
          <w:rFonts w:ascii="Times New Roman" w:hAnsi="Times New Roman"/>
          <w:sz w:val="24"/>
          <w:szCs w:val="24"/>
        </w:rPr>
        <w:t xml:space="preserve">l </w:t>
      </w:r>
      <w:r w:rsidRPr="00442D14" w:rsidR="00735E0B">
        <w:rPr>
          <w:rFonts w:ascii="Times New Roman" w:hAnsi="Times New Roman"/>
          <w:sz w:val="24"/>
          <w:szCs w:val="24"/>
        </w:rPr>
        <w:t xml:space="preserve">zonder meer kenbaar zijn geweest voor de </w:t>
      </w:r>
      <w:r w:rsidRPr="00442D14" w:rsidR="00EC41A7">
        <w:rPr>
          <w:rFonts w:ascii="Times New Roman" w:hAnsi="Times New Roman"/>
          <w:sz w:val="24"/>
          <w:szCs w:val="24"/>
        </w:rPr>
        <w:t>vergunninghouder dat de kern</w:t>
      </w:r>
      <w:r w:rsidRPr="00442D14" w:rsidR="00A56059">
        <w:rPr>
          <w:rFonts w:ascii="Times New Roman" w:hAnsi="Times New Roman"/>
          <w:sz w:val="24"/>
          <w:szCs w:val="24"/>
        </w:rPr>
        <w:t xml:space="preserve"> </w:t>
      </w:r>
      <w:r w:rsidRPr="00442D14" w:rsidR="00EC41A7">
        <w:rPr>
          <w:rFonts w:ascii="Times New Roman" w:hAnsi="Times New Roman"/>
          <w:sz w:val="24"/>
          <w:szCs w:val="24"/>
        </w:rPr>
        <w:t>van de betreffende vergunning of ontheffing (bijvoorbeeld: de maximale hoeveelheid van een bepaalde, uit te stoten stof of een maximumaantal van een bepaald natuurlijk product dat mag worden ingevoerd) niet meer voldoet aan de (inmiddels aangescherpte) onderliggende milieuregelgeving.</w:t>
      </w:r>
      <w:r w:rsidRPr="00442D14" w:rsidR="00A56059">
        <w:rPr>
          <w:rStyle w:val="Voetnootmarkering"/>
          <w:rFonts w:ascii="Times New Roman" w:hAnsi="Times New Roman"/>
          <w:sz w:val="24"/>
          <w:szCs w:val="24"/>
        </w:rPr>
        <w:footnoteReference w:id="2"/>
      </w:r>
      <w:r w:rsidRPr="00442D14" w:rsidR="00EC41A7">
        <w:rPr>
          <w:rFonts w:ascii="Times New Roman" w:hAnsi="Times New Roman"/>
          <w:sz w:val="24"/>
          <w:szCs w:val="24"/>
        </w:rPr>
        <w:t xml:space="preserve"> </w:t>
      </w:r>
    </w:p>
    <w:p w:rsidRPr="00442D14" w:rsidR="00C54FF2" w:rsidP="00A140AF" w:rsidRDefault="00C54FF2" w14:paraId="6E8D9A5A" w14:textId="32F855E9">
      <w:pPr>
        <w:rPr>
          <w:rFonts w:ascii="Times New Roman" w:hAnsi="Times New Roman"/>
          <w:i/>
          <w:iCs/>
          <w:sz w:val="24"/>
          <w:szCs w:val="24"/>
        </w:rPr>
      </w:pPr>
    </w:p>
    <w:p w:rsidRPr="00442D14" w:rsidR="00F96A7F" w:rsidP="00A140AF" w:rsidRDefault="00F96A7F" w14:paraId="7689F6CE" w14:textId="2DFAEA9B">
      <w:pPr>
        <w:rPr>
          <w:rFonts w:ascii="Times New Roman" w:hAnsi="Times New Roman"/>
          <w:sz w:val="24"/>
          <w:szCs w:val="24"/>
        </w:rPr>
      </w:pPr>
      <w:r w:rsidRPr="00442D14">
        <w:rPr>
          <w:rFonts w:ascii="Times New Roman" w:hAnsi="Times New Roman"/>
          <w:b/>
          <w:bCs/>
          <w:sz w:val="24"/>
          <w:szCs w:val="24"/>
        </w:rPr>
        <w:t>2. Adviezen over het wetsvoorstel</w:t>
      </w:r>
    </w:p>
    <w:p w:rsidRPr="00442D14" w:rsidR="00F96A7F" w:rsidP="00A140AF" w:rsidRDefault="00F96A7F" w14:paraId="400C2B6F" w14:textId="77777777">
      <w:pPr>
        <w:rPr>
          <w:rFonts w:ascii="Times New Roman" w:hAnsi="Times New Roman"/>
          <w:sz w:val="24"/>
          <w:szCs w:val="24"/>
        </w:rPr>
      </w:pPr>
    </w:p>
    <w:p w:rsidRPr="00442D14" w:rsidR="009165A0" w:rsidP="00A140AF" w:rsidRDefault="00F96A7F" w14:paraId="5E8E3F0E" w14:textId="6C9CA831">
      <w:pPr>
        <w:rPr>
          <w:rFonts w:ascii="Times New Roman" w:hAnsi="Times New Roman"/>
          <w:sz w:val="24"/>
          <w:szCs w:val="24"/>
        </w:rPr>
      </w:pPr>
      <w:r w:rsidRPr="00442D14">
        <w:rPr>
          <w:rFonts w:ascii="Times New Roman" w:hAnsi="Times New Roman"/>
          <w:sz w:val="24"/>
          <w:szCs w:val="24"/>
        </w:rPr>
        <w:t xml:space="preserve">De leden van de VVD-fractie vragen </w:t>
      </w:r>
      <w:r w:rsidRPr="00442D14" w:rsidR="002E581B">
        <w:rPr>
          <w:rFonts w:ascii="Times New Roman" w:hAnsi="Times New Roman"/>
          <w:sz w:val="24"/>
          <w:szCs w:val="24"/>
        </w:rPr>
        <w:t xml:space="preserve">om </w:t>
      </w:r>
      <w:r w:rsidRPr="00442D14">
        <w:rPr>
          <w:rFonts w:ascii="Times New Roman" w:hAnsi="Times New Roman"/>
          <w:sz w:val="24"/>
          <w:szCs w:val="24"/>
        </w:rPr>
        <w:t>een nadere toelichting op de keuze om ‘grove nalatigheid’ in de memorie van toelichting niet te duiden als ‘schuld in de zin van grove nalatigheid’, zoals dat bij medische zaken wordt gedaan</w:t>
      </w:r>
      <w:r w:rsidRPr="00442D14" w:rsidR="005E143E">
        <w:rPr>
          <w:rFonts w:ascii="Times New Roman" w:hAnsi="Times New Roman"/>
          <w:sz w:val="24"/>
          <w:szCs w:val="24"/>
        </w:rPr>
        <w:t xml:space="preserve">. </w:t>
      </w:r>
    </w:p>
    <w:p w:rsidRPr="00442D14" w:rsidR="00AE2F00" w:rsidP="00A140AF" w:rsidRDefault="00AE2F00" w14:paraId="0CBCF087" w14:textId="77777777">
      <w:pPr>
        <w:rPr>
          <w:rFonts w:ascii="Times New Roman" w:hAnsi="Times New Roman"/>
          <w:sz w:val="24"/>
          <w:szCs w:val="24"/>
        </w:rPr>
      </w:pPr>
    </w:p>
    <w:p w:rsidRPr="00442D14" w:rsidR="000F3A21" w:rsidP="000F3A21" w:rsidRDefault="009165A0" w14:paraId="1D14D38D" w14:textId="52730B72">
      <w:pPr>
        <w:rPr>
          <w:rFonts w:ascii="Times New Roman" w:hAnsi="Times New Roman"/>
          <w:sz w:val="24"/>
          <w:szCs w:val="24"/>
        </w:rPr>
      </w:pPr>
      <w:r w:rsidRPr="00442D14">
        <w:rPr>
          <w:rFonts w:ascii="Times New Roman" w:hAnsi="Times New Roman"/>
          <w:sz w:val="24"/>
          <w:szCs w:val="24"/>
        </w:rPr>
        <w:t xml:space="preserve">De richtlijn schrijft voor dat een aantal in de richtlijn opgenomen gedragingen strafbaar dienen te worden gesteld als deze gedragingen wederrechtelijk zijn en ten minste uit </w:t>
      </w:r>
      <w:r w:rsidRPr="00442D14" w:rsidR="00D64E35">
        <w:rPr>
          <w:rFonts w:ascii="Times New Roman" w:hAnsi="Times New Roman"/>
          <w:sz w:val="24"/>
          <w:szCs w:val="24"/>
        </w:rPr>
        <w:t>‘</w:t>
      </w:r>
      <w:proofErr w:type="spellStart"/>
      <w:r w:rsidRPr="00442D14" w:rsidR="00D64E35">
        <w:rPr>
          <w:rFonts w:ascii="Times New Roman" w:hAnsi="Times New Roman"/>
          <w:sz w:val="24"/>
          <w:szCs w:val="24"/>
        </w:rPr>
        <w:t>serious</w:t>
      </w:r>
      <w:proofErr w:type="spellEnd"/>
      <w:r w:rsidRPr="00442D14" w:rsidR="00D64E35">
        <w:rPr>
          <w:rFonts w:ascii="Times New Roman" w:hAnsi="Times New Roman"/>
          <w:sz w:val="24"/>
          <w:szCs w:val="24"/>
        </w:rPr>
        <w:t xml:space="preserve"> </w:t>
      </w:r>
      <w:proofErr w:type="spellStart"/>
      <w:r w:rsidRPr="00442D14" w:rsidR="00D64E35">
        <w:rPr>
          <w:rFonts w:ascii="Times New Roman" w:hAnsi="Times New Roman"/>
          <w:sz w:val="24"/>
          <w:szCs w:val="24"/>
        </w:rPr>
        <w:t>negligence</w:t>
      </w:r>
      <w:proofErr w:type="spellEnd"/>
      <w:r w:rsidRPr="00442D14" w:rsidR="00D64E35">
        <w:rPr>
          <w:rFonts w:ascii="Times New Roman" w:hAnsi="Times New Roman"/>
          <w:sz w:val="24"/>
          <w:szCs w:val="24"/>
        </w:rPr>
        <w:t>’ zijn begaan</w:t>
      </w:r>
      <w:r w:rsidRPr="00442D14" w:rsidR="002E581B">
        <w:rPr>
          <w:rFonts w:ascii="Times New Roman" w:hAnsi="Times New Roman"/>
          <w:sz w:val="24"/>
          <w:szCs w:val="24"/>
        </w:rPr>
        <w:t xml:space="preserve"> (artikel 3, vierde lid, van de richtlijn)</w:t>
      </w:r>
      <w:r w:rsidRPr="00442D14">
        <w:rPr>
          <w:rFonts w:ascii="Times New Roman" w:hAnsi="Times New Roman"/>
          <w:sz w:val="24"/>
          <w:szCs w:val="24"/>
        </w:rPr>
        <w:t xml:space="preserve">. </w:t>
      </w:r>
      <w:r w:rsidRPr="00442D14" w:rsidR="002E581B">
        <w:rPr>
          <w:rFonts w:ascii="Times New Roman" w:hAnsi="Times New Roman"/>
          <w:sz w:val="24"/>
          <w:szCs w:val="24"/>
        </w:rPr>
        <w:t>De term ‘</w:t>
      </w:r>
      <w:proofErr w:type="spellStart"/>
      <w:r w:rsidRPr="00442D14" w:rsidR="002E581B">
        <w:rPr>
          <w:rFonts w:ascii="Times New Roman" w:hAnsi="Times New Roman"/>
          <w:sz w:val="24"/>
          <w:szCs w:val="24"/>
        </w:rPr>
        <w:t>s</w:t>
      </w:r>
      <w:r w:rsidRPr="00442D14" w:rsidR="000F3A21">
        <w:rPr>
          <w:rFonts w:ascii="Times New Roman" w:hAnsi="Times New Roman"/>
          <w:sz w:val="24"/>
          <w:szCs w:val="24"/>
        </w:rPr>
        <w:t>erious</w:t>
      </w:r>
      <w:proofErr w:type="spellEnd"/>
      <w:r w:rsidRPr="00442D14" w:rsidR="000F3A21">
        <w:rPr>
          <w:rFonts w:ascii="Times New Roman" w:hAnsi="Times New Roman"/>
          <w:sz w:val="24"/>
          <w:szCs w:val="24"/>
        </w:rPr>
        <w:t xml:space="preserve"> </w:t>
      </w:r>
      <w:proofErr w:type="spellStart"/>
      <w:r w:rsidRPr="00442D14" w:rsidR="000F3A21">
        <w:rPr>
          <w:rFonts w:ascii="Times New Roman" w:hAnsi="Times New Roman"/>
          <w:sz w:val="24"/>
          <w:szCs w:val="24"/>
        </w:rPr>
        <w:t>negligence</w:t>
      </w:r>
      <w:proofErr w:type="spellEnd"/>
      <w:r w:rsidRPr="00442D14" w:rsidR="002E581B">
        <w:rPr>
          <w:rFonts w:ascii="Times New Roman" w:hAnsi="Times New Roman"/>
          <w:sz w:val="24"/>
          <w:szCs w:val="24"/>
        </w:rPr>
        <w:t>’</w:t>
      </w:r>
      <w:r w:rsidRPr="00442D14" w:rsidR="000F3A21">
        <w:rPr>
          <w:rFonts w:ascii="Times New Roman" w:hAnsi="Times New Roman"/>
          <w:sz w:val="24"/>
          <w:szCs w:val="24"/>
        </w:rPr>
        <w:t xml:space="preserve"> is in de Nederlandstalige versie van de richtlijn vertaald als ‘grove nalatigheid’. </w:t>
      </w:r>
      <w:r w:rsidRPr="00442D14" w:rsidR="002E581B">
        <w:rPr>
          <w:rFonts w:ascii="Times New Roman" w:hAnsi="Times New Roman"/>
          <w:sz w:val="24"/>
          <w:szCs w:val="24"/>
        </w:rPr>
        <w:t>Op grond van artikel 5, tweede lid, van de richtlijn moet op een aantal gedragingen indien zij uit grove nalatigheid zijn begaan en indien zij de dood van een persoon veroorzaken een maximale gevangenisstraf van minimaal vijf jaar zijn gesteld.</w:t>
      </w:r>
      <w:r w:rsidRPr="00442D14" w:rsidR="000F3A21">
        <w:rPr>
          <w:rFonts w:ascii="Times New Roman" w:hAnsi="Times New Roman"/>
          <w:sz w:val="24"/>
          <w:szCs w:val="24"/>
        </w:rPr>
        <w:t xml:space="preserve"> </w:t>
      </w:r>
      <w:r w:rsidRPr="00442D14">
        <w:rPr>
          <w:rFonts w:ascii="Times New Roman" w:hAnsi="Times New Roman"/>
          <w:sz w:val="24"/>
          <w:szCs w:val="24"/>
        </w:rPr>
        <w:t xml:space="preserve">Uit overweging 27 bij de richtlijn volgt dat de lidstaten het begrip </w:t>
      </w:r>
      <w:r w:rsidRPr="00442D14" w:rsidR="000F3A21">
        <w:rPr>
          <w:rFonts w:ascii="Times New Roman" w:hAnsi="Times New Roman"/>
          <w:sz w:val="24"/>
          <w:szCs w:val="24"/>
        </w:rPr>
        <w:t>grove nalatigheid</w:t>
      </w:r>
      <w:r w:rsidRPr="00442D14">
        <w:rPr>
          <w:rFonts w:ascii="Times New Roman" w:hAnsi="Times New Roman"/>
          <w:sz w:val="24"/>
          <w:szCs w:val="24"/>
        </w:rPr>
        <w:t xml:space="preserve"> conform het nationale recht dienen uit te leggen</w:t>
      </w:r>
      <w:r w:rsidRPr="00442D14" w:rsidR="000F3A21">
        <w:rPr>
          <w:rFonts w:ascii="Times New Roman" w:hAnsi="Times New Roman"/>
          <w:sz w:val="24"/>
          <w:szCs w:val="24"/>
        </w:rPr>
        <w:t>, in overeenstemming met relevante jurisprudentie van het Hof van Justitie van de Europese Unie</w:t>
      </w:r>
      <w:r w:rsidRPr="00442D14">
        <w:rPr>
          <w:rFonts w:ascii="Times New Roman" w:hAnsi="Times New Roman"/>
          <w:sz w:val="24"/>
          <w:szCs w:val="24"/>
        </w:rPr>
        <w:t xml:space="preserve">. </w:t>
      </w:r>
      <w:r w:rsidRPr="00442D14" w:rsidR="000F3A21">
        <w:rPr>
          <w:rFonts w:ascii="Times New Roman" w:hAnsi="Times New Roman"/>
          <w:sz w:val="24"/>
          <w:szCs w:val="24"/>
        </w:rPr>
        <w:t xml:space="preserve">Het begrip ‘grove nalatigheid’ impliceert volgens het hof een onopzettelijk handelen of nalaten waardoor de aansprakelijke persoon een gekwalificeerde schending begaat van </w:t>
      </w:r>
      <w:r w:rsidRPr="00442D14" w:rsidR="00E86276">
        <w:rPr>
          <w:rFonts w:ascii="Times New Roman" w:hAnsi="Times New Roman"/>
          <w:sz w:val="24"/>
          <w:szCs w:val="24"/>
        </w:rPr>
        <w:t xml:space="preserve">een </w:t>
      </w:r>
      <w:r w:rsidRPr="00442D14" w:rsidR="000F3A21">
        <w:rPr>
          <w:rFonts w:ascii="Times New Roman" w:hAnsi="Times New Roman"/>
          <w:sz w:val="24"/>
          <w:szCs w:val="24"/>
        </w:rPr>
        <w:t>zorgvuldigheidsplicht die hij in acht had moeten en had kunnen nemen</w:t>
      </w:r>
      <w:r w:rsidRPr="00442D14" w:rsidR="00E86276">
        <w:rPr>
          <w:rFonts w:ascii="Times New Roman" w:hAnsi="Times New Roman"/>
          <w:sz w:val="24"/>
          <w:szCs w:val="24"/>
        </w:rPr>
        <w:t>,</w:t>
      </w:r>
      <w:r w:rsidRPr="00442D14" w:rsidR="000F3A21">
        <w:rPr>
          <w:rFonts w:ascii="Times New Roman" w:hAnsi="Times New Roman"/>
          <w:sz w:val="24"/>
          <w:szCs w:val="24"/>
        </w:rPr>
        <w:t xml:space="preserve"> rekening gehouden met zijn hoedanigheid, zijn kennis, zijn vaardigheden en met zijn individuele situatie (</w:t>
      </w:r>
      <w:proofErr w:type="spellStart"/>
      <w:r w:rsidRPr="00442D14" w:rsidR="000F3A21">
        <w:rPr>
          <w:rFonts w:ascii="Times New Roman" w:hAnsi="Times New Roman"/>
          <w:sz w:val="24"/>
          <w:szCs w:val="24"/>
        </w:rPr>
        <w:t>HvJ</w:t>
      </w:r>
      <w:proofErr w:type="spellEnd"/>
      <w:r w:rsidRPr="00442D14" w:rsidR="000F3A21">
        <w:rPr>
          <w:rFonts w:ascii="Times New Roman" w:hAnsi="Times New Roman"/>
          <w:sz w:val="24"/>
          <w:szCs w:val="24"/>
        </w:rPr>
        <w:t xml:space="preserve"> EU C-308/06, </w:t>
      </w:r>
      <w:proofErr w:type="spellStart"/>
      <w:r w:rsidRPr="00442D14" w:rsidR="000F3A21">
        <w:rPr>
          <w:rFonts w:ascii="Times New Roman" w:hAnsi="Times New Roman"/>
          <w:sz w:val="24"/>
          <w:szCs w:val="24"/>
        </w:rPr>
        <w:t>Intertanko</w:t>
      </w:r>
      <w:proofErr w:type="spellEnd"/>
      <w:r w:rsidRPr="00442D14" w:rsidR="000F3A21">
        <w:rPr>
          <w:rFonts w:ascii="Times New Roman" w:hAnsi="Times New Roman"/>
          <w:sz w:val="24"/>
          <w:szCs w:val="24"/>
        </w:rPr>
        <w:t xml:space="preserve"> e.a./</w:t>
      </w:r>
      <w:proofErr w:type="spellStart"/>
      <w:r w:rsidRPr="00442D14" w:rsidR="000F3A21">
        <w:rPr>
          <w:rFonts w:ascii="Times New Roman" w:hAnsi="Times New Roman"/>
          <w:sz w:val="24"/>
          <w:szCs w:val="24"/>
        </w:rPr>
        <w:t>Secretary</w:t>
      </w:r>
      <w:proofErr w:type="spellEnd"/>
      <w:r w:rsidRPr="00442D14" w:rsidR="000F3A21">
        <w:rPr>
          <w:rFonts w:ascii="Times New Roman" w:hAnsi="Times New Roman"/>
          <w:sz w:val="24"/>
          <w:szCs w:val="24"/>
        </w:rPr>
        <w:t xml:space="preserve"> of State </w:t>
      </w:r>
      <w:proofErr w:type="spellStart"/>
      <w:r w:rsidRPr="00442D14" w:rsidR="000F3A21">
        <w:rPr>
          <w:rFonts w:ascii="Times New Roman" w:hAnsi="Times New Roman"/>
          <w:sz w:val="24"/>
          <w:szCs w:val="24"/>
        </w:rPr>
        <w:t>for</w:t>
      </w:r>
      <w:proofErr w:type="spellEnd"/>
      <w:r w:rsidRPr="00442D14" w:rsidR="000F3A21">
        <w:rPr>
          <w:rFonts w:ascii="Times New Roman" w:hAnsi="Times New Roman"/>
          <w:sz w:val="24"/>
          <w:szCs w:val="24"/>
        </w:rPr>
        <w:t xml:space="preserve"> Transport, ECLI:EU:C:2008:312, </w:t>
      </w:r>
      <w:proofErr w:type="spellStart"/>
      <w:r w:rsidRPr="00442D14" w:rsidR="000F3A21">
        <w:rPr>
          <w:rFonts w:ascii="Times New Roman" w:hAnsi="Times New Roman"/>
          <w:sz w:val="24"/>
          <w:szCs w:val="24"/>
        </w:rPr>
        <w:t>r.o.</w:t>
      </w:r>
      <w:proofErr w:type="spellEnd"/>
      <w:r w:rsidRPr="00442D14" w:rsidR="000F3A21">
        <w:rPr>
          <w:rFonts w:ascii="Times New Roman" w:hAnsi="Times New Roman"/>
          <w:sz w:val="24"/>
          <w:szCs w:val="24"/>
        </w:rPr>
        <w:t xml:space="preserve"> 76-77). </w:t>
      </w:r>
      <w:r w:rsidRPr="00442D14" w:rsidR="0052475A">
        <w:rPr>
          <w:rFonts w:ascii="Times New Roman" w:hAnsi="Times New Roman"/>
          <w:sz w:val="24"/>
          <w:szCs w:val="24"/>
        </w:rPr>
        <w:t>G</w:t>
      </w:r>
      <w:r w:rsidRPr="00442D14">
        <w:rPr>
          <w:rFonts w:ascii="Times New Roman" w:hAnsi="Times New Roman"/>
          <w:sz w:val="24"/>
          <w:szCs w:val="24"/>
        </w:rPr>
        <w:t xml:space="preserve">rove nalatigheid </w:t>
      </w:r>
      <w:r w:rsidRPr="00442D14" w:rsidR="0052475A">
        <w:rPr>
          <w:rFonts w:ascii="Times New Roman" w:hAnsi="Times New Roman"/>
          <w:sz w:val="24"/>
          <w:szCs w:val="24"/>
        </w:rPr>
        <w:t xml:space="preserve">is </w:t>
      </w:r>
      <w:r w:rsidRPr="00442D14">
        <w:rPr>
          <w:rFonts w:ascii="Times New Roman" w:hAnsi="Times New Roman"/>
          <w:sz w:val="24"/>
          <w:szCs w:val="24"/>
        </w:rPr>
        <w:t>geen begrip</w:t>
      </w:r>
      <w:r w:rsidRPr="00442D14" w:rsidR="000F3A21">
        <w:rPr>
          <w:rFonts w:ascii="Times New Roman" w:hAnsi="Times New Roman"/>
          <w:sz w:val="24"/>
          <w:szCs w:val="24"/>
        </w:rPr>
        <w:t xml:space="preserve"> </w:t>
      </w:r>
      <w:r w:rsidRPr="00442D14">
        <w:rPr>
          <w:rFonts w:ascii="Times New Roman" w:hAnsi="Times New Roman"/>
          <w:sz w:val="24"/>
          <w:szCs w:val="24"/>
        </w:rPr>
        <w:t xml:space="preserve">dat in het </w:t>
      </w:r>
      <w:r w:rsidRPr="00442D14" w:rsidR="006E5B6B">
        <w:rPr>
          <w:rFonts w:ascii="Times New Roman" w:hAnsi="Times New Roman"/>
          <w:sz w:val="24"/>
          <w:szCs w:val="24"/>
        </w:rPr>
        <w:t xml:space="preserve">Wetboek van Strafrecht </w:t>
      </w:r>
      <w:r w:rsidRPr="00442D14" w:rsidR="006A62D9">
        <w:rPr>
          <w:rFonts w:ascii="Times New Roman" w:hAnsi="Times New Roman"/>
          <w:sz w:val="24"/>
          <w:szCs w:val="24"/>
        </w:rPr>
        <w:t xml:space="preserve">(Sr) </w:t>
      </w:r>
      <w:r w:rsidRPr="00442D14">
        <w:rPr>
          <w:rFonts w:ascii="Times New Roman" w:hAnsi="Times New Roman"/>
          <w:sz w:val="24"/>
          <w:szCs w:val="24"/>
        </w:rPr>
        <w:t xml:space="preserve">wordt gebruikt. </w:t>
      </w:r>
      <w:r w:rsidRPr="00442D14" w:rsidR="000F3A21">
        <w:rPr>
          <w:rFonts w:ascii="Times New Roman" w:hAnsi="Times New Roman"/>
          <w:sz w:val="24"/>
          <w:szCs w:val="24"/>
        </w:rPr>
        <w:t xml:space="preserve">In het Nederlandse strafrecht worden de bestanddelen opzet en schuld gebruikt. </w:t>
      </w:r>
    </w:p>
    <w:p w:rsidRPr="00442D14" w:rsidR="006E5B6B" w:rsidP="006E5B6B" w:rsidRDefault="00650971" w14:paraId="3AA05942" w14:textId="06E1B74C">
      <w:pPr>
        <w:rPr>
          <w:rFonts w:ascii="Times New Roman" w:hAnsi="Times New Roman"/>
          <w:sz w:val="24"/>
          <w:szCs w:val="24"/>
        </w:rPr>
      </w:pPr>
      <w:r w:rsidRPr="00442D14">
        <w:rPr>
          <w:rFonts w:ascii="Times New Roman" w:hAnsi="Times New Roman"/>
          <w:sz w:val="24"/>
          <w:szCs w:val="24"/>
        </w:rPr>
        <w:t>In de medische context, waarnaar deze leden verwijzen, geldt</w:t>
      </w:r>
      <w:r w:rsidRPr="00442D14" w:rsidR="00F34FEE">
        <w:rPr>
          <w:rFonts w:ascii="Times New Roman" w:hAnsi="Times New Roman"/>
          <w:sz w:val="24"/>
          <w:szCs w:val="24"/>
        </w:rPr>
        <w:t xml:space="preserve"> eveneens</w:t>
      </w:r>
      <w:r w:rsidRPr="00442D14">
        <w:rPr>
          <w:rFonts w:ascii="Times New Roman" w:hAnsi="Times New Roman"/>
          <w:sz w:val="24"/>
          <w:szCs w:val="24"/>
        </w:rPr>
        <w:t xml:space="preserve">, zoals ook tot uitdrukking wordt gebracht </w:t>
      </w:r>
      <w:r w:rsidRPr="00442D14" w:rsidR="000F3A21">
        <w:rPr>
          <w:rFonts w:ascii="Times New Roman" w:hAnsi="Times New Roman"/>
          <w:sz w:val="24"/>
          <w:szCs w:val="24"/>
        </w:rPr>
        <w:t xml:space="preserve">in de </w:t>
      </w:r>
      <w:r w:rsidRPr="00442D14" w:rsidR="000F3A21">
        <w:rPr>
          <w:rFonts w:ascii="Times New Roman" w:hAnsi="Times New Roman"/>
          <w:i/>
          <w:iCs/>
          <w:sz w:val="24"/>
          <w:szCs w:val="24"/>
        </w:rPr>
        <w:t>Aanwijzing feitenonderzoek / strafrechtelijk onderzoek en vervolging in medische zaken</w:t>
      </w:r>
      <w:r w:rsidRPr="00442D14" w:rsidR="00460124">
        <w:rPr>
          <w:rFonts w:ascii="Times New Roman" w:hAnsi="Times New Roman"/>
          <w:i/>
          <w:iCs/>
          <w:sz w:val="24"/>
          <w:szCs w:val="24"/>
        </w:rPr>
        <w:t xml:space="preserve"> </w:t>
      </w:r>
      <w:r w:rsidRPr="00442D14" w:rsidR="00460124">
        <w:rPr>
          <w:rFonts w:ascii="Times New Roman" w:hAnsi="Times New Roman"/>
          <w:sz w:val="24"/>
          <w:szCs w:val="24"/>
        </w:rPr>
        <w:t>van het openbaar ministerie (OM)</w:t>
      </w:r>
      <w:r w:rsidRPr="00442D14">
        <w:rPr>
          <w:rFonts w:ascii="Times New Roman" w:hAnsi="Times New Roman"/>
          <w:sz w:val="24"/>
          <w:szCs w:val="24"/>
        </w:rPr>
        <w:t xml:space="preserve">, dat </w:t>
      </w:r>
      <w:r w:rsidRPr="00442D14" w:rsidR="00684DFC">
        <w:rPr>
          <w:rFonts w:ascii="Times New Roman" w:hAnsi="Times New Roman"/>
          <w:sz w:val="24"/>
          <w:szCs w:val="24"/>
        </w:rPr>
        <w:t xml:space="preserve">in </w:t>
      </w:r>
      <w:r w:rsidRPr="00442D14">
        <w:rPr>
          <w:rFonts w:ascii="Times New Roman" w:hAnsi="Times New Roman"/>
          <w:sz w:val="24"/>
          <w:szCs w:val="24"/>
        </w:rPr>
        <w:t>het</w:t>
      </w:r>
      <w:r w:rsidRPr="00442D14" w:rsidR="002F7A33">
        <w:rPr>
          <w:rFonts w:ascii="Times New Roman" w:hAnsi="Times New Roman"/>
          <w:sz w:val="24"/>
          <w:szCs w:val="24"/>
        </w:rPr>
        <w:t xml:space="preserve"> Wetboek van Strafrecht </w:t>
      </w:r>
      <w:r w:rsidRPr="00442D14" w:rsidR="00630006">
        <w:rPr>
          <w:rFonts w:ascii="Times New Roman" w:hAnsi="Times New Roman"/>
          <w:sz w:val="24"/>
          <w:szCs w:val="24"/>
        </w:rPr>
        <w:t>in de relevante</w:t>
      </w:r>
      <w:r w:rsidRPr="00442D14" w:rsidR="00460124">
        <w:rPr>
          <w:rFonts w:ascii="Times New Roman" w:hAnsi="Times New Roman"/>
          <w:sz w:val="24"/>
          <w:szCs w:val="24"/>
        </w:rPr>
        <w:t xml:space="preserve"> </w:t>
      </w:r>
      <w:r w:rsidRPr="00442D14" w:rsidR="00630006">
        <w:rPr>
          <w:rFonts w:ascii="Times New Roman" w:hAnsi="Times New Roman"/>
          <w:sz w:val="24"/>
          <w:szCs w:val="24"/>
        </w:rPr>
        <w:t xml:space="preserve">delictsomschrijvingen ofwel </w:t>
      </w:r>
      <w:r w:rsidRPr="00442D14" w:rsidR="002F7A33">
        <w:rPr>
          <w:rFonts w:ascii="Times New Roman" w:hAnsi="Times New Roman"/>
          <w:sz w:val="24"/>
          <w:szCs w:val="24"/>
        </w:rPr>
        <w:t xml:space="preserve">opzet </w:t>
      </w:r>
      <w:r w:rsidRPr="00442D14" w:rsidR="00630006">
        <w:rPr>
          <w:rFonts w:ascii="Times New Roman" w:hAnsi="Times New Roman"/>
          <w:sz w:val="24"/>
          <w:szCs w:val="24"/>
        </w:rPr>
        <w:t xml:space="preserve">ofwel </w:t>
      </w:r>
      <w:r w:rsidRPr="00442D14" w:rsidR="002F7A33">
        <w:rPr>
          <w:rFonts w:ascii="Times New Roman" w:hAnsi="Times New Roman"/>
          <w:sz w:val="24"/>
          <w:szCs w:val="24"/>
        </w:rPr>
        <w:t xml:space="preserve">schuld </w:t>
      </w:r>
      <w:r w:rsidRPr="00442D14" w:rsidR="00630006">
        <w:rPr>
          <w:rFonts w:ascii="Times New Roman" w:hAnsi="Times New Roman"/>
          <w:sz w:val="24"/>
          <w:szCs w:val="24"/>
        </w:rPr>
        <w:t>als bestanddeel is opgenomen</w:t>
      </w:r>
      <w:r w:rsidRPr="00442D14" w:rsidR="002F7A33">
        <w:rPr>
          <w:rFonts w:ascii="Times New Roman" w:hAnsi="Times New Roman"/>
          <w:sz w:val="24"/>
          <w:szCs w:val="24"/>
        </w:rPr>
        <w:t xml:space="preserve">. In medische zaken bestaat schuld </w:t>
      </w:r>
      <w:r w:rsidRPr="00442D14" w:rsidR="00E86276">
        <w:rPr>
          <w:rFonts w:ascii="Times New Roman" w:hAnsi="Times New Roman"/>
          <w:sz w:val="24"/>
          <w:szCs w:val="24"/>
        </w:rPr>
        <w:t>als bedoeld</w:t>
      </w:r>
      <w:r w:rsidRPr="00442D14" w:rsidR="002F7A33">
        <w:rPr>
          <w:rFonts w:ascii="Times New Roman" w:hAnsi="Times New Roman"/>
          <w:sz w:val="24"/>
          <w:szCs w:val="24"/>
        </w:rPr>
        <w:t xml:space="preserve"> in </w:t>
      </w:r>
      <w:r w:rsidRPr="00442D14" w:rsidR="00E86276">
        <w:rPr>
          <w:rFonts w:ascii="Times New Roman" w:hAnsi="Times New Roman"/>
          <w:sz w:val="24"/>
          <w:szCs w:val="24"/>
        </w:rPr>
        <w:t xml:space="preserve">het eerste lid </w:t>
      </w:r>
      <w:r w:rsidRPr="00442D14" w:rsidR="00B94B67">
        <w:rPr>
          <w:rFonts w:ascii="Times New Roman" w:hAnsi="Times New Roman"/>
          <w:sz w:val="24"/>
          <w:szCs w:val="24"/>
        </w:rPr>
        <w:t xml:space="preserve">van </w:t>
      </w:r>
      <w:r w:rsidRPr="00442D14" w:rsidR="002F7A33">
        <w:rPr>
          <w:rFonts w:ascii="Times New Roman" w:hAnsi="Times New Roman"/>
          <w:sz w:val="24"/>
          <w:szCs w:val="24"/>
        </w:rPr>
        <w:t xml:space="preserve">de artikelen 307 </w:t>
      </w:r>
      <w:r w:rsidRPr="00442D14" w:rsidR="00630006">
        <w:rPr>
          <w:rFonts w:ascii="Times New Roman" w:hAnsi="Times New Roman"/>
          <w:sz w:val="24"/>
          <w:szCs w:val="24"/>
        </w:rPr>
        <w:t xml:space="preserve">(dood door schuld) </w:t>
      </w:r>
      <w:r w:rsidRPr="00442D14" w:rsidR="002F7A33">
        <w:rPr>
          <w:rFonts w:ascii="Times New Roman" w:hAnsi="Times New Roman"/>
          <w:sz w:val="24"/>
          <w:szCs w:val="24"/>
        </w:rPr>
        <w:t xml:space="preserve">en 308 </w:t>
      </w:r>
      <w:r w:rsidRPr="00442D14" w:rsidR="00DB61EB">
        <w:rPr>
          <w:rFonts w:ascii="Times New Roman" w:hAnsi="Times New Roman"/>
          <w:sz w:val="24"/>
          <w:szCs w:val="24"/>
        </w:rPr>
        <w:t xml:space="preserve">(zwaar lichamelijk letsel door schuld) </w:t>
      </w:r>
      <w:r w:rsidRPr="00442D14" w:rsidR="00556ABD">
        <w:rPr>
          <w:rFonts w:ascii="Times New Roman" w:hAnsi="Times New Roman"/>
          <w:sz w:val="24"/>
          <w:szCs w:val="24"/>
        </w:rPr>
        <w:t>Sr</w:t>
      </w:r>
      <w:r w:rsidRPr="00442D14" w:rsidR="002F7A33">
        <w:rPr>
          <w:rFonts w:ascii="Times New Roman" w:hAnsi="Times New Roman"/>
          <w:sz w:val="24"/>
          <w:szCs w:val="24"/>
        </w:rPr>
        <w:t xml:space="preserve"> uit een verwijtbare handeling of een verwijtbaar nalaten: de zorgverlener heeft aanmerkelijk onvoorzichtig en/of onachtzaam en/of nalatig gehandeld. Dit is in de aanwijzing </w:t>
      </w:r>
      <w:r w:rsidRPr="00442D14" w:rsidR="006828CE">
        <w:rPr>
          <w:rFonts w:ascii="Times New Roman" w:hAnsi="Times New Roman"/>
          <w:sz w:val="24"/>
          <w:szCs w:val="24"/>
        </w:rPr>
        <w:t xml:space="preserve">geduid </w:t>
      </w:r>
      <w:r w:rsidRPr="00442D14" w:rsidR="002F7A33">
        <w:rPr>
          <w:rFonts w:ascii="Times New Roman" w:hAnsi="Times New Roman"/>
          <w:sz w:val="24"/>
          <w:szCs w:val="24"/>
        </w:rPr>
        <w:t xml:space="preserve">als dat sprake moet zijn van grove nalatigheid tijdens de beroepsuitoefening van de zorgverlener. </w:t>
      </w:r>
      <w:r w:rsidRPr="00442D14" w:rsidR="00630006">
        <w:rPr>
          <w:rFonts w:ascii="Times New Roman" w:hAnsi="Times New Roman"/>
          <w:sz w:val="24"/>
          <w:szCs w:val="24"/>
        </w:rPr>
        <w:t xml:space="preserve">Deze term wordt in deze context dus gebruikt </w:t>
      </w:r>
      <w:r w:rsidRPr="00442D14" w:rsidR="00F275C4">
        <w:rPr>
          <w:rFonts w:ascii="Times New Roman" w:hAnsi="Times New Roman"/>
          <w:sz w:val="24"/>
          <w:szCs w:val="24"/>
        </w:rPr>
        <w:t xml:space="preserve">op het niveau van </w:t>
      </w:r>
      <w:r w:rsidRPr="00442D14" w:rsidR="00F31931">
        <w:rPr>
          <w:rFonts w:ascii="Times New Roman" w:hAnsi="Times New Roman"/>
          <w:sz w:val="24"/>
          <w:szCs w:val="24"/>
        </w:rPr>
        <w:t>een</w:t>
      </w:r>
      <w:r w:rsidRPr="00442D14" w:rsidR="00F275C4">
        <w:rPr>
          <w:rFonts w:ascii="Times New Roman" w:hAnsi="Times New Roman"/>
          <w:sz w:val="24"/>
          <w:szCs w:val="24"/>
        </w:rPr>
        <w:t xml:space="preserve"> aanwijzing van het OM</w:t>
      </w:r>
      <w:r w:rsidRPr="00442D14" w:rsidR="00630006">
        <w:rPr>
          <w:rFonts w:ascii="Times New Roman" w:hAnsi="Times New Roman"/>
          <w:sz w:val="24"/>
          <w:szCs w:val="24"/>
        </w:rPr>
        <w:t>.</w:t>
      </w:r>
      <w:r w:rsidRPr="00442D14" w:rsidR="00512BC6">
        <w:rPr>
          <w:rFonts w:ascii="Times New Roman" w:hAnsi="Times New Roman"/>
          <w:sz w:val="24"/>
          <w:szCs w:val="24"/>
        </w:rPr>
        <w:t xml:space="preserve"> </w:t>
      </w:r>
    </w:p>
    <w:p w:rsidRPr="00442D14" w:rsidR="000D1D59" w:rsidP="006E5B6B" w:rsidRDefault="00E86276" w14:paraId="66963209" w14:textId="220861FA">
      <w:pPr>
        <w:rPr>
          <w:rFonts w:ascii="Times New Roman" w:hAnsi="Times New Roman"/>
          <w:sz w:val="24"/>
          <w:szCs w:val="24"/>
        </w:rPr>
      </w:pPr>
      <w:r w:rsidRPr="00442D14">
        <w:rPr>
          <w:rFonts w:ascii="Times New Roman" w:hAnsi="Times New Roman"/>
          <w:sz w:val="24"/>
          <w:szCs w:val="24"/>
        </w:rPr>
        <w:t>De</w:t>
      </w:r>
      <w:r w:rsidRPr="00442D14" w:rsidR="00D309E6">
        <w:rPr>
          <w:rFonts w:ascii="Times New Roman" w:hAnsi="Times New Roman"/>
          <w:sz w:val="24"/>
          <w:szCs w:val="24"/>
        </w:rPr>
        <w:t xml:space="preserve"> hiervoor beschreven</w:t>
      </w:r>
      <w:r w:rsidRPr="00442D14" w:rsidR="00F275C4">
        <w:rPr>
          <w:rFonts w:ascii="Times New Roman" w:hAnsi="Times New Roman"/>
          <w:sz w:val="24"/>
          <w:szCs w:val="24"/>
        </w:rPr>
        <w:t xml:space="preserve"> uitleg van het Hof van Justitie van de EU dat </w:t>
      </w:r>
      <w:r w:rsidRPr="00442D14" w:rsidR="00512BC6">
        <w:rPr>
          <w:rFonts w:ascii="Times New Roman" w:hAnsi="Times New Roman"/>
          <w:sz w:val="24"/>
          <w:szCs w:val="24"/>
        </w:rPr>
        <w:t>bij ‘</w:t>
      </w:r>
      <w:proofErr w:type="spellStart"/>
      <w:r w:rsidRPr="00442D14" w:rsidR="00460124">
        <w:rPr>
          <w:rFonts w:ascii="Times New Roman" w:hAnsi="Times New Roman"/>
          <w:sz w:val="24"/>
          <w:szCs w:val="24"/>
        </w:rPr>
        <w:t>serious</w:t>
      </w:r>
      <w:proofErr w:type="spellEnd"/>
      <w:r w:rsidRPr="00442D14" w:rsidR="00460124">
        <w:rPr>
          <w:rFonts w:ascii="Times New Roman" w:hAnsi="Times New Roman"/>
          <w:sz w:val="24"/>
          <w:szCs w:val="24"/>
        </w:rPr>
        <w:t xml:space="preserve"> </w:t>
      </w:r>
      <w:proofErr w:type="spellStart"/>
      <w:r w:rsidRPr="00442D14" w:rsidR="00460124">
        <w:rPr>
          <w:rFonts w:ascii="Times New Roman" w:hAnsi="Times New Roman"/>
          <w:sz w:val="24"/>
          <w:szCs w:val="24"/>
        </w:rPr>
        <w:t>negligence</w:t>
      </w:r>
      <w:proofErr w:type="spellEnd"/>
      <w:r w:rsidRPr="00442D14" w:rsidR="00460124">
        <w:rPr>
          <w:rFonts w:ascii="Times New Roman" w:hAnsi="Times New Roman"/>
          <w:sz w:val="24"/>
          <w:szCs w:val="24"/>
        </w:rPr>
        <w:t>’</w:t>
      </w:r>
      <w:r w:rsidRPr="00442D14" w:rsidR="00512BC6">
        <w:rPr>
          <w:rFonts w:ascii="Times New Roman" w:hAnsi="Times New Roman"/>
          <w:sz w:val="24"/>
          <w:szCs w:val="24"/>
        </w:rPr>
        <w:t xml:space="preserve"> sprake is van een ‘gekwalificeerde schending’ van een zorgvuldigheidsplicht</w:t>
      </w:r>
      <w:r w:rsidRPr="00442D14" w:rsidR="00460124">
        <w:rPr>
          <w:rFonts w:ascii="Times New Roman" w:hAnsi="Times New Roman"/>
          <w:sz w:val="24"/>
          <w:szCs w:val="24"/>
        </w:rPr>
        <w:t>,</w:t>
      </w:r>
      <w:r w:rsidRPr="00442D14" w:rsidR="00F275C4">
        <w:rPr>
          <w:rFonts w:ascii="Times New Roman" w:hAnsi="Times New Roman"/>
          <w:sz w:val="24"/>
          <w:szCs w:val="24"/>
        </w:rPr>
        <w:t xml:space="preserve"> </w:t>
      </w:r>
      <w:r w:rsidRPr="00442D14">
        <w:rPr>
          <w:rFonts w:ascii="Times New Roman" w:hAnsi="Times New Roman"/>
          <w:sz w:val="24"/>
          <w:szCs w:val="24"/>
        </w:rPr>
        <w:t xml:space="preserve">impliceert </w:t>
      </w:r>
      <w:r w:rsidRPr="00442D14" w:rsidR="00F275C4">
        <w:rPr>
          <w:rFonts w:ascii="Times New Roman" w:hAnsi="Times New Roman"/>
          <w:sz w:val="24"/>
          <w:szCs w:val="24"/>
        </w:rPr>
        <w:t>dat</w:t>
      </w:r>
      <w:r w:rsidRPr="00442D14" w:rsidR="00512BC6">
        <w:rPr>
          <w:rFonts w:ascii="Times New Roman" w:hAnsi="Times New Roman"/>
          <w:sz w:val="24"/>
          <w:szCs w:val="24"/>
        </w:rPr>
        <w:t xml:space="preserve"> </w:t>
      </w:r>
      <w:r w:rsidRPr="00442D14" w:rsidR="00460124">
        <w:rPr>
          <w:rFonts w:ascii="Times New Roman" w:hAnsi="Times New Roman"/>
          <w:sz w:val="24"/>
          <w:szCs w:val="24"/>
        </w:rPr>
        <w:t>deze schuldvariant</w:t>
      </w:r>
      <w:r w:rsidRPr="00442D14" w:rsidR="00F275C4">
        <w:rPr>
          <w:rFonts w:ascii="Times New Roman" w:hAnsi="Times New Roman"/>
          <w:sz w:val="24"/>
          <w:szCs w:val="24"/>
        </w:rPr>
        <w:t xml:space="preserve"> </w:t>
      </w:r>
      <w:r w:rsidRPr="00442D14" w:rsidR="00512BC6">
        <w:rPr>
          <w:rFonts w:ascii="Times New Roman" w:hAnsi="Times New Roman"/>
          <w:sz w:val="24"/>
          <w:szCs w:val="24"/>
        </w:rPr>
        <w:t xml:space="preserve">meer inhoudt </w:t>
      </w:r>
      <w:r w:rsidRPr="00442D14" w:rsidR="00AF216F">
        <w:rPr>
          <w:rFonts w:ascii="Times New Roman" w:hAnsi="Times New Roman"/>
          <w:sz w:val="24"/>
          <w:szCs w:val="24"/>
        </w:rPr>
        <w:t>dan een aanmerkelijk onvoorzichti</w:t>
      </w:r>
      <w:r w:rsidRPr="00442D14" w:rsidR="007B26F9">
        <w:rPr>
          <w:rFonts w:ascii="Times New Roman" w:hAnsi="Times New Roman"/>
          <w:sz w:val="24"/>
          <w:szCs w:val="24"/>
        </w:rPr>
        <w:t>g, onachtzaam of nalatig handelen</w:t>
      </w:r>
      <w:r w:rsidRPr="00442D14" w:rsidR="00460124">
        <w:rPr>
          <w:rFonts w:ascii="Times New Roman" w:hAnsi="Times New Roman"/>
          <w:sz w:val="24"/>
          <w:szCs w:val="24"/>
        </w:rPr>
        <w:t xml:space="preserve">. </w:t>
      </w:r>
      <w:r w:rsidRPr="00442D14" w:rsidR="00143B21">
        <w:rPr>
          <w:rFonts w:ascii="Times New Roman" w:hAnsi="Times New Roman"/>
          <w:sz w:val="24"/>
          <w:szCs w:val="24"/>
        </w:rPr>
        <w:t xml:space="preserve">Zoals ook </w:t>
      </w:r>
      <w:r w:rsidRPr="00442D14" w:rsidR="00B07DF8">
        <w:rPr>
          <w:rFonts w:ascii="Times New Roman" w:hAnsi="Times New Roman"/>
          <w:sz w:val="24"/>
          <w:szCs w:val="24"/>
        </w:rPr>
        <w:t>nader is onderbouwd op</w:t>
      </w:r>
      <w:r w:rsidRPr="00442D14" w:rsidR="00143B21">
        <w:rPr>
          <w:rFonts w:ascii="Times New Roman" w:hAnsi="Times New Roman"/>
          <w:sz w:val="24"/>
          <w:szCs w:val="24"/>
        </w:rPr>
        <w:t xml:space="preserve"> pagina 19 van de memorie van toelichting bij onderhavig wetsvoorstel, </w:t>
      </w:r>
      <w:r w:rsidRPr="00442D14" w:rsidR="006E5B6B">
        <w:rPr>
          <w:rFonts w:ascii="Times New Roman" w:hAnsi="Times New Roman"/>
          <w:sz w:val="24"/>
          <w:szCs w:val="24"/>
        </w:rPr>
        <w:t>vertoont dit</w:t>
      </w:r>
      <w:r w:rsidRPr="00442D14" w:rsidR="00143B21">
        <w:rPr>
          <w:rFonts w:ascii="Times New Roman" w:hAnsi="Times New Roman"/>
          <w:sz w:val="24"/>
          <w:szCs w:val="24"/>
        </w:rPr>
        <w:t xml:space="preserve"> zwaardere schuldverband</w:t>
      </w:r>
      <w:r w:rsidRPr="00442D14" w:rsidR="006E5B6B">
        <w:rPr>
          <w:rFonts w:ascii="Times New Roman" w:hAnsi="Times New Roman"/>
          <w:sz w:val="24"/>
          <w:szCs w:val="24"/>
        </w:rPr>
        <w:t xml:space="preserve"> in de Nederlandse context</w:t>
      </w:r>
      <w:r w:rsidRPr="00442D14" w:rsidR="00B07DF8">
        <w:rPr>
          <w:rFonts w:ascii="Times New Roman" w:hAnsi="Times New Roman"/>
          <w:sz w:val="24"/>
          <w:szCs w:val="24"/>
        </w:rPr>
        <w:t xml:space="preserve"> </w:t>
      </w:r>
      <w:r w:rsidRPr="00442D14" w:rsidR="006E5B6B">
        <w:rPr>
          <w:rFonts w:ascii="Times New Roman" w:hAnsi="Times New Roman"/>
          <w:sz w:val="24"/>
          <w:szCs w:val="24"/>
        </w:rPr>
        <w:t xml:space="preserve">de meeste gelijkenis met schuld in de zin van roekeloosheid. In geval van roekeloosheid is immers sprake van </w:t>
      </w:r>
      <w:r w:rsidRPr="00442D14" w:rsidR="00703C36">
        <w:rPr>
          <w:rFonts w:ascii="Times New Roman" w:hAnsi="Times New Roman"/>
          <w:sz w:val="24"/>
          <w:szCs w:val="24"/>
        </w:rPr>
        <w:t>een of meer buitengewoon onvoorzichtige gedragingen van een persoon waardoor een zeer ernstig gevaar in het leven is geroepen, terwijl die persoon zich daarvan bewust was dan wel zich daarvan bewust had moeten zijn.</w:t>
      </w:r>
      <w:r w:rsidRPr="00442D14" w:rsidR="00703C36">
        <w:rPr>
          <w:rStyle w:val="Voetnootmarkering"/>
          <w:rFonts w:ascii="Times New Roman" w:hAnsi="Times New Roman"/>
          <w:sz w:val="24"/>
          <w:szCs w:val="24"/>
        </w:rPr>
        <w:footnoteReference w:id="3"/>
      </w:r>
      <w:r w:rsidRPr="00442D14" w:rsidR="006E5B6B">
        <w:rPr>
          <w:rFonts w:ascii="Times New Roman" w:hAnsi="Times New Roman"/>
          <w:sz w:val="24"/>
          <w:szCs w:val="24"/>
        </w:rPr>
        <w:t xml:space="preserve"> </w:t>
      </w:r>
      <w:r w:rsidRPr="00442D14" w:rsidR="004B697A">
        <w:rPr>
          <w:rFonts w:ascii="Times New Roman" w:hAnsi="Times New Roman"/>
          <w:sz w:val="24"/>
          <w:szCs w:val="24"/>
        </w:rPr>
        <w:t>Artikel 5, tweede lid, van de richtlijn is dan ook, in overeenstemming met de Nederlandse wetssystematiek op dit punt, geïmplementeerd via de strafbaarstelling van dood door schuld in de vorm van roekeloosheid</w:t>
      </w:r>
      <w:r w:rsidRPr="00442D14" w:rsidR="00C01981">
        <w:rPr>
          <w:rFonts w:ascii="Times New Roman" w:hAnsi="Times New Roman"/>
          <w:sz w:val="24"/>
          <w:szCs w:val="24"/>
        </w:rPr>
        <w:t xml:space="preserve"> (artikel 307</w:t>
      </w:r>
      <w:r w:rsidRPr="00442D14" w:rsidR="00DB61EB">
        <w:rPr>
          <w:rFonts w:ascii="Times New Roman" w:hAnsi="Times New Roman"/>
          <w:sz w:val="24"/>
          <w:szCs w:val="24"/>
        </w:rPr>
        <w:t>, tweede lid,</w:t>
      </w:r>
      <w:r w:rsidRPr="00442D14" w:rsidR="00C01981">
        <w:rPr>
          <w:rFonts w:ascii="Times New Roman" w:hAnsi="Times New Roman"/>
          <w:sz w:val="24"/>
          <w:szCs w:val="24"/>
        </w:rPr>
        <w:t xml:space="preserve"> Sr)</w:t>
      </w:r>
      <w:r w:rsidRPr="00442D14" w:rsidR="004B697A">
        <w:rPr>
          <w:rFonts w:ascii="Times New Roman" w:hAnsi="Times New Roman"/>
          <w:sz w:val="24"/>
          <w:szCs w:val="24"/>
        </w:rPr>
        <w:t>.</w:t>
      </w:r>
      <w:r w:rsidRPr="00442D14">
        <w:rPr>
          <w:rFonts w:ascii="Times New Roman" w:hAnsi="Times New Roman"/>
          <w:sz w:val="24"/>
          <w:szCs w:val="24"/>
        </w:rPr>
        <w:t xml:space="preserve"> Wellicht ten overvloede wordt hier </w:t>
      </w:r>
      <w:r w:rsidRPr="00442D14" w:rsidR="000D1D59">
        <w:rPr>
          <w:rFonts w:ascii="Times New Roman" w:hAnsi="Times New Roman"/>
          <w:sz w:val="24"/>
          <w:szCs w:val="24"/>
        </w:rPr>
        <w:t xml:space="preserve">nog </w:t>
      </w:r>
      <w:r w:rsidRPr="00442D14">
        <w:rPr>
          <w:rFonts w:ascii="Times New Roman" w:hAnsi="Times New Roman"/>
          <w:sz w:val="24"/>
          <w:szCs w:val="24"/>
        </w:rPr>
        <w:t xml:space="preserve">opgemerkt </w:t>
      </w:r>
      <w:r w:rsidRPr="00442D14" w:rsidR="000D1D59">
        <w:rPr>
          <w:rFonts w:ascii="Times New Roman" w:hAnsi="Times New Roman"/>
          <w:sz w:val="24"/>
          <w:szCs w:val="24"/>
        </w:rPr>
        <w:t>dat ook bij andere schuldv</w:t>
      </w:r>
      <w:r w:rsidRPr="00442D14" w:rsidR="008D048F">
        <w:rPr>
          <w:rFonts w:ascii="Times New Roman" w:hAnsi="Times New Roman"/>
          <w:sz w:val="24"/>
          <w:szCs w:val="24"/>
        </w:rPr>
        <w:t>arianten</w:t>
      </w:r>
      <w:r w:rsidRPr="00442D14" w:rsidR="000D1D59">
        <w:rPr>
          <w:rFonts w:ascii="Times New Roman" w:hAnsi="Times New Roman"/>
          <w:sz w:val="24"/>
          <w:szCs w:val="24"/>
        </w:rPr>
        <w:t xml:space="preserve"> dan roekeloosheid strafrechtelijke aansprakelijkheid voor milieudelicten als omschreven in de richtlijn</w:t>
      </w:r>
      <w:r w:rsidRPr="00442D14" w:rsidR="008D048F">
        <w:rPr>
          <w:rFonts w:ascii="Times New Roman" w:hAnsi="Times New Roman"/>
          <w:sz w:val="24"/>
          <w:szCs w:val="24"/>
        </w:rPr>
        <w:t xml:space="preserve"> aan de orde kan zijn</w:t>
      </w:r>
      <w:r w:rsidRPr="00442D14" w:rsidR="000D1D59">
        <w:rPr>
          <w:rFonts w:ascii="Times New Roman" w:hAnsi="Times New Roman"/>
          <w:sz w:val="24"/>
          <w:szCs w:val="24"/>
        </w:rPr>
        <w:t xml:space="preserve">. </w:t>
      </w:r>
      <w:r w:rsidRPr="00442D14" w:rsidR="00646F45">
        <w:rPr>
          <w:rFonts w:ascii="Times New Roman" w:hAnsi="Times New Roman"/>
          <w:sz w:val="24"/>
          <w:szCs w:val="24"/>
        </w:rPr>
        <w:t>Zie daarvoor</w:t>
      </w:r>
      <w:r w:rsidRPr="00442D14" w:rsidR="000D1D59">
        <w:rPr>
          <w:rFonts w:ascii="Times New Roman" w:hAnsi="Times New Roman"/>
          <w:sz w:val="24"/>
          <w:szCs w:val="24"/>
        </w:rPr>
        <w:t xml:space="preserve"> de </w:t>
      </w:r>
      <w:r w:rsidRPr="00442D14" w:rsidR="00AB652B">
        <w:rPr>
          <w:rFonts w:ascii="Times New Roman" w:hAnsi="Times New Roman"/>
          <w:sz w:val="24"/>
          <w:szCs w:val="24"/>
        </w:rPr>
        <w:t xml:space="preserve">met dit wetsvoorstel aangepaste </w:t>
      </w:r>
      <w:r w:rsidRPr="00442D14" w:rsidR="000D1D59">
        <w:rPr>
          <w:rFonts w:ascii="Times New Roman" w:hAnsi="Times New Roman"/>
          <w:sz w:val="24"/>
          <w:szCs w:val="24"/>
        </w:rPr>
        <w:t xml:space="preserve">artikelen 161quinquies en 173b Sr, het voorgestelde artikel 173d Sr en artikel 2, eerste lid, </w:t>
      </w:r>
      <w:r w:rsidRPr="00442D14" w:rsidR="00A56059">
        <w:rPr>
          <w:rFonts w:ascii="Times New Roman" w:hAnsi="Times New Roman"/>
          <w:sz w:val="24"/>
          <w:szCs w:val="24"/>
        </w:rPr>
        <w:t>van de Wet op de economische delicten (WED)</w:t>
      </w:r>
      <w:r w:rsidRPr="00442D14" w:rsidR="000D1D59">
        <w:rPr>
          <w:rFonts w:ascii="Times New Roman" w:hAnsi="Times New Roman"/>
          <w:sz w:val="24"/>
          <w:szCs w:val="24"/>
        </w:rPr>
        <w:t xml:space="preserve">. Artikel 307, tweede lid, Sr voorziet ten opzichte van die delicten in een hoger strafmaximum indien de betreffende gedragingen tot de dood van een ander hebben geleid en de schuld daaraan bestaat uit roekeloosheid. </w:t>
      </w:r>
    </w:p>
    <w:p w:rsidRPr="00442D14" w:rsidR="00E51AFC" w:rsidP="00A140AF" w:rsidRDefault="00E51AFC" w14:paraId="7FA5D86B" w14:textId="3A5FD966">
      <w:pPr>
        <w:rPr>
          <w:rFonts w:ascii="Times New Roman" w:hAnsi="Times New Roman"/>
          <w:i/>
          <w:iCs/>
          <w:sz w:val="24"/>
          <w:szCs w:val="24"/>
        </w:rPr>
      </w:pPr>
    </w:p>
    <w:p w:rsidRPr="00442D14" w:rsidR="00E51AFC" w:rsidP="00A140AF" w:rsidRDefault="00E51AFC" w14:paraId="46DBCD25" w14:textId="6B8BD06D">
      <w:pPr>
        <w:rPr>
          <w:rFonts w:ascii="Times New Roman" w:hAnsi="Times New Roman"/>
          <w:sz w:val="24"/>
          <w:szCs w:val="24"/>
        </w:rPr>
      </w:pPr>
      <w:r w:rsidRPr="00442D14">
        <w:rPr>
          <w:rFonts w:ascii="Times New Roman" w:hAnsi="Times New Roman"/>
          <w:sz w:val="24"/>
          <w:szCs w:val="24"/>
        </w:rPr>
        <w:t>De leden van de CDA-fractie vragen</w:t>
      </w:r>
      <w:r w:rsidRPr="00442D14" w:rsidR="00C01981">
        <w:rPr>
          <w:rFonts w:ascii="Times New Roman" w:hAnsi="Times New Roman"/>
          <w:sz w:val="24"/>
          <w:szCs w:val="24"/>
        </w:rPr>
        <w:t xml:space="preserve">, onder verwijzing naar de </w:t>
      </w:r>
      <w:r w:rsidRPr="00442D14" w:rsidR="00702022">
        <w:rPr>
          <w:rFonts w:ascii="Times New Roman" w:hAnsi="Times New Roman"/>
          <w:sz w:val="24"/>
          <w:szCs w:val="24"/>
        </w:rPr>
        <w:t xml:space="preserve">bij het wetvoorstel uitgebrachte </w:t>
      </w:r>
      <w:r w:rsidRPr="00442D14" w:rsidR="00C01981">
        <w:rPr>
          <w:rFonts w:ascii="Times New Roman" w:hAnsi="Times New Roman"/>
          <w:sz w:val="24"/>
          <w:szCs w:val="24"/>
        </w:rPr>
        <w:t>adviezen, naar de bewijsbaarheid van een aantal gebruikte begrippen</w:t>
      </w:r>
      <w:r w:rsidRPr="00442D14">
        <w:rPr>
          <w:rFonts w:ascii="Times New Roman" w:hAnsi="Times New Roman"/>
          <w:sz w:val="24"/>
          <w:szCs w:val="24"/>
        </w:rPr>
        <w:t xml:space="preserve">. </w:t>
      </w:r>
    </w:p>
    <w:p w:rsidRPr="00442D14" w:rsidR="00AE2F00" w:rsidP="00A140AF" w:rsidRDefault="00AE2F00" w14:paraId="66164FF2" w14:textId="77777777">
      <w:pPr>
        <w:rPr>
          <w:rFonts w:ascii="Times New Roman" w:hAnsi="Times New Roman"/>
          <w:sz w:val="24"/>
          <w:szCs w:val="24"/>
        </w:rPr>
      </w:pPr>
    </w:p>
    <w:p w:rsidRPr="00442D14" w:rsidR="00E85EAB" w:rsidP="00A140AF" w:rsidRDefault="00E85EAB" w14:paraId="46444556" w14:textId="3497C240">
      <w:pPr>
        <w:rPr>
          <w:rFonts w:ascii="Times New Roman" w:hAnsi="Times New Roman"/>
          <w:sz w:val="24"/>
          <w:szCs w:val="24"/>
        </w:rPr>
      </w:pPr>
      <w:r w:rsidRPr="00442D14">
        <w:rPr>
          <w:rFonts w:ascii="Times New Roman" w:hAnsi="Times New Roman"/>
          <w:sz w:val="24"/>
          <w:szCs w:val="24"/>
        </w:rPr>
        <w:t>Ik begrijp</w:t>
      </w:r>
      <w:r w:rsidRPr="00442D14" w:rsidR="0065429D">
        <w:rPr>
          <w:rFonts w:ascii="Times New Roman" w:hAnsi="Times New Roman"/>
          <w:sz w:val="24"/>
          <w:szCs w:val="24"/>
        </w:rPr>
        <w:t xml:space="preserve"> </w:t>
      </w:r>
      <w:r w:rsidRPr="00442D14" w:rsidR="00E710BC">
        <w:rPr>
          <w:rFonts w:ascii="Times New Roman" w:hAnsi="Times New Roman"/>
          <w:sz w:val="24"/>
          <w:szCs w:val="24"/>
        </w:rPr>
        <w:t>deze vraag zo dat daarin wordt ge</w:t>
      </w:r>
      <w:r w:rsidRPr="00442D14">
        <w:rPr>
          <w:rFonts w:ascii="Times New Roman" w:hAnsi="Times New Roman"/>
          <w:sz w:val="24"/>
          <w:szCs w:val="24"/>
        </w:rPr>
        <w:t>refere</w:t>
      </w:r>
      <w:r w:rsidRPr="00442D14" w:rsidR="00E710BC">
        <w:rPr>
          <w:rFonts w:ascii="Times New Roman" w:hAnsi="Times New Roman"/>
          <w:sz w:val="24"/>
          <w:szCs w:val="24"/>
        </w:rPr>
        <w:t>erd</w:t>
      </w:r>
      <w:r w:rsidRPr="00442D14">
        <w:rPr>
          <w:rFonts w:ascii="Times New Roman" w:hAnsi="Times New Roman"/>
          <w:sz w:val="24"/>
          <w:szCs w:val="24"/>
        </w:rPr>
        <w:t xml:space="preserve"> aan verzoeken, gedaan door verschillende adviesorganen, om een aantal in het Nederlandse strafrecht nieuwe begrippen van een nadere duiding te voorzien. Aan die verzoeken is zoveel mogelijk gevolg gegeven, door </w:t>
      </w:r>
      <w:r w:rsidRPr="00442D14" w:rsidR="00E71C4A">
        <w:rPr>
          <w:rFonts w:ascii="Times New Roman" w:hAnsi="Times New Roman"/>
          <w:sz w:val="24"/>
          <w:szCs w:val="24"/>
        </w:rPr>
        <w:t xml:space="preserve">in de </w:t>
      </w:r>
      <w:r w:rsidRPr="00442D14">
        <w:rPr>
          <w:rFonts w:ascii="Times New Roman" w:hAnsi="Times New Roman"/>
          <w:sz w:val="24"/>
          <w:szCs w:val="24"/>
        </w:rPr>
        <w:t xml:space="preserve">memorie van toelichting </w:t>
      </w:r>
      <w:r w:rsidRPr="00442D14" w:rsidR="00E71C4A">
        <w:rPr>
          <w:rFonts w:ascii="Times New Roman" w:hAnsi="Times New Roman"/>
          <w:sz w:val="24"/>
          <w:szCs w:val="24"/>
        </w:rPr>
        <w:t xml:space="preserve">nader in te gaan op de uitleg die aan die </w:t>
      </w:r>
      <w:r w:rsidRPr="00442D14" w:rsidR="000809DB">
        <w:rPr>
          <w:rFonts w:ascii="Times New Roman" w:hAnsi="Times New Roman"/>
          <w:sz w:val="24"/>
          <w:szCs w:val="24"/>
        </w:rPr>
        <w:t xml:space="preserve">termen </w:t>
      </w:r>
      <w:r w:rsidRPr="00442D14" w:rsidR="00E71C4A">
        <w:rPr>
          <w:rFonts w:ascii="Times New Roman" w:hAnsi="Times New Roman"/>
          <w:sz w:val="24"/>
          <w:szCs w:val="24"/>
        </w:rPr>
        <w:t xml:space="preserve">moet worden gegeven. Zoals ook door de Afdeling advisering </w:t>
      </w:r>
      <w:r w:rsidRPr="00442D14" w:rsidR="00151374">
        <w:rPr>
          <w:rFonts w:ascii="Times New Roman" w:hAnsi="Times New Roman"/>
          <w:sz w:val="24"/>
          <w:szCs w:val="24"/>
        </w:rPr>
        <w:t xml:space="preserve">van de Raad van State </w:t>
      </w:r>
      <w:r w:rsidRPr="00442D14" w:rsidR="00E71C4A">
        <w:rPr>
          <w:rFonts w:ascii="Times New Roman" w:hAnsi="Times New Roman"/>
          <w:sz w:val="24"/>
          <w:szCs w:val="24"/>
        </w:rPr>
        <w:t xml:space="preserve">in het advies bij dit wetsvoorstel is opgemerkt, kan het gebruik van (enigszins) open begrippen niet altijd worden voorkomen. Nadere afbakening en invulling </w:t>
      </w:r>
      <w:r w:rsidRPr="00442D14" w:rsidR="006D61B7">
        <w:rPr>
          <w:rFonts w:ascii="Times New Roman" w:hAnsi="Times New Roman"/>
          <w:sz w:val="24"/>
          <w:szCs w:val="24"/>
        </w:rPr>
        <w:t>daarvan</w:t>
      </w:r>
      <w:r w:rsidRPr="00442D14" w:rsidR="00E71C4A">
        <w:rPr>
          <w:rFonts w:ascii="Times New Roman" w:hAnsi="Times New Roman"/>
          <w:sz w:val="24"/>
          <w:szCs w:val="24"/>
        </w:rPr>
        <w:t xml:space="preserve"> in de </w:t>
      </w:r>
      <w:r w:rsidRPr="00442D14" w:rsidR="00E15457">
        <w:rPr>
          <w:rFonts w:ascii="Times New Roman" w:hAnsi="Times New Roman"/>
          <w:sz w:val="24"/>
          <w:szCs w:val="24"/>
        </w:rPr>
        <w:t>wetgeschiedenis</w:t>
      </w:r>
      <w:r w:rsidRPr="00442D14" w:rsidR="00E71C4A">
        <w:rPr>
          <w:rFonts w:ascii="Times New Roman" w:hAnsi="Times New Roman"/>
          <w:sz w:val="24"/>
          <w:szCs w:val="24"/>
        </w:rPr>
        <w:t xml:space="preserve"> </w:t>
      </w:r>
      <w:r w:rsidRPr="00442D14" w:rsidR="00E15457">
        <w:rPr>
          <w:rFonts w:ascii="Times New Roman" w:hAnsi="Times New Roman"/>
          <w:sz w:val="24"/>
          <w:szCs w:val="24"/>
        </w:rPr>
        <w:t xml:space="preserve">is </w:t>
      </w:r>
      <w:r w:rsidRPr="00442D14" w:rsidR="00E71C4A">
        <w:rPr>
          <w:rFonts w:ascii="Times New Roman" w:hAnsi="Times New Roman"/>
          <w:sz w:val="24"/>
          <w:szCs w:val="24"/>
        </w:rPr>
        <w:t>dan van groot belang voor d</w:t>
      </w:r>
      <w:r w:rsidRPr="00442D14" w:rsidR="00151374">
        <w:rPr>
          <w:rFonts w:ascii="Times New Roman" w:hAnsi="Times New Roman"/>
          <w:sz w:val="24"/>
          <w:szCs w:val="24"/>
        </w:rPr>
        <w:t>e</w:t>
      </w:r>
      <w:r w:rsidRPr="00442D14" w:rsidR="00DD7686">
        <w:rPr>
          <w:rFonts w:ascii="Times New Roman" w:hAnsi="Times New Roman"/>
          <w:sz w:val="24"/>
          <w:szCs w:val="24"/>
        </w:rPr>
        <w:t xml:space="preserve"> </w:t>
      </w:r>
      <w:r w:rsidRPr="00442D14" w:rsidR="00E71C4A">
        <w:rPr>
          <w:rFonts w:ascii="Times New Roman" w:hAnsi="Times New Roman"/>
          <w:sz w:val="24"/>
          <w:szCs w:val="24"/>
        </w:rPr>
        <w:t xml:space="preserve">rechtspraktijk. Het kabinet meent dat met de keuze die is gemaakt om in dit wetsvoorstel zoveel mogelijk aan te sluiten bij al in het strafrecht bestaande begrippen en bij nieuwe begrippen de inhoud daarvan zoveel mogelijk nader te duiden in de memorie van toelichting, voldoende handvatten worden geboden </w:t>
      </w:r>
      <w:r w:rsidRPr="00442D14" w:rsidR="006D61B7">
        <w:rPr>
          <w:rFonts w:ascii="Times New Roman" w:hAnsi="Times New Roman"/>
          <w:sz w:val="24"/>
          <w:szCs w:val="24"/>
        </w:rPr>
        <w:t xml:space="preserve">aan de praktijk </w:t>
      </w:r>
      <w:r w:rsidRPr="00442D14" w:rsidR="00E71C4A">
        <w:rPr>
          <w:rFonts w:ascii="Times New Roman" w:hAnsi="Times New Roman"/>
          <w:sz w:val="24"/>
          <w:szCs w:val="24"/>
        </w:rPr>
        <w:t>voor de interpretatie van de betreffende strafbepalingen</w:t>
      </w:r>
      <w:r w:rsidRPr="00442D14" w:rsidR="004047C4">
        <w:rPr>
          <w:rFonts w:ascii="Times New Roman" w:hAnsi="Times New Roman"/>
          <w:sz w:val="24"/>
          <w:szCs w:val="24"/>
        </w:rPr>
        <w:t>.</w:t>
      </w:r>
      <w:r w:rsidRPr="00442D14" w:rsidR="00DD7686">
        <w:rPr>
          <w:rFonts w:ascii="Times New Roman" w:hAnsi="Times New Roman"/>
          <w:sz w:val="24"/>
          <w:szCs w:val="24"/>
        </w:rPr>
        <w:t xml:space="preserve"> </w:t>
      </w:r>
      <w:r w:rsidRPr="00442D14" w:rsidR="000809DB">
        <w:rPr>
          <w:rFonts w:ascii="Times New Roman" w:hAnsi="Times New Roman"/>
          <w:sz w:val="24"/>
          <w:szCs w:val="24"/>
        </w:rPr>
        <w:t xml:space="preserve">De door deze leden en </w:t>
      </w:r>
      <w:r w:rsidRPr="00442D14" w:rsidR="00661CA9">
        <w:rPr>
          <w:rFonts w:ascii="Times New Roman" w:hAnsi="Times New Roman"/>
          <w:sz w:val="24"/>
          <w:szCs w:val="24"/>
        </w:rPr>
        <w:t xml:space="preserve">leden van </w:t>
      </w:r>
      <w:r w:rsidRPr="00442D14" w:rsidR="000809DB">
        <w:rPr>
          <w:rFonts w:ascii="Times New Roman" w:hAnsi="Times New Roman"/>
          <w:sz w:val="24"/>
          <w:szCs w:val="24"/>
        </w:rPr>
        <w:t xml:space="preserve">andere fracties in het verslag gestelde vragen dragen daaraan nog verder bij, doordat die </w:t>
      </w:r>
      <w:r w:rsidRPr="00442D14" w:rsidR="00CB47AF">
        <w:rPr>
          <w:rFonts w:ascii="Times New Roman" w:hAnsi="Times New Roman"/>
          <w:sz w:val="24"/>
          <w:szCs w:val="24"/>
        </w:rPr>
        <w:t xml:space="preserve">vragen </w:t>
      </w:r>
      <w:r w:rsidRPr="00442D14" w:rsidR="000809DB">
        <w:rPr>
          <w:rFonts w:ascii="Times New Roman" w:hAnsi="Times New Roman"/>
          <w:sz w:val="24"/>
          <w:szCs w:val="24"/>
        </w:rPr>
        <w:t xml:space="preserve">de gelegenheid hebben geboden om in </w:t>
      </w:r>
      <w:r w:rsidRPr="00442D14" w:rsidR="00661CA9">
        <w:rPr>
          <w:rFonts w:ascii="Times New Roman" w:hAnsi="Times New Roman"/>
          <w:sz w:val="24"/>
          <w:szCs w:val="24"/>
        </w:rPr>
        <w:t xml:space="preserve">paragraaf 4 van </w:t>
      </w:r>
      <w:r w:rsidRPr="00442D14" w:rsidR="000809DB">
        <w:rPr>
          <w:rFonts w:ascii="Times New Roman" w:hAnsi="Times New Roman"/>
          <w:sz w:val="24"/>
          <w:szCs w:val="24"/>
        </w:rPr>
        <w:t xml:space="preserve">deze nota naar aanleiding van het verslag </w:t>
      </w:r>
      <w:r w:rsidRPr="00442D14" w:rsidR="00CB47AF">
        <w:rPr>
          <w:rFonts w:ascii="Times New Roman" w:hAnsi="Times New Roman"/>
          <w:sz w:val="24"/>
          <w:szCs w:val="24"/>
        </w:rPr>
        <w:t>nadere</w:t>
      </w:r>
      <w:r w:rsidRPr="00442D14" w:rsidR="000809DB">
        <w:rPr>
          <w:rFonts w:ascii="Times New Roman" w:hAnsi="Times New Roman"/>
          <w:sz w:val="24"/>
          <w:szCs w:val="24"/>
        </w:rPr>
        <w:t xml:space="preserve"> </w:t>
      </w:r>
      <w:r w:rsidRPr="00442D14" w:rsidR="00CB47AF">
        <w:rPr>
          <w:rFonts w:ascii="Times New Roman" w:hAnsi="Times New Roman"/>
          <w:sz w:val="24"/>
          <w:szCs w:val="24"/>
        </w:rPr>
        <w:t xml:space="preserve">aanknopingspunten </w:t>
      </w:r>
      <w:r w:rsidRPr="00442D14" w:rsidR="00661CA9">
        <w:rPr>
          <w:rFonts w:ascii="Times New Roman" w:hAnsi="Times New Roman"/>
          <w:sz w:val="24"/>
          <w:szCs w:val="24"/>
        </w:rPr>
        <w:t xml:space="preserve">voor de invulling van </w:t>
      </w:r>
      <w:r w:rsidRPr="00442D14" w:rsidR="00CB47AF">
        <w:rPr>
          <w:rFonts w:ascii="Times New Roman" w:hAnsi="Times New Roman"/>
          <w:sz w:val="24"/>
          <w:szCs w:val="24"/>
        </w:rPr>
        <w:t xml:space="preserve">een aantal </w:t>
      </w:r>
      <w:r w:rsidRPr="00442D14" w:rsidR="00E15457">
        <w:rPr>
          <w:rFonts w:ascii="Times New Roman" w:hAnsi="Times New Roman"/>
          <w:sz w:val="24"/>
          <w:szCs w:val="24"/>
        </w:rPr>
        <w:t xml:space="preserve">gebruikte </w:t>
      </w:r>
      <w:r w:rsidRPr="00442D14" w:rsidR="00CB47AF">
        <w:rPr>
          <w:rFonts w:ascii="Times New Roman" w:hAnsi="Times New Roman"/>
          <w:sz w:val="24"/>
          <w:szCs w:val="24"/>
        </w:rPr>
        <w:t xml:space="preserve">termen </w:t>
      </w:r>
      <w:r w:rsidRPr="00442D14" w:rsidR="000809DB">
        <w:rPr>
          <w:rFonts w:ascii="Times New Roman" w:hAnsi="Times New Roman"/>
          <w:sz w:val="24"/>
          <w:szCs w:val="24"/>
        </w:rPr>
        <w:t xml:space="preserve">te </w:t>
      </w:r>
      <w:r w:rsidRPr="00442D14" w:rsidR="00661CA9">
        <w:rPr>
          <w:rFonts w:ascii="Times New Roman" w:hAnsi="Times New Roman"/>
          <w:sz w:val="24"/>
          <w:szCs w:val="24"/>
        </w:rPr>
        <w:t>geven</w:t>
      </w:r>
      <w:r w:rsidRPr="00442D14" w:rsidR="000809DB">
        <w:rPr>
          <w:rFonts w:ascii="Times New Roman" w:hAnsi="Times New Roman"/>
          <w:sz w:val="24"/>
          <w:szCs w:val="24"/>
        </w:rPr>
        <w:t xml:space="preserve">. </w:t>
      </w:r>
    </w:p>
    <w:p w:rsidR="00442D14" w:rsidRDefault="00442D14" w14:paraId="3819CDCD" w14:textId="0C7D36D0">
      <w:pPr>
        <w:spacing w:after="160" w:line="259" w:lineRule="auto"/>
        <w:rPr>
          <w:rFonts w:ascii="Times New Roman" w:hAnsi="Times New Roman"/>
          <w:sz w:val="24"/>
          <w:szCs w:val="24"/>
        </w:rPr>
      </w:pPr>
      <w:r>
        <w:rPr>
          <w:rFonts w:ascii="Times New Roman" w:hAnsi="Times New Roman"/>
          <w:sz w:val="24"/>
          <w:szCs w:val="24"/>
        </w:rPr>
        <w:br w:type="page"/>
      </w:r>
    </w:p>
    <w:p w:rsidRPr="00442D14" w:rsidR="00AE2F00" w:rsidP="00A140AF" w:rsidRDefault="00AE2F00" w14:paraId="3AAC71CD" w14:textId="77777777">
      <w:pPr>
        <w:rPr>
          <w:rFonts w:ascii="Times New Roman" w:hAnsi="Times New Roman"/>
          <w:sz w:val="24"/>
          <w:szCs w:val="24"/>
        </w:rPr>
      </w:pPr>
    </w:p>
    <w:p w:rsidRPr="00442D14" w:rsidR="00F96A7F" w:rsidP="00A140AF" w:rsidRDefault="00E51AFC" w14:paraId="4217BD9E" w14:textId="07984B3C">
      <w:pPr>
        <w:rPr>
          <w:rFonts w:ascii="Times New Roman" w:hAnsi="Times New Roman"/>
          <w:sz w:val="24"/>
          <w:szCs w:val="24"/>
        </w:rPr>
      </w:pPr>
      <w:r w:rsidRPr="00442D14">
        <w:rPr>
          <w:rFonts w:ascii="Times New Roman" w:hAnsi="Times New Roman"/>
          <w:b/>
          <w:bCs/>
          <w:sz w:val="24"/>
          <w:szCs w:val="24"/>
        </w:rPr>
        <w:t>3. Hoofdlijnen van de richtlijn</w:t>
      </w:r>
    </w:p>
    <w:p w:rsidRPr="00442D14" w:rsidR="00E70481" w:rsidP="00A140AF" w:rsidRDefault="00E70481" w14:paraId="663162E6" w14:textId="77777777">
      <w:pPr>
        <w:rPr>
          <w:rFonts w:ascii="Times New Roman" w:hAnsi="Times New Roman"/>
          <w:sz w:val="24"/>
          <w:szCs w:val="24"/>
        </w:rPr>
      </w:pPr>
    </w:p>
    <w:p w:rsidRPr="00442D14" w:rsidR="000E76E3" w:rsidP="00A140AF" w:rsidRDefault="00E51AFC" w14:paraId="0D6AF543" w14:textId="535A9896">
      <w:pPr>
        <w:rPr>
          <w:rFonts w:ascii="Times New Roman" w:hAnsi="Times New Roman"/>
          <w:sz w:val="24"/>
          <w:szCs w:val="24"/>
        </w:rPr>
      </w:pPr>
      <w:r w:rsidRPr="00442D14">
        <w:rPr>
          <w:rFonts w:ascii="Times New Roman" w:hAnsi="Times New Roman"/>
          <w:sz w:val="24"/>
          <w:szCs w:val="24"/>
        </w:rPr>
        <w:t>De l</w:t>
      </w:r>
      <w:r w:rsidRPr="00442D14" w:rsidR="000E76E3">
        <w:rPr>
          <w:rFonts w:ascii="Times New Roman" w:hAnsi="Times New Roman"/>
          <w:sz w:val="24"/>
          <w:szCs w:val="24"/>
        </w:rPr>
        <w:t>eden van de CDA-fractie wij</w:t>
      </w:r>
      <w:r w:rsidRPr="00442D14" w:rsidR="00E70481">
        <w:rPr>
          <w:rFonts w:ascii="Times New Roman" w:hAnsi="Times New Roman"/>
          <w:sz w:val="24"/>
          <w:szCs w:val="24"/>
        </w:rPr>
        <w:t>zen</w:t>
      </w:r>
      <w:r w:rsidRPr="00442D14" w:rsidR="000E76E3">
        <w:rPr>
          <w:rFonts w:ascii="Times New Roman" w:hAnsi="Times New Roman"/>
          <w:sz w:val="24"/>
          <w:szCs w:val="24"/>
        </w:rPr>
        <w:t xml:space="preserve"> erop dat de richtlijn </w:t>
      </w:r>
      <w:r w:rsidRPr="00442D14" w:rsidR="00CB47AF">
        <w:rPr>
          <w:rFonts w:ascii="Times New Roman" w:hAnsi="Times New Roman"/>
          <w:sz w:val="24"/>
          <w:szCs w:val="24"/>
        </w:rPr>
        <w:t xml:space="preserve">ook </w:t>
      </w:r>
      <w:r w:rsidRPr="00442D14" w:rsidR="00287C13">
        <w:rPr>
          <w:rFonts w:ascii="Times New Roman" w:hAnsi="Times New Roman"/>
          <w:sz w:val="24"/>
          <w:szCs w:val="24"/>
        </w:rPr>
        <w:t>betrekking heeft op</w:t>
      </w:r>
      <w:r w:rsidRPr="00442D14" w:rsidR="000E76E3">
        <w:rPr>
          <w:rFonts w:ascii="Times New Roman" w:hAnsi="Times New Roman"/>
          <w:sz w:val="24"/>
          <w:szCs w:val="24"/>
        </w:rPr>
        <w:t xml:space="preserve"> ‘milieudelicten met rampzalige gevolgen’</w:t>
      </w:r>
      <w:r w:rsidRPr="00442D14" w:rsidR="005B2727">
        <w:rPr>
          <w:rFonts w:ascii="Times New Roman" w:hAnsi="Times New Roman"/>
          <w:sz w:val="24"/>
          <w:szCs w:val="24"/>
        </w:rPr>
        <w:t xml:space="preserve">. Zij </w:t>
      </w:r>
      <w:r w:rsidRPr="00442D14" w:rsidR="000E76E3">
        <w:rPr>
          <w:rFonts w:ascii="Times New Roman" w:hAnsi="Times New Roman"/>
          <w:sz w:val="24"/>
          <w:szCs w:val="24"/>
        </w:rPr>
        <w:t>vra</w:t>
      </w:r>
      <w:r w:rsidRPr="00442D14" w:rsidR="005B2727">
        <w:rPr>
          <w:rFonts w:ascii="Times New Roman" w:hAnsi="Times New Roman"/>
          <w:sz w:val="24"/>
          <w:szCs w:val="24"/>
        </w:rPr>
        <w:t>gen</w:t>
      </w:r>
      <w:r w:rsidRPr="00442D14" w:rsidR="000E76E3">
        <w:rPr>
          <w:rFonts w:ascii="Times New Roman" w:hAnsi="Times New Roman"/>
          <w:sz w:val="24"/>
          <w:szCs w:val="24"/>
        </w:rPr>
        <w:t xml:space="preserve"> </w:t>
      </w:r>
      <w:r w:rsidRPr="00442D14" w:rsidR="00CB47AF">
        <w:rPr>
          <w:rFonts w:ascii="Times New Roman" w:hAnsi="Times New Roman"/>
          <w:sz w:val="24"/>
          <w:szCs w:val="24"/>
        </w:rPr>
        <w:t>of</w:t>
      </w:r>
      <w:r w:rsidRPr="00442D14" w:rsidR="000E76E3">
        <w:rPr>
          <w:rFonts w:ascii="Times New Roman" w:hAnsi="Times New Roman"/>
          <w:sz w:val="24"/>
          <w:szCs w:val="24"/>
        </w:rPr>
        <w:t xml:space="preserve"> de gekozen invulling via strafverzwarende omstandigheden voldoende </w:t>
      </w:r>
      <w:r w:rsidRPr="00442D14" w:rsidR="00CB47AF">
        <w:rPr>
          <w:rFonts w:ascii="Times New Roman" w:hAnsi="Times New Roman"/>
          <w:sz w:val="24"/>
          <w:szCs w:val="24"/>
        </w:rPr>
        <w:t xml:space="preserve">is </w:t>
      </w:r>
      <w:r w:rsidRPr="00442D14" w:rsidR="000E76E3">
        <w:rPr>
          <w:rFonts w:ascii="Times New Roman" w:hAnsi="Times New Roman"/>
          <w:sz w:val="24"/>
          <w:szCs w:val="24"/>
        </w:rPr>
        <w:t xml:space="preserve">om dit onderscheid tot uitdrukking te brengen </w:t>
      </w:r>
      <w:r w:rsidRPr="00442D14" w:rsidR="00CB47AF">
        <w:rPr>
          <w:rFonts w:ascii="Times New Roman" w:hAnsi="Times New Roman"/>
          <w:sz w:val="24"/>
          <w:szCs w:val="24"/>
        </w:rPr>
        <w:t xml:space="preserve">en </w:t>
      </w:r>
      <w:r w:rsidRPr="00442D14" w:rsidR="000E76E3">
        <w:rPr>
          <w:rFonts w:ascii="Times New Roman" w:hAnsi="Times New Roman"/>
          <w:sz w:val="24"/>
          <w:szCs w:val="24"/>
        </w:rPr>
        <w:t xml:space="preserve">of </w:t>
      </w:r>
      <w:r w:rsidRPr="00442D14" w:rsidR="00E710BC">
        <w:rPr>
          <w:rFonts w:ascii="Times New Roman" w:hAnsi="Times New Roman"/>
          <w:sz w:val="24"/>
          <w:szCs w:val="24"/>
        </w:rPr>
        <w:t xml:space="preserve">is </w:t>
      </w:r>
      <w:r w:rsidRPr="00442D14" w:rsidR="000E76E3">
        <w:rPr>
          <w:rFonts w:ascii="Times New Roman" w:hAnsi="Times New Roman"/>
          <w:sz w:val="24"/>
          <w:szCs w:val="24"/>
        </w:rPr>
        <w:t>overwogen hiervoor een afzonderlijke strafrechtelijke kwalificatie op te nemen.</w:t>
      </w:r>
    </w:p>
    <w:p w:rsidRPr="00442D14" w:rsidR="00AE2F00" w:rsidP="00A140AF" w:rsidRDefault="00AE2F00" w14:paraId="7E6FFF81" w14:textId="77777777">
      <w:pPr>
        <w:rPr>
          <w:rFonts w:ascii="Times New Roman" w:hAnsi="Times New Roman"/>
          <w:sz w:val="24"/>
          <w:szCs w:val="24"/>
        </w:rPr>
      </w:pPr>
    </w:p>
    <w:p w:rsidRPr="00442D14" w:rsidR="00E70481" w:rsidP="00D01C9F" w:rsidRDefault="006C5EA9" w14:paraId="5BF4F7BF" w14:textId="3F3D52A2">
      <w:pPr>
        <w:rPr>
          <w:rFonts w:ascii="Times New Roman" w:hAnsi="Times New Roman"/>
          <w:sz w:val="24"/>
          <w:szCs w:val="24"/>
        </w:rPr>
      </w:pPr>
      <w:r w:rsidRPr="00442D14">
        <w:rPr>
          <w:rFonts w:ascii="Times New Roman" w:hAnsi="Times New Roman"/>
          <w:sz w:val="24"/>
          <w:szCs w:val="24"/>
        </w:rPr>
        <w:t xml:space="preserve">In artikel 3, derde lid, van de richtlijn is </w:t>
      </w:r>
      <w:r w:rsidRPr="00442D14" w:rsidR="002C7215">
        <w:rPr>
          <w:rFonts w:ascii="Times New Roman" w:hAnsi="Times New Roman"/>
          <w:sz w:val="24"/>
          <w:szCs w:val="24"/>
        </w:rPr>
        <w:t xml:space="preserve">bepaald </w:t>
      </w:r>
      <w:r w:rsidRPr="00442D14">
        <w:rPr>
          <w:rFonts w:ascii="Times New Roman" w:hAnsi="Times New Roman"/>
          <w:sz w:val="24"/>
          <w:szCs w:val="24"/>
        </w:rPr>
        <w:t xml:space="preserve">dat de lidstaten ervoor moeten zorgen dat de in artikel 3, tweede lid, van de richtlijn opgenomen </w:t>
      </w:r>
      <w:r w:rsidRPr="00442D14" w:rsidR="00E710BC">
        <w:rPr>
          <w:rFonts w:ascii="Times New Roman" w:hAnsi="Times New Roman"/>
          <w:sz w:val="24"/>
          <w:szCs w:val="24"/>
        </w:rPr>
        <w:t>strafbare feiten ‘</w:t>
      </w:r>
      <w:r w:rsidRPr="00442D14">
        <w:rPr>
          <w:rFonts w:ascii="Times New Roman" w:hAnsi="Times New Roman"/>
          <w:sz w:val="24"/>
          <w:szCs w:val="24"/>
        </w:rPr>
        <w:t xml:space="preserve">een </w:t>
      </w:r>
      <w:r w:rsidRPr="00442D14" w:rsidR="00861E6B">
        <w:rPr>
          <w:rFonts w:ascii="Times New Roman" w:hAnsi="Times New Roman"/>
          <w:sz w:val="24"/>
          <w:szCs w:val="24"/>
        </w:rPr>
        <w:t>gekwalificeerd strafrechtelijk</w:t>
      </w:r>
      <w:r w:rsidRPr="00442D14">
        <w:rPr>
          <w:rFonts w:ascii="Times New Roman" w:hAnsi="Times New Roman"/>
          <w:sz w:val="24"/>
          <w:szCs w:val="24"/>
        </w:rPr>
        <w:t xml:space="preserve"> delict vormen</w:t>
      </w:r>
      <w:r w:rsidRPr="00442D14" w:rsidR="00E710BC">
        <w:rPr>
          <w:rFonts w:ascii="Times New Roman" w:hAnsi="Times New Roman"/>
          <w:sz w:val="24"/>
          <w:szCs w:val="24"/>
        </w:rPr>
        <w:t>’</w:t>
      </w:r>
      <w:r w:rsidRPr="00442D14">
        <w:rPr>
          <w:rFonts w:ascii="Times New Roman" w:hAnsi="Times New Roman"/>
          <w:sz w:val="24"/>
          <w:szCs w:val="24"/>
        </w:rPr>
        <w:t xml:space="preserve"> indien </w:t>
      </w:r>
      <w:r w:rsidRPr="00442D14" w:rsidR="00E710BC">
        <w:rPr>
          <w:rFonts w:ascii="Times New Roman" w:hAnsi="Times New Roman"/>
          <w:sz w:val="24"/>
          <w:szCs w:val="24"/>
        </w:rPr>
        <w:t>zij</w:t>
      </w:r>
      <w:r w:rsidRPr="00442D14">
        <w:rPr>
          <w:rFonts w:ascii="Times New Roman" w:hAnsi="Times New Roman"/>
          <w:sz w:val="24"/>
          <w:szCs w:val="24"/>
        </w:rPr>
        <w:t xml:space="preserve"> resulteren in, kortgezegd, </w:t>
      </w:r>
      <w:r w:rsidRPr="00442D14" w:rsidR="00287C13">
        <w:rPr>
          <w:rFonts w:ascii="Times New Roman" w:hAnsi="Times New Roman"/>
          <w:sz w:val="24"/>
          <w:szCs w:val="24"/>
        </w:rPr>
        <w:t xml:space="preserve">vernietigende </w:t>
      </w:r>
      <w:r w:rsidRPr="00442D14">
        <w:rPr>
          <w:rFonts w:ascii="Times New Roman" w:hAnsi="Times New Roman"/>
          <w:sz w:val="24"/>
          <w:szCs w:val="24"/>
        </w:rPr>
        <w:t xml:space="preserve">milieuschade. </w:t>
      </w:r>
      <w:r w:rsidRPr="00442D14" w:rsidR="0089710C">
        <w:rPr>
          <w:rFonts w:ascii="Times New Roman" w:hAnsi="Times New Roman"/>
          <w:sz w:val="24"/>
          <w:szCs w:val="24"/>
        </w:rPr>
        <w:t xml:space="preserve">Met </w:t>
      </w:r>
      <w:r w:rsidRPr="00442D14" w:rsidR="00287C13">
        <w:rPr>
          <w:rFonts w:ascii="Times New Roman" w:hAnsi="Times New Roman"/>
          <w:sz w:val="24"/>
          <w:szCs w:val="24"/>
        </w:rPr>
        <w:t>vernietigende</w:t>
      </w:r>
      <w:r w:rsidRPr="00442D14" w:rsidR="0089710C">
        <w:rPr>
          <w:rFonts w:ascii="Times New Roman" w:hAnsi="Times New Roman"/>
          <w:sz w:val="24"/>
          <w:szCs w:val="24"/>
        </w:rPr>
        <w:t xml:space="preserve"> milieuschade wordt in dit verband gedoeld op de vernietiging van, of wijdverspreide en aanzienlijke schade die onomkeerbaar of langdurig is aan een ecosysteem van aanzienlijke omvang of milieuwaarde of een beschermde habitat</w:t>
      </w:r>
      <w:r w:rsidRPr="00442D14" w:rsidR="00D62FA5">
        <w:rPr>
          <w:rFonts w:ascii="Times New Roman" w:hAnsi="Times New Roman"/>
          <w:sz w:val="24"/>
          <w:szCs w:val="24"/>
        </w:rPr>
        <w:t>,</w:t>
      </w:r>
      <w:r w:rsidRPr="00442D14" w:rsidR="0089710C">
        <w:rPr>
          <w:rFonts w:ascii="Times New Roman" w:hAnsi="Times New Roman"/>
          <w:sz w:val="24"/>
          <w:szCs w:val="24"/>
        </w:rPr>
        <w:t xml:space="preserve"> dan wel wijdverspreide en aanzienlijke schade die onomkeerbaar of langdurig is toebrengen aan de kwaliteit van lucht, bodem of water. </w:t>
      </w:r>
      <w:r w:rsidRPr="00442D14">
        <w:rPr>
          <w:rFonts w:ascii="Times New Roman" w:hAnsi="Times New Roman"/>
          <w:sz w:val="24"/>
          <w:szCs w:val="24"/>
        </w:rPr>
        <w:t>D</w:t>
      </w:r>
      <w:r w:rsidRPr="00442D14" w:rsidR="0089710C">
        <w:rPr>
          <w:rFonts w:ascii="Times New Roman" w:hAnsi="Times New Roman"/>
          <w:sz w:val="24"/>
          <w:szCs w:val="24"/>
        </w:rPr>
        <w:t xml:space="preserve">e betekenis van deze verplichting </w:t>
      </w:r>
      <w:r w:rsidRPr="00442D14">
        <w:rPr>
          <w:rFonts w:ascii="Times New Roman" w:hAnsi="Times New Roman"/>
          <w:sz w:val="24"/>
          <w:szCs w:val="24"/>
        </w:rPr>
        <w:t xml:space="preserve">is nader toegelicht in overweging 21 bij de richtlijn. </w:t>
      </w:r>
      <w:r w:rsidRPr="00442D14" w:rsidR="0089710C">
        <w:rPr>
          <w:rFonts w:ascii="Times New Roman" w:hAnsi="Times New Roman"/>
          <w:sz w:val="24"/>
          <w:szCs w:val="24"/>
        </w:rPr>
        <w:t>Daaruit</w:t>
      </w:r>
      <w:r w:rsidRPr="00442D14">
        <w:rPr>
          <w:rFonts w:ascii="Times New Roman" w:hAnsi="Times New Roman"/>
          <w:sz w:val="24"/>
          <w:szCs w:val="24"/>
        </w:rPr>
        <w:t xml:space="preserve"> blijkt dat </w:t>
      </w:r>
      <w:r w:rsidRPr="00442D14" w:rsidR="0089710C">
        <w:rPr>
          <w:rFonts w:ascii="Times New Roman" w:hAnsi="Times New Roman"/>
          <w:sz w:val="24"/>
          <w:szCs w:val="24"/>
        </w:rPr>
        <w:t xml:space="preserve">deze verplichting zo moet worden begrepen dat </w:t>
      </w:r>
      <w:r w:rsidRPr="00442D14" w:rsidR="00DF0AF4">
        <w:rPr>
          <w:rFonts w:ascii="Times New Roman" w:hAnsi="Times New Roman"/>
          <w:sz w:val="24"/>
          <w:szCs w:val="24"/>
        </w:rPr>
        <w:t xml:space="preserve">indien de genoemde strafbare gedragingen </w:t>
      </w:r>
      <w:r w:rsidRPr="00442D14" w:rsidR="00287C13">
        <w:rPr>
          <w:rFonts w:ascii="Times New Roman" w:hAnsi="Times New Roman"/>
          <w:sz w:val="24"/>
          <w:szCs w:val="24"/>
        </w:rPr>
        <w:t>vernietigende</w:t>
      </w:r>
      <w:r w:rsidRPr="00442D14" w:rsidR="00DF0AF4">
        <w:rPr>
          <w:rFonts w:ascii="Times New Roman" w:hAnsi="Times New Roman"/>
          <w:sz w:val="24"/>
          <w:szCs w:val="24"/>
        </w:rPr>
        <w:t xml:space="preserve"> milieuschade veroorzaken </w:t>
      </w:r>
      <w:r w:rsidRPr="00442D14" w:rsidR="00E70481">
        <w:rPr>
          <w:rFonts w:ascii="Times New Roman" w:hAnsi="Times New Roman"/>
          <w:sz w:val="24"/>
          <w:szCs w:val="24"/>
        </w:rPr>
        <w:t xml:space="preserve">een hoger </w:t>
      </w:r>
      <w:r w:rsidRPr="00442D14" w:rsidR="0089710C">
        <w:rPr>
          <w:rFonts w:ascii="Times New Roman" w:hAnsi="Times New Roman"/>
          <w:sz w:val="24"/>
          <w:szCs w:val="24"/>
        </w:rPr>
        <w:t xml:space="preserve">strafmaximum </w:t>
      </w:r>
      <w:r w:rsidRPr="00442D14" w:rsidR="00DF0AF4">
        <w:rPr>
          <w:rFonts w:ascii="Times New Roman" w:hAnsi="Times New Roman"/>
          <w:sz w:val="24"/>
          <w:szCs w:val="24"/>
        </w:rPr>
        <w:t>op dat feit moet worden gesteld</w:t>
      </w:r>
      <w:r w:rsidRPr="00442D14">
        <w:rPr>
          <w:rFonts w:ascii="Times New Roman" w:hAnsi="Times New Roman"/>
          <w:sz w:val="24"/>
          <w:szCs w:val="24"/>
        </w:rPr>
        <w:t>.</w:t>
      </w:r>
      <w:r w:rsidRPr="00442D14" w:rsidR="00D01C9F">
        <w:rPr>
          <w:rFonts w:ascii="Times New Roman" w:hAnsi="Times New Roman"/>
          <w:sz w:val="24"/>
          <w:szCs w:val="24"/>
        </w:rPr>
        <w:t xml:space="preserve"> Dit sluit aan bij de uitleg die in de Nederlandse rechtspraktijk aan een ‘gekwalificeerd delict’ wordt gegeven, namelijk</w:t>
      </w:r>
      <w:r w:rsidRPr="00442D14" w:rsidR="00E175B5">
        <w:rPr>
          <w:rFonts w:ascii="Times New Roman" w:hAnsi="Times New Roman"/>
          <w:sz w:val="24"/>
          <w:szCs w:val="24"/>
        </w:rPr>
        <w:t xml:space="preserve"> een strafbaar feit waar</w:t>
      </w:r>
      <w:r w:rsidRPr="00442D14" w:rsidR="00A56059">
        <w:rPr>
          <w:rFonts w:ascii="Times New Roman" w:hAnsi="Times New Roman"/>
          <w:sz w:val="24"/>
          <w:szCs w:val="24"/>
        </w:rPr>
        <w:t>op</w:t>
      </w:r>
      <w:r w:rsidRPr="00442D14" w:rsidR="00E175B5">
        <w:rPr>
          <w:rFonts w:ascii="Times New Roman" w:hAnsi="Times New Roman"/>
          <w:sz w:val="24"/>
          <w:szCs w:val="24"/>
        </w:rPr>
        <w:t xml:space="preserve"> een zwaardere maximumstraf is gesteld dan de grondvorm van dat delict, omdat het feit is gepleegd onder bijzondere omstandigheden</w:t>
      </w:r>
      <w:r w:rsidRPr="00442D14" w:rsidR="00247461">
        <w:rPr>
          <w:rFonts w:ascii="Times New Roman" w:hAnsi="Times New Roman"/>
          <w:sz w:val="24"/>
          <w:szCs w:val="24"/>
        </w:rPr>
        <w:t xml:space="preserve"> of omdat ernstige gevolgen zijn ingetreden.</w:t>
      </w:r>
      <w:r w:rsidRPr="00442D14" w:rsidR="00E175B5">
        <w:rPr>
          <w:rFonts w:ascii="Times New Roman" w:hAnsi="Times New Roman"/>
          <w:sz w:val="24"/>
          <w:szCs w:val="24"/>
        </w:rPr>
        <w:t xml:space="preserve"> </w:t>
      </w:r>
      <w:r w:rsidRPr="00442D14" w:rsidR="001D0CE8">
        <w:rPr>
          <w:rFonts w:ascii="Times New Roman" w:hAnsi="Times New Roman"/>
          <w:sz w:val="24"/>
          <w:szCs w:val="24"/>
        </w:rPr>
        <w:t>Een gekwalificeerd delict kan vorm worden gegeven als een afzonderlijke strafbaarstelling, maar ook door strafverzwar</w:t>
      </w:r>
      <w:r w:rsidRPr="00442D14" w:rsidR="00586976">
        <w:rPr>
          <w:rFonts w:ascii="Times New Roman" w:hAnsi="Times New Roman"/>
          <w:sz w:val="24"/>
          <w:szCs w:val="24"/>
        </w:rPr>
        <w:t>ingsgronden</w:t>
      </w:r>
      <w:r w:rsidRPr="00442D14" w:rsidR="001D0CE8">
        <w:rPr>
          <w:rFonts w:ascii="Times New Roman" w:hAnsi="Times New Roman"/>
          <w:sz w:val="24"/>
          <w:szCs w:val="24"/>
        </w:rPr>
        <w:t xml:space="preserve"> in een artikellid </w:t>
      </w:r>
      <w:r w:rsidRPr="00442D14" w:rsidR="00586976">
        <w:rPr>
          <w:rFonts w:ascii="Times New Roman" w:hAnsi="Times New Roman"/>
          <w:sz w:val="24"/>
          <w:szCs w:val="24"/>
        </w:rPr>
        <w:t xml:space="preserve">of -onderdeel op te nemen </w:t>
      </w:r>
      <w:r w:rsidRPr="00442D14" w:rsidR="001D0CE8">
        <w:rPr>
          <w:rFonts w:ascii="Times New Roman" w:hAnsi="Times New Roman"/>
          <w:sz w:val="24"/>
          <w:szCs w:val="24"/>
        </w:rPr>
        <w:t xml:space="preserve">of </w:t>
      </w:r>
      <w:r w:rsidRPr="00442D14" w:rsidR="00401E20">
        <w:rPr>
          <w:rFonts w:ascii="Times New Roman" w:hAnsi="Times New Roman"/>
          <w:sz w:val="24"/>
          <w:szCs w:val="24"/>
        </w:rPr>
        <w:t>door strafverzwarende omstandigheden in een afzonderlijk wetsartikel</w:t>
      </w:r>
      <w:r w:rsidRPr="00442D14" w:rsidR="001D0CE8">
        <w:rPr>
          <w:rFonts w:ascii="Times New Roman" w:hAnsi="Times New Roman"/>
          <w:sz w:val="24"/>
          <w:szCs w:val="24"/>
        </w:rPr>
        <w:t xml:space="preserve"> </w:t>
      </w:r>
      <w:r w:rsidRPr="00442D14" w:rsidR="00586976">
        <w:rPr>
          <w:rFonts w:ascii="Times New Roman" w:hAnsi="Times New Roman"/>
          <w:sz w:val="24"/>
          <w:szCs w:val="24"/>
        </w:rPr>
        <w:t>van toepassing te verklaren op een of meer strafbaarstellingen</w:t>
      </w:r>
      <w:r w:rsidRPr="00442D14" w:rsidR="001D0CE8">
        <w:rPr>
          <w:rFonts w:ascii="Times New Roman" w:hAnsi="Times New Roman"/>
          <w:sz w:val="24"/>
          <w:szCs w:val="24"/>
        </w:rPr>
        <w:t>.</w:t>
      </w:r>
      <w:r w:rsidRPr="00442D14" w:rsidR="00442BD2">
        <w:rPr>
          <w:rStyle w:val="Voetnootmarkering"/>
          <w:rFonts w:ascii="Times New Roman" w:hAnsi="Times New Roman"/>
          <w:sz w:val="24"/>
          <w:szCs w:val="24"/>
        </w:rPr>
        <w:footnoteReference w:id="4"/>
      </w:r>
      <w:r w:rsidRPr="00442D14" w:rsidR="001D0CE8">
        <w:rPr>
          <w:rFonts w:ascii="Times New Roman" w:hAnsi="Times New Roman"/>
          <w:sz w:val="24"/>
          <w:szCs w:val="24"/>
        </w:rPr>
        <w:t xml:space="preserve"> </w:t>
      </w:r>
    </w:p>
    <w:p w:rsidRPr="00442D14" w:rsidR="006C5EA9" w:rsidP="00287C13" w:rsidRDefault="00287C13" w14:paraId="27396AD1" w14:textId="60D29281">
      <w:pPr>
        <w:rPr>
          <w:rFonts w:ascii="Times New Roman" w:hAnsi="Times New Roman"/>
          <w:sz w:val="24"/>
          <w:szCs w:val="24"/>
        </w:rPr>
      </w:pPr>
      <w:r w:rsidRPr="00442D14">
        <w:rPr>
          <w:rFonts w:ascii="Times New Roman" w:hAnsi="Times New Roman"/>
          <w:sz w:val="24"/>
          <w:szCs w:val="24"/>
        </w:rPr>
        <w:t>Tegen deze achtergrond wordt a</w:t>
      </w:r>
      <w:r w:rsidRPr="00442D14" w:rsidR="00E70481">
        <w:rPr>
          <w:rFonts w:ascii="Times New Roman" w:hAnsi="Times New Roman"/>
          <w:sz w:val="24"/>
          <w:szCs w:val="24"/>
        </w:rPr>
        <w:t xml:space="preserve">rtikel 3, derde lid, van de richtlijn geïmplementeerd door </w:t>
      </w:r>
      <w:r w:rsidRPr="00442D14">
        <w:rPr>
          <w:rFonts w:ascii="Times New Roman" w:hAnsi="Times New Roman"/>
          <w:sz w:val="24"/>
          <w:szCs w:val="24"/>
        </w:rPr>
        <w:t xml:space="preserve">in </w:t>
      </w:r>
      <w:r w:rsidRPr="00442D14" w:rsidR="003213CF">
        <w:rPr>
          <w:rFonts w:ascii="Times New Roman" w:hAnsi="Times New Roman"/>
          <w:sz w:val="24"/>
          <w:szCs w:val="24"/>
        </w:rPr>
        <w:t xml:space="preserve">de </w:t>
      </w:r>
      <w:r w:rsidRPr="00442D14" w:rsidR="00E70481">
        <w:rPr>
          <w:rFonts w:ascii="Times New Roman" w:hAnsi="Times New Roman"/>
          <w:sz w:val="24"/>
          <w:szCs w:val="24"/>
        </w:rPr>
        <w:t>artikel</w:t>
      </w:r>
      <w:r w:rsidRPr="00442D14" w:rsidR="00941A38">
        <w:rPr>
          <w:rFonts w:ascii="Times New Roman" w:hAnsi="Times New Roman"/>
          <w:sz w:val="24"/>
          <w:szCs w:val="24"/>
        </w:rPr>
        <w:t>en</w:t>
      </w:r>
      <w:r w:rsidRPr="00442D14" w:rsidR="00E70481">
        <w:rPr>
          <w:rFonts w:ascii="Times New Roman" w:hAnsi="Times New Roman"/>
          <w:sz w:val="24"/>
          <w:szCs w:val="24"/>
        </w:rPr>
        <w:t xml:space="preserve"> 161quater, 161quinquies, 173a en 173b</w:t>
      </w:r>
      <w:r w:rsidRPr="00442D14">
        <w:rPr>
          <w:rFonts w:ascii="Times New Roman" w:hAnsi="Times New Roman"/>
          <w:sz w:val="24"/>
          <w:szCs w:val="24"/>
        </w:rPr>
        <w:t xml:space="preserve"> en de nieuwe artikelen 173c en 173d</w:t>
      </w:r>
      <w:r w:rsidRPr="00442D14" w:rsidR="00E70481">
        <w:rPr>
          <w:rFonts w:ascii="Times New Roman" w:hAnsi="Times New Roman"/>
          <w:sz w:val="24"/>
          <w:szCs w:val="24"/>
        </w:rPr>
        <w:t xml:space="preserve"> </w:t>
      </w:r>
      <w:r w:rsidRPr="00442D14" w:rsidR="00B94B67">
        <w:rPr>
          <w:rFonts w:ascii="Times New Roman" w:hAnsi="Times New Roman"/>
          <w:sz w:val="24"/>
          <w:szCs w:val="24"/>
        </w:rPr>
        <w:t>Sr</w:t>
      </w:r>
      <w:r w:rsidRPr="00442D14" w:rsidR="006A62D9">
        <w:rPr>
          <w:rFonts w:ascii="Times New Roman" w:hAnsi="Times New Roman"/>
          <w:sz w:val="24"/>
          <w:szCs w:val="24"/>
        </w:rPr>
        <w:t xml:space="preserve"> </w:t>
      </w:r>
      <w:r w:rsidRPr="00442D14" w:rsidR="00E70481">
        <w:rPr>
          <w:rFonts w:ascii="Times New Roman" w:hAnsi="Times New Roman"/>
          <w:sz w:val="24"/>
          <w:szCs w:val="24"/>
        </w:rPr>
        <w:t xml:space="preserve">een </w:t>
      </w:r>
      <w:r w:rsidRPr="00442D14">
        <w:rPr>
          <w:rFonts w:ascii="Times New Roman" w:hAnsi="Times New Roman"/>
          <w:sz w:val="24"/>
          <w:szCs w:val="24"/>
        </w:rPr>
        <w:t>onderdeel op te nemen waarin een hoger strafmaximum (ten opzichte van de situatie waarin sprake is van aanzienlijke milieuschade; zie ook artikel 3, tweede lid, van de richtlijn) is opgenomen indien de in die artikelen genoemde gedragingen vernietigende milieuschade tot gevolg hebben</w:t>
      </w:r>
      <w:r w:rsidRPr="00442D14" w:rsidR="00E70481">
        <w:rPr>
          <w:rFonts w:ascii="Times New Roman" w:hAnsi="Times New Roman"/>
          <w:sz w:val="24"/>
          <w:szCs w:val="24"/>
        </w:rPr>
        <w:t xml:space="preserve">. </w:t>
      </w:r>
      <w:r w:rsidRPr="00442D14" w:rsidR="00247461">
        <w:rPr>
          <w:rFonts w:ascii="Times New Roman" w:hAnsi="Times New Roman"/>
          <w:sz w:val="24"/>
          <w:szCs w:val="24"/>
        </w:rPr>
        <w:t xml:space="preserve">Er is voor gekozen om </w:t>
      </w:r>
      <w:r w:rsidRPr="00442D14" w:rsidR="00973ABB">
        <w:rPr>
          <w:rFonts w:ascii="Times New Roman" w:hAnsi="Times New Roman"/>
          <w:sz w:val="24"/>
          <w:szCs w:val="24"/>
        </w:rPr>
        <w:t>dit hogere strafmaximum</w:t>
      </w:r>
      <w:r w:rsidRPr="00442D14" w:rsidR="00247461">
        <w:rPr>
          <w:rFonts w:ascii="Times New Roman" w:hAnsi="Times New Roman"/>
          <w:sz w:val="24"/>
          <w:szCs w:val="24"/>
        </w:rPr>
        <w:t xml:space="preserve"> in een </w:t>
      </w:r>
      <w:r w:rsidRPr="00442D14">
        <w:rPr>
          <w:rFonts w:ascii="Times New Roman" w:hAnsi="Times New Roman"/>
          <w:sz w:val="24"/>
          <w:szCs w:val="24"/>
        </w:rPr>
        <w:t>onderdeel van d</w:t>
      </w:r>
      <w:r w:rsidRPr="00442D14" w:rsidR="00973ABB">
        <w:rPr>
          <w:rFonts w:ascii="Times New Roman" w:hAnsi="Times New Roman"/>
          <w:sz w:val="24"/>
          <w:szCs w:val="24"/>
        </w:rPr>
        <w:t>i</w:t>
      </w:r>
      <w:r w:rsidRPr="00442D14">
        <w:rPr>
          <w:rFonts w:ascii="Times New Roman" w:hAnsi="Times New Roman"/>
          <w:sz w:val="24"/>
          <w:szCs w:val="24"/>
        </w:rPr>
        <w:t>e bepalingen</w:t>
      </w:r>
      <w:r w:rsidRPr="00442D14" w:rsidR="00247461">
        <w:rPr>
          <w:rFonts w:ascii="Times New Roman" w:hAnsi="Times New Roman"/>
          <w:sz w:val="24"/>
          <w:szCs w:val="24"/>
        </w:rPr>
        <w:t xml:space="preserve"> op te nemen, </w:t>
      </w:r>
      <w:r w:rsidRPr="00442D14">
        <w:rPr>
          <w:rFonts w:ascii="Times New Roman" w:hAnsi="Times New Roman"/>
          <w:sz w:val="24"/>
          <w:szCs w:val="24"/>
        </w:rPr>
        <w:t xml:space="preserve">omdat </w:t>
      </w:r>
      <w:r w:rsidRPr="00442D14" w:rsidR="00247461">
        <w:rPr>
          <w:rFonts w:ascii="Times New Roman" w:hAnsi="Times New Roman"/>
          <w:sz w:val="24"/>
          <w:szCs w:val="24"/>
        </w:rPr>
        <w:t>d</w:t>
      </w:r>
      <w:r w:rsidRPr="00442D14" w:rsidR="00973ABB">
        <w:rPr>
          <w:rFonts w:ascii="Times New Roman" w:hAnsi="Times New Roman"/>
          <w:sz w:val="24"/>
          <w:szCs w:val="24"/>
        </w:rPr>
        <w:t>a</w:t>
      </w:r>
      <w:r w:rsidRPr="00442D14" w:rsidR="00247461">
        <w:rPr>
          <w:rFonts w:ascii="Times New Roman" w:hAnsi="Times New Roman"/>
          <w:sz w:val="24"/>
          <w:szCs w:val="24"/>
        </w:rPr>
        <w:t xml:space="preserve">t </w:t>
      </w:r>
      <w:r w:rsidRPr="00442D14">
        <w:rPr>
          <w:rFonts w:ascii="Times New Roman" w:hAnsi="Times New Roman"/>
          <w:sz w:val="24"/>
          <w:szCs w:val="24"/>
        </w:rPr>
        <w:t>aansluit bij</w:t>
      </w:r>
      <w:r w:rsidRPr="00442D14" w:rsidR="00247461">
        <w:rPr>
          <w:rFonts w:ascii="Times New Roman" w:hAnsi="Times New Roman"/>
          <w:sz w:val="24"/>
          <w:szCs w:val="24"/>
        </w:rPr>
        <w:t xml:space="preserve"> de bestaande </w:t>
      </w:r>
      <w:r w:rsidRPr="00442D14">
        <w:rPr>
          <w:rFonts w:ascii="Times New Roman" w:hAnsi="Times New Roman"/>
          <w:sz w:val="24"/>
          <w:szCs w:val="24"/>
        </w:rPr>
        <w:t xml:space="preserve">opzet </w:t>
      </w:r>
      <w:r w:rsidRPr="00442D14" w:rsidR="00247461">
        <w:rPr>
          <w:rFonts w:ascii="Times New Roman" w:hAnsi="Times New Roman"/>
          <w:sz w:val="24"/>
          <w:szCs w:val="24"/>
        </w:rPr>
        <w:t>van deze artikelen</w:t>
      </w:r>
      <w:r w:rsidRPr="00442D14">
        <w:rPr>
          <w:rFonts w:ascii="Times New Roman" w:hAnsi="Times New Roman"/>
          <w:sz w:val="24"/>
          <w:szCs w:val="24"/>
        </w:rPr>
        <w:t>, die inhoudt dat in de verschillende onderdelen van de bepalingen de hoogte van de strafmaat afhankelijk van de gevolgen van de gedraging</w:t>
      </w:r>
      <w:r w:rsidRPr="00442D14" w:rsidR="00E57998">
        <w:rPr>
          <w:rFonts w:ascii="Times New Roman" w:hAnsi="Times New Roman"/>
          <w:sz w:val="24"/>
          <w:szCs w:val="24"/>
        </w:rPr>
        <w:t xml:space="preserve"> wordt bepaald</w:t>
      </w:r>
      <w:r w:rsidRPr="00442D14" w:rsidR="00247461">
        <w:rPr>
          <w:rFonts w:ascii="Times New Roman" w:hAnsi="Times New Roman"/>
          <w:sz w:val="24"/>
          <w:szCs w:val="24"/>
        </w:rPr>
        <w:t xml:space="preserve">. </w:t>
      </w:r>
      <w:r w:rsidRPr="00442D14" w:rsidR="00B06E8C">
        <w:rPr>
          <w:rFonts w:ascii="Times New Roman" w:hAnsi="Times New Roman"/>
          <w:sz w:val="24"/>
          <w:szCs w:val="24"/>
        </w:rPr>
        <w:t xml:space="preserve">De introductie van een verhoogd </w:t>
      </w:r>
      <w:r w:rsidRPr="00442D14" w:rsidR="00973ABB">
        <w:rPr>
          <w:rFonts w:ascii="Times New Roman" w:hAnsi="Times New Roman"/>
          <w:sz w:val="24"/>
          <w:szCs w:val="24"/>
        </w:rPr>
        <w:t>gevangenis</w:t>
      </w:r>
      <w:r w:rsidRPr="00442D14" w:rsidR="00B06E8C">
        <w:rPr>
          <w:rFonts w:ascii="Times New Roman" w:hAnsi="Times New Roman"/>
          <w:sz w:val="24"/>
          <w:szCs w:val="24"/>
        </w:rPr>
        <w:t xml:space="preserve">strafmaximum indien sprake is van vernietigende milieuschade in een onderdeel van artikel 6, eerste lid, WED, sluit eveneens aan bij de bestaande systematiek van die wet. </w:t>
      </w:r>
      <w:r w:rsidRPr="00442D14">
        <w:rPr>
          <w:rFonts w:ascii="Times New Roman" w:hAnsi="Times New Roman"/>
          <w:sz w:val="24"/>
          <w:szCs w:val="24"/>
        </w:rPr>
        <w:t>Het kabinet</w:t>
      </w:r>
      <w:r w:rsidRPr="00442D14" w:rsidR="00E70481">
        <w:rPr>
          <w:rFonts w:ascii="Times New Roman" w:hAnsi="Times New Roman"/>
          <w:sz w:val="24"/>
          <w:szCs w:val="24"/>
        </w:rPr>
        <w:t xml:space="preserve"> is van oordeel dat </w:t>
      </w:r>
      <w:r w:rsidRPr="00442D14">
        <w:rPr>
          <w:rFonts w:ascii="Times New Roman" w:hAnsi="Times New Roman"/>
          <w:sz w:val="24"/>
          <w:szCs w:val="24"/>
        </w:rPr>
        <w:t>hiermee</w:t>
      </w:r>
      <w:r w:rsidRPr="00442D14" w:rsidR="00E70481">
        <w:rPr>
          <w:rFonts w:ascii="Times New Roman" w:hAnsi="Times New Roman"/>
          <w:sz w:val="24"/>
          <w:szCs w:val="24"/>
        </w:rPr>
        <w:t xml:space="preserve"> recht wordt gedaan aan hetgeen de richtlijn vereist en dat, gelet op de hogere strafmaat </w:t>
      </w:r>
      <w:r w:rsidRPr="00442D14">
        <w:rPr>
          <w:rFonts w:ascii="Times New Roman" w:hAnsi="Times New Roman"/>
          <w:sz w:val="24"/>
          <w:szCs w:val="24"/>
        </w:rPr>
        <w:t xml:space="preserve">die geldt </w:t>
      </w:r>
      <w:r w:rsidRPr="00442D14" w:rsidR="00646F45">
        <w:rPr>
          <w:rFonts w:ascii="Times New Roman" w:hAnsi="Times New Roman"/>
          <w:sz w:val="24"/>
          <w:szCs w:val="24"/>
        </w:rPr>
        <w:t>als sprake is van vernietigende milieuschade</w:t>
      </w:r>
      <w:r w:rsidRPr="00442D14" w:rsidR="00E70481">
        <w:rPr>
          <w:rFonts w:ascii="Times New Roman" w:hAnsi="Times New Roman"/>
          <w:sz w:val="24"/>
          <w:szCs w:val="24"/>
        </w:rPr>
        <w:t xml:space="preserve">, </w:t>
      </w:r>
      <w:r w:rsidRPr="00442D14" w:rsidR="003213CF">
        <w:rPr>
          <w:rFonts w:ascii="Times New Roman" w:hAnsi="Times New Roman"/>
          <w:sz w:val="24"/>
          <w:szCs w:val="24"/>
        </w:rPr>
        <w:t xml:space="preserve">duidelijk in de wet </w:t>
      </w:r>
      <w:r w:rsidRPr="00442D14" w:rsidR="00E70481">
        <w:rPr>
          <w:rFonts w:ascii="Times New Roman" w:hAnsi="Times New Roman"/>
          <w:sz w:val="24"/>
          <w:szCs w:val="24"/>
        </w:rPr>
        <w:t xml:space="preserve">tot uitdrukking wordt gebracht dat </w:t>
      </w:r>
      <w:r w:rsidRPr="00442D14" w:rsidR="003213CF">
        <w:rPr>
          <w:rFonts w:ascii="Times New Roman" w:hAnsi="Times New Roman"/>
          <w:sz w:val="24"/>
          <w:szCs w:val="24"/>
        </w:rPr>
        <w:t>wanneer de bedoelde gedragingen</w:t>
      </w:r>
      <w:r w:rsidRPr="00442D14" w:rsidR="00E70481">
        <w:rPr>
          <w:rFonts w:ascii="Times New Roman" w:hAnsi="Times New Roman"/>
          <w:sz w:val="24"/>
          <w:szCs w:val="24"/>
        </w:rPr>
        <w:t xml:space="preserve"> tot </w:t>
      </w:r>
      <w:r w:rsidRPr="00442D14" w:rsidR="006A62D9">
        <w:rPr>
          <w:rFonts w:ascii="Times New Roman" w:hAnsi="Times New Roman"/>
          <w:sz w:val="24"/>
          <w:szCs w:val="24"/>
        </w:rPr>
        <w:t xml:space="preserve">vernietigende </w:t>
      </w:r>
      <w:r w:rsidRPr="00442D14" w:rsidR="00E70481">
        <w:rPr>
          <w:rFonts w:ascii="Times New Roman" w:hAnsi="Times New Roman"/>
          <w:sz w:val="24"/>
          <w:szCs w:val="24"/>
        </w:rPr>
        <w:t xml:space="preserve">milieuschade leiden </w:t>
      </w:r>
      <w:r w:rsidRPr="00442D14" w:rsidR="003213CF">
        <w:rPr>
          <w:rFonts w:ascii="Times New Roman" w:hAnsi="Times New Roman"/>
          <w:sz w:val="24"/>
          <w:szCs w:val="24"/>
        </w:rPr>
        <w:t xml:space="preserve">het feit </w:t>
      </w:r>
      <w:r w:rsidRPr="00442D14" w:rsidR="00E70481">
        <w:rPr>
          <w:rFonts w:ascii="Times New Roman" w:hAnsi="Times New Roman"/>
          <w:sz w:val="24"/>
          <w:szCs w:val="24"/>
        </w:rPr>
        <w:t xml:space="preserve">als ernstiger </w:t>
      </w:r>
      <w:r w:rsidRPr="00442D14" w:rsidR="003213CF">
        <w:rPr>
          <w:rFonts w:ascii="Times New Roman" w:hAnsi="Times New Roman"/>
          <w:sz w:val="24"/>
          <w:szCs w:val="24"/>
        </w:rPr>
        <w:t xml:space="preserve">moet </w:t>
      </w:r>
      <w:r w:rsidRPr="00442D14" w:rsidR="00E70481">
        <w:rPr>
          <w:rFonts w:ascii="Times New Roman" w:hAnsi="Times New Roman"/>
          <w:sz w:val="24"/>
          <w:szCs w:val="24"/>
        </w:rPr>
        <w:t xml:space="preserve">worden </w:t>
      </w:r>
      <w:r w:rsidRPr="00442D14" w:rsidR="003213CF">
        <w:rPr>
          <w:rFonts w:ascii="Times New Roman" w:hAnsi="Times New Roman"/>
          <w:sz w:val="24"/>
          <w:szCs w:val="24"/>
        </w:rPr>
        <w:t xml:space="preserve">beschouwd </w:t>
      </w:r>
      <w:r w:rsidRPr="00442D14" w:rsidR="00E70481">
        <w:rPr>
          <w:rFonts w:ascii="Times New Roman" w:hAnsi="Times New Roman"/>
          <w:sz w:val="24"/>
          <w:szCs w:val="24"/>
        </w:rPr>
        <w:t xml:space="preserve">dan </w:t>
      </w:r>
      <w:r w:rsidRPr="00442D14" w:rsidR="003213CF">
        <w:rPr>
          <w:rFonts w:ascii="Times New Roman" w:hAnsi="Times New Roman"/>
          <w:sz w:val="24"/>
          <w:szCs w:val="24"/>
        </w:rPr>
        <w:t xml:space="preserve">wanneer de </w:t>
      </w:r>
      <w:r w:rsidRPr="00442D14" w:rsidR="00E70481">
        <w:rPr>
          <w:rFonts w:ascii="Times New Roman" w:hAnsi="Times New Roman"/>
          <w:sz w:val="24"/>
          <w:szCs w:val="24"/>
        </w:rPr>
        <w:t xml:space="preserve">gevolgen </w:t>
      </w:r>
      <w:r w:rsidRPr="00442D14" w:rsidR="003213CF">
        <w:rPr>
          <w:rFonts w:ascii="Times New Roman" w:hAnsi="Times New Roman"/>
          <w:sz w:val="24"/>
          <w:szCs w:val="24"/>
        </w:rPr>
        <w:t>voor het milieu beperkter zijn</w:t>
      </w:r>
      <w:r w:rsidRPr="00442D14" w:rsidR="00E70481">
        <w:rPr>
          <w:rFonts w:ascii="Times New Roman" w:hAnsi="Times New Roman"/>
          <w:sz w:val="24"/>
          <w:szCs w:val="24"/>
        </w:rPr>
        <w:t xml:space="preserve">. </w:t>
      </w:r>
    </w:p>
    <w:p w:rsidRPr="00442D14" w:rsidR="0000162B" w:rsidP="00A140AF" w:rsidRDefault="0000162B" w14:paraId="44B76D1E" w14:textId="77777777">
      <w:pPr>
        <w:rPr>
          <w:rFonts w:ascii="Times New Roman" w:hAnsi="Times New Roman"/>
          <w:sz w:val="24"/>
          <w:szCs w:val="24"/>
        </w:rPr>
      </w:pPr>
    </w:p>
    <w:p w:rsidRPr="00442D14" w:rsidR="000E76E3" w:rsidP="00A140AF" w:rsidRDefault="000E76E3" w14:paraId="1B588C1F" w14:textId="077F30EC">
      <w:pPr>
        <w:rPr>
          <w:rFonts w:ascii="Times New Roman" w:hAnsi="Times New Roman"/>
          <w:sz w:val="24"/>
          <w:szCs w:val="24"/>
        </w:rPr>
      </w:pPr>
      <w:r w:rsidRPr="00442D14">
        <w:rPr>
          <w:rFonts w:ascii="Times New Roman" w:hAnsi="Times New Roman"/>
          <w:b/>
          <w:bCs/>
          <w:sz w:val="24"/>
          <w:szCs w:val="24"/>
        </w:rPr>
        <w:t>4. Hoofdlijnen van het wetsvoorstel</w:t>
      </w:r>
    </w:p>
    <w:p w:rsidRPr="00442D14" w:rsidR="000E76E3" w:rsidP="00A140AF" w:rsidRDefault="000E76E3" w14:paraId="54F5051A" w14:textId="77777777">
      <w:pPr>
        <w:rPr>
          <w:rFonts w:ascii="Times New Roman" w:hAnsi="Times New Roman"/>
          <w:b/>
          <w:bCs/>
          <w:sz w:val="24"/>
          <w:szCs w:val="24"/>
        </w:rPr>
      </w:pPr>
    </w:p>
    <w:p w:rsidRPr="00442D14" w:rsidR="00442BD2" w:rsidP="00A140AF" w:rsidRDefault="004A3DE0" w14:paraId="5CD978AE" w14:textId="01274F4A">
      <w:pPr>
        <w:rPr>
          <w:rFonts w:ascii="Times New Roman" w:hAnsi="Times New Roman"/>
          <w:sz w:val="24"/>
          <w:szCs w:val="24"/>
        </w:rPr>
      </w:pPr>
      <w:r w:rsidRPr="00442D14">
        <w:rPr>
          <w:rFonts w:ascii="Times New Roman" w:hAnsi="Times New Roman"/>
          <w:sz w:val="24"/>
          <w:szCs w:val="24"/>
        </w:rPr>
        <w:t xml:space="preserve">De leden van de VVD-fractie onderschrijven het belang dat in de ernstigste gevallen niet alleen bestuursrechtelijk, maar ook strafrechtelijk wordt opgetreden tegen milieudelicten en verwelkomen in dat licht het wetsvoorstel. </w:t>
      </w:r>
      <w:r w:rsidRPr="00442D14" w:rsidR="00564238">
        <w:rPr>
          <w:rFonts w:ascii="Times New Roman" w:hAnsi="Times New Roman"/>
          <w:sz w:val="24"/>
          <w:szCs w:val="24"/>
        </w:rPr>
        <w:t>De</w:t>
      </w:r>
      <w:r w:rsidRPr="00442D14" w:rsidR="00CF39D2">
        <w:rPr>
          <w:rFonts w:ascii="Times New Roman" w:hAnsi="Times New Roman"/>
          <w:sz w:val="24"/>
          <w:szCs w:val="24"/>
        </w:rPr>
        <w:t>ze</w:t>
      </w:r>
      <w:r w:rsidRPr="00442D14" w:rsidR="00564238">
        <w:rPr>
          <w:rFonts w:ascii="Times New Roman" w:hAnsi="Times New Roman"/>
          <w:sz w:val="24"/>
          <w:szCs w:val="24"/>
        </w:rPr>
        <w:t xml:space="preserve"> leden </w:t>
      </w:r>
      <w:r w:rsidRPr="00442D14">
        <w:rPr>
          <w:rFonts w:ascii="Times New Roman" w:hAnsi="Times New Roman"/>
          <w:sz w:val="24"/>
          <w:szCs w:val="24"/>
        </w:rPr>
        <w:t xml:space="preserve">vragen of kan worden toegelicht hoe in de praktijk wordt gewaarborgd dat goede afspraken worden gemaakt tussen betrokken instanties over de keuze om over te gaan tot bestuursrechtelijke of </w:t>
      </w:r>
      <w:r w:rsidRPr="00442D14" w:rsidR="001F4C79">
        <w:rPr>
          <w:rFonts w:ascii="Times New Roman" w:hAnsi="Times New Roman"/>
          <w:sz w:val="24"/>
          <w:szCs w:val="24"/>
        </w:rPr>
        <w:t xml:space="preserve">strafrechtelijke handhaving, welke afspraken daarover worden gemaakt tussen de toezichthouders en het OM en of </w:t>
      </w:r>
      <w:r w:rsidRPr="00442D14" w:rsidR="00042291">
        <w:rPr>
          <w:rFonts w:ascii="Times New Roman" w:hAnsi="Times New Roman"/>
          <w:sz w:val="24"/>
          <w:szCs w:val="24"/>
        </w:rPr>
        <w:t xml:space="preserve">– mede gelet op het ultimum remedium karakter van het strafrecht – </w:t>
      </w:r>
      <w:r w:rsidRPr="00442D14" w:rsidR="001F4C79">
        <w:rPr>
          <w:rFonts w:ascii="Times New Roman" w:hAnsi="Times New Roman"/>
          <w:sz w:val="24"/>
          <w:szCs w:val="24"/>
        </w:rPr>
        <w:t>in de meeste gevallen primair wordt ingezet op bestuursrechtelijke handhaving.</w:t>
      </w:r>
      <w:r w:rsidRPr="00442D14" w:rsidR="00564238">
        <w:rPr>
          <w:rFonts w:ascii="Times New Roman" w:hAnsi="Times New Roman"/>
          <w:sz w:val="24"/>
          <w:szCs w:val="24"/>
        </w:rPr>
        <w:t xml:space="preserve"> </w:t>
      </w:r>
      <w:r w:rsidRPr="00442D14" w:rsidR="00042291">
        <w:rPr>
          <w:rFonts w:ascii="Times New Roman" w:hAnsi="Times New Roman"/>
          <w:sz w:val="24"/>
          <w:szCs w:val="24"/>
        </w:rPr>
        <w:t xml:space="preserve">In het verlengde hiervan </w:t>
      </w:r>
      <w:r w:rsidRPr="00442D14" w:rsidR="00CF39D2">
        <w:rPr>
          <w:rFonts w:ascii="Times New Roman" w:hAnsi="Times New Roman"/>
          <w:sz w:val="24"/>
          <w:szCs w:val="24"/>
        </w:rPr>
        <w:t>willen zij weten</w:t>
      </w:r>
      <w:r w:rsidRPr="00442D14" w:rsidR="00564238">
        <w:rPr>
          <w:rFonts w:ascii="Times New Roman" w:hAnsi="Times New Roman"/>
          <w:sz w:val="24"/>
          <w:szCs w:val="24"/>
        </w:rPr>
        <w:t xml:space="preserve"> of naleving van </w:t>
      </w:r>
      <w:proofErr w:type="spellStart"/>
      <w:r w:rsidRPr="00442D14" w:rsidR="00564238">
        <w:rPr>
          <w:rFonts w:ascii="Times New Roman" w:hAnsi="Times New Roman"/>
          <w:sz w:val="24"/>
          <w:szCs w:val="24"/>
        </w:rPr>
        <w:t>vergunningvoorwaarden</w:t>
      </w:r>
      <w:proofErr w:type="spellEnd"/>
      <w:r w:rsidRPr="00442D14" w:rsidR="00564238">
        <w:rPr>
          <w:rFonts w:ascii="Times New Roman" w:hAnsi="Times New Roman"/>
          <w:sz w:val="24"/>
          <w:szCs w:val="24"/>
        </w:rPr>
        <w:t xml:space="preserve"> in beginsel bestuursrechtelijk wordt gehandhaafd en of het voornemen is om in overleg met het OM de schaarse </w:t>
      </w:r>
      <w:r w:rsidRPr="00442D14" w:rsidR="00042291">
        <w:rPr>
          <w:rFonts w:ascii="Times New Roman" w:hAnsi="Times New Roman"/>
          <w:sz w:val="24"/>
          <w:szCs w:val="24"/>
        </w:rPr>
        <w:t xml:space="preserve">strafrechtelijke </w:t>
      </w:r>
      <w:r w:rsidRPr="00442D14" w:rsidR="00564238">
        <w:rPr>
          <w:rFonts w:ascii="Times New Roman" w:hAnsi="Times New Roman"/>
          <w:sz w:val="24"/>
          <w:szCs w:val="24"/>
        </w:rPr>
        <w:t>capaciteit</w:t>
      </w:r>
      <w:r w:rsidRPr="00442D14" w:rsidR="00CF39D2">
        <w:rPr>
          <w:rFonts w:ascii="Times New Roman" w:hAnsi="Times New Roman"/>
          <w:sz w:val="24"/>
          <w:szCs w:val="24"/>
        </w:rPr>
        <w:t xml:space="preserve"> met name</w:t>
      </w:r>
      <w:r w:rsidRPr="00442D14" w:rsidR="00564238">
        <w:rPr>
          <w:rFonts w:ascii="Times New Roman" w:hAnsi="Times New Roman"/>
          <w:sz w:val="24"/>
          <w:szCs w:val="24"/>
        </w:rPr>
        <w:t xml:space="preserve"> in te zetten voor de vervolging van milieudelicten die vernietigende schade of schade met een ondermijnend karakter tot gevolg hebben.</w:t>
      </w:r>
      <w:r w:rsidRPr="00442D14" w:rsidR="00CF39D2">
        <w:rPr>
          <w:rFonts w:ascii="Times New Roman" w:hAnsi="Times New Roman"/>
          <w:sz w:val="24"/>
          <w:szCs w:val="24"/>
        </w:rPr>
        <w:t xml:space="preserve"> </w:t>
      </w:r>
    </w:p>
    <w:p w:rsidRPr="00442D14" w:rsidR="00AE2F00" w:rsidP="00A140AF" w:rsidRDefault="00AE2F00" w14:paraId="799B6A8A" w14:textId="77777777">
      <w:pPr>
        <w:rPr>
          <w:rFonts w:ascii="Times New Roman" w:hAnsi="Times New Roman"/>
          <w:sz w:val="24"/>
          <w:szCs w:val="24"/>
        </w:rPr>
      </w:pPr>
    </w:p>
    <w:p w:rsidRPr="00442D14" w:rsidR="00E70481" w:rsidP="00A140AF" w:rsidRDefault="00CF39D2" w14:paraId="1A619E25" w14:textId="25EA421C">
      <w:pPr>
        <w:rPr>
          <w:rFonts w:ascii="Times New Roman" w:hAnsi="Times New Roman"/>
          <w:sz w:val="24"/>
          <w:szCs w:val="24"/>
        </w:rPr>
      </w:pPr>
      <w:r w:rsidRPr="00442D14">
        <w:rPr>
          <w:rFonts w:ascii="Times New Roman" w:hAnsi="Times New Roman"/>
          <w:sz w:val="24"/>
          <w:szCs w:val="24"/>
        </w:rPr>
        <w:t xml:space="preserve">Graag beantwoord ik deze vragen in onderlinge samenhang als volgt. </w:t>
      </w:r>
      <w:r w:rsidRPr="00442D14" w:rsidR="00E70481">
        <w:rPr>
          <w:rFonts w:ascii="Times New Roman" w:hAnsi="Times New Roman"/>
          <w:sz w:val="24"/>
          <w:szCs w:val="24"/>
        </w:rPr>
        <w:t xml:space="preserve">Sinds 2014 werken </w:t>
      </w:r>
      <w:r w:rsidRPr="00442D14" w:rsidR="00442BD2">
        <w:rPr>
          <w:rFonts w:ascii="Times New Roman" w:hAnsi="Times New Roman"/>
          <w:sz w:val="24"/>
          <w:szCs w:val="24"/>
        </w:rPr>
        <w:t xml:space="preserve">omgevingsdiensten </w:t>
      </w:r>
      <w:r w:rsidRPr="00442D14" w:rsidR="00E70481">
        <w:rPr>
          <w:rFonts w:ascii="Times New Roman" w:hAnsi="Times New Roman"/>
          <w:sz w:val="24"/>
          <w:szCs w:val="24"/>
        </w:rPr>
        <w:t xml:space="preserve">en het </w:t>
      </w:r>
      <w:r w:rsidRPr="00442D14" w:rsidR="00DB612F">
        <w:rPr>
          <w:rFonts w:ascii="Times New Roman" w:hAnsi="Times New Roman"/>
          <w:sz w:val="24"/>
          <w:szCs w:val="24"/>
        </w:rPr>
        <w:t>OM</w:t>
      </w:r>
      <w:r w:rsidRPr="00442D14">
        <w:rPr>
          <w:rFonts w:ascii="Times New Roman" w:hAnsi="Times New Roman"/>
          <w:sz w:val="24"/>
          <w:szCs w:val="24"/>
        </w:rPr>
        <w:t xml:space="preserve"> </w:t>
      </w:r>
      <w:r w:rsidRPr="00442D14" w:rsidR="00E70481">
        <w:rPr>
          <w:rFonts w:ascii="Times New Roman" w:hAnsi="Times New Roman"/>
          <w:sz w:val="24"/>
          <w:szCs w:val="24"/>
        </w:rPr>
        <w:t>met de Landelijke Handhavingsstrategie</w:t>
      </w:r>
      <w:r w:rsidRPr="00442D14">
        <w:rPr>
          <w:rFonts w:ascii="Times New Roman" w:hAnsi="Times New Roman"/>
          <w:sz w:val="24"/>
          <w:szCs w:val="24"/>
        </w:rPr>
        <w:t xml:space="preserve">, </w:t>
      </w:r>
      <w:r w:rsidRPr="00442D14" w:rsidR="00E70481">
        <w:rPr>
          <w:rFonts w:ascii="Times New Roman" w:hAnsi="Times New Roman"/>
          <w:sz w:val="24"/>
          <w:szCs w:val="24"/>
        </w:rPr>
        <w:t>sinds 2022 de Landelijke Handhavingsstrategie Omgevingsrecht (LHSO)</w:t>
      </w:r>
      <w:r w:rsidRPr="00442D14">
        <w:rPr>
          <w:rFonts w:ascii="Times New Roman" w:hAnsi="Times New Roman"/>
          <w:sz w:val="24"/>
          <w:szCs w:val="24"/>
        </w:rPr>
        <w:t xml:space="preserve"> genoemd</w:t>
      </w:r>
      <w:r w:rsidRPr="00442D14" w:rsidR="00E70481">
        <w:rPr>
          <w:rFonts w:ascii="Times New Roman" w:hAnsi="Times New Roman"/>
          <w:sz w:val="24"/>
          <w:szCs w:val="24"/>
        </w:rPr>
        <w:t xml:space="preserve">. De LHSO biedt een afwegingsinstrument om in concrete gevallen afgestemd, eenduidig, effectief en evenredig te kunnen interveniëren. Ook wordt beschreven wanneer strafrechtelijk optreden aan de orde kan zijn en </w:t>
      </w:r>
      <w:r w:rsidRPr="00442D14">
        <w:rPr>
          <w:rFonts w:ascii="Times New Roman" w:hAnsi="Times New Roman"/>
          <w:sz w:val="24"/>
          <w:szCs w:val="24"/>
        </w:rPr>
        <w:t xml:space="preserve">wanneer </w:t>
      </w:r>
      <w:r w:rsidRPr="00442D14" w:rsidR="00E70481">
        <w:rPr>
          <w:rFonts w:ascii="Times New Roman" w:hAnsi="Times New Roman"/>
          <w:sz w:val="24"/>
          <w:szCs w:val="24"/>
        </w:rPr>
        <w:t>hierover met OM</w:t>
      </w:r>
      <w:r w:rsidRPr="00442D14">
        <w:rPr>
          <w:rFonts w:ascii="Times New Roman" w:hAnsi="Times New Roman"/>
          <w:sz w:val="24"/>
          <w:szCs w:val="24"/>
        </w:rPr>
        <w:t xml:space="preserve"> (</w:t>
      </w:r>
      <w:r w:rsidRPr="00442D14" w:rsidR="00E70481">
        <w:rPr>
          <w:rFonts w:ascii="Times New Roman" w:hAnsi="Times New Roman"/>
          <w:sz w:val="24"/>
          <w:szCs w:val="24"/>
        </w:rPr>
        <w:t>Functioneel Parket (FP)</w:t>
      </w:r>
      <w:r w:rsidRPr="00442D14">
        <w:rPr>
          <w:rFonts w:ascii="Times New Roman" w:hAnsi="Times New Roman"/>
          <w:sz w:val="24"/>
          <w:szCs w:val="24"/>
        </w:rPr>
        <w:t>)</w:t>
      </w:r>
      <w:r w:rsidRPr="00442D14" w:rsidR="00E70481">
        <w:rPr>
          <w:rFonts w:ascii="Times New Roman" w:hAnsi="Times New Roman"/>
          <w:sz w:val="24"/>
          <w:szCs w:val="24"/>
        </w:rPr>
        <w:t xml:space="preserve"> afstemming plaatsvindt</w:t>
      </w:r>
      <w:r w:rsidRPr="00442D14" w:rsidR="00C14168">
        <w:rPr>
          <w:rFonts w:ascii="Times New Roman" w:hAnsi="Times New Roman"/>
          <w:sz w:val="24"/>
          <w:szCs w:val="24"/>
        </w:rPr>
        <w:t xml:space="preserve">. De LSHO is in oktober 2022 vastgesteld door het </w:t>
      </w:r>
      <w:r w:rsidRPr="00442D14" w:rsidR="00717724">
        <w:rPr>
          <w:rFonts w:ascii="Times New Roman" w:hAnsi="Times New Roman"/>
          <w:sz w:val="24"/>
          <w:szCs w:val="24"/>
        </w:rPr>
        <w:t>Bestuurlijk Omgevingsberaad (</w:t>
      </w:r>
      <w:proofErr w:type="spellStart"/>
      <w:r w:rsidRPr="00442D14" w:rsidR="00717724">
        <w:rPr>
          <w:rFonts w:ascii="Times New Roman" w:hAnsi="Times New Roman"/>
          <w:sz w:val="24"/>
          <w:szCs w:val="24"/>
        </w:rPr>
        <w:t>BOb</w:t>
      </w:r>
      <w:proofErr w:type="spellEnd"/>
      <w:r w:rsidRPr="00442D14" w:rsidR="00717724">
        <w:rPr>
          <w:rFonts w:ascii="Times New Roman" w:hAnsi="Times New Roman"/>
          <w:sz w:val="24"/>
          <w:szCs w:val="24"/>
        </w:rPr>
        <w:t xml:space="preserve">), </w:t>
      </w:r>
      <w:r w:rsidRPr="00442D14" w:rsidR="00C14168">
        <w:rPr>
          <w:rFonts w:ascii="Times New Roman" w:hAnsi="Times New Roman"/>
          <w:sz w:val="24"/>
          <w:szCs w:val="24"/>
        </w:rPr>
        <w:t xml:space="preserve">dat bestaat uit vertegenwoordigers van de provincies, gemeenten, waterschappen, </w:t>
      </w:r>
      <w:r w:rsidRPr="00442D14">
        <w:rPr>
          <w:rFonts w:ascii="Times New Roman" w:hAnsi="Times New Roman"/>
          <w:sz w:val="24"/>
          <w:szCs w:val="24"/>
        </w:rPr>
        <w:t xml:space="preserve">het OM, </w:t>
      </w:r>
      <w:r w:rsidRPr="00442D14" w:rsidR="00681A2D">
        <w:rPr>
          <w:rFonts w:ascii="Times New Roman" w:hAnsi="Times New Roman"/>
          <w:sz w:val="24"/>
          <w:szCs w:val="24"/>
        </w:rPr>
        <w:t xml:space="preserve">het </w:t>
      </w:r>
      <w:r w:rsidRPr="00442D14">
        <w:rPr>
          <w:rFonts w:ascii="Times New Roman" w:hAnsi="Times New Roman"/>
          <w:sz w:val="24"/>
          <w:szCs w:val="24"/>
        </w:rPr>
        <w:t xml:space="preserve">ministerie van </w:t>
      </w:r>
      <w:r w:rsidRPr="00442D14" w:rsidR="00C14168">
        <w:rPr>
          <w:rFonts w:ascii="Times New Roman" w:hAnsi="Times New Roman"/>
          <w:sz w:val="24"/>
          <w:szCs w:val="24"/>
        </w:rPr>
        <w:t>I</w:t>
      </w:r>
      <w:r w:rsidRPr="00442D14">
        <w:rPr>
          <w:rFonts w:ascii="Times New Roman" w:hAnsi="Times New Roman"/>
          <w:sz w:val="24"/>
          <w:szCs w:val="24"/>
        </w:rPr>
        <w:t xml:space="preserve">nfrastructuur </w:t>
      </w:r>
      <w:r w:rsidRPr="00442D14" w:rsidR="00C14168">
        <w:rPr>
          <w:rFonts w:ascii="Times New Roman" w:hAnsi="Times New Roman"/>
          <w:sz w:val="24"/>
          <w:szCs w:val="24"/>
        </w:rPr>
        <w:t>en</w:t>
      </w:r>
      <w:r w:rsidRPr="00442D14">
        <w:rPr>
          <w:rFonts w:ascii="Times New Roman" w:hAnsi="Times New Roman"/>
          <w:sz w:val="24"/>
          <w:szCs w:val="24"/>
        </w:rPr>
        <w:t xml:space="preserve"> </w:t>
      </w:r>
      <w:r w:rsidRPr="00442D14" w:rsidR="00C14168">
        <w:rPr>
          <w:rFonts w:ascii="Times New Roman" w:hAnsi="Times New Roman"/>
          <w:sz w:val="24"/>
          <w:szCs w:val="24"/>
        </w:rPr>
        <w:t>W</w:t>
      </w:r>
      <w:r w:rsidRPr="00442D14">
        <w:rPr>
          <w:rFonts w:ascii="Times New Roman" w:hAnsi="Times New Roman"/>
          <w:sz w:val="24"/>
          <w:szCs w:val="24"/>
        </w:rPr>
        <w:t>aterstaat</w:t>
      </w:r>
      <w:r w:rsidRPr="00442D14" w:rsidR="00681A2D">
        <w:rPr>
          <w:rFonts w:ascii="Times New Roman" w:hAnsi="Times New Roman"/>
          <w:sz w:val="24"/>
          <w:szCs w:val="24"/>
        </w:rPr>
        <w:t>, het ministerie van</w:t>
      </w:r>
      <w:r w:rsidRPr="00442D14" w:rsidR="00C14168">
        <w:rPr>
          <w:rFonts w:ascii="Times New Roman" w:hAnsi="Times New Roman"/>
          <w:sz w:val="24"/>
          <w:szCs w:val="24"/>
        </w:rPr>
        <w:t xml:space="preserve"> J</w:t>
      </w:r>
      <w:r w:rsidRPr="00442D14">
        <w:rPr>
          <w:rFonts w:ascii="Times New Roman" w:hAnsi="Times New Roman"/>
          <w:sz w:val="24"/>
          <w:szCs w:val="24"/>
        </w:rPr>
        <w:t xml:space="preserve">ustitie </w:t>
      </w:r>
      <w:r w:rsidRPr="00442D14" w:rsidR="00C14168">
        <w:rPr>
          <w:rFonts w:ascii="Times New Roman" w:hAnsi="Times New Roman"/>
          <w:sz w:val="24"/>
          <w:szCs w:val="24"/>
        </w:rPr>
        <w:t>en</w:t>
      </w:r>
      <w:r w:rsidRPr="00442D14">
        <w:rPr>
          <w:rFonts w:ascii="Times New Roman" w:hAnsi="Times New Roman"/>
          <w:sz w:val="24"/>
          <w:szCs w:val="24"/>
        </w:rPr>
        <w:t xml:space="preserve"> </w:t>
      </w:r>
      <w:r w:rsidRPr="00442D14" w:rsidR="00C14168">
        <w:rPr>
          <w:rFonts w:ascii="Times New Roman" w:hAnsi="Times New Roman"/>
          <w:sz w:val="24"/>
          <w:szCs w:val="24"/>
        </w:rPr>
        <w:t>V</w:t>
      </w:r>
      <w:r w:rsidRPr="00442D14">
        <w:rPr>
          <w:rFonts w:ascii="Times New Roman" w:hAnsi="Times New Roman"/>
          <w:sz w:val="24"/>
          <w:szCs w:val="24"/>
        </w:rPr>
        <w:t>eiligheid en het</w:t>
      </w:r>
      <w:r w:rsidRPr="00442D14" w:rsidR="00C14168">
        <w:rPr>
          <w:rFonts w:ascii="Times New Roman" w:hAnsi="Times New Roman"/>
          <w:sz w:val="24"/>
          <w:szCs w:val="24"/>
        </w:rPr>
        <w:t xml:space="preserve"> ministerie</w:t>
      </w:r>
      <w:r w:rsidRPr="00442D14" w:rsidR="00E57998">
        <w:rPr>
          <w:rFonts w:ascii="Times New Roman" w:hAnsi="Times New Roman"/>
          <w:sz w:val="24"/>
          <w:szCs w:val="24"/>
        </w:rPr>
        <w:t xml:space="preserve"> van</w:t>
      </w:r>
      <w:r w:rsidRPr="00442D14" w:rsidR="00C14168">
        <w:rPr>
          <w:rFonts w:ascii="Times New Roman" w:hAnsi="Times New Roman"/>
          <w:sz w:val="24"/>
          <w:szCs w:val="24"/>
        </w:rPr>
        <w:t xml:space="preserve"> Sociale Zaken en Werkgelegenheid (</w:t>
      </w:r>
      <w:proofErr w:type="spellStart"/>
      <w:r w:rsidRPr="00442D14" w:rsidR="00717724">
        <w:rPr>
          <w:rFonts w:ascii="Times New Roman" w:hAnsi="Times New Roman"/>
          <w:sz w:val="24"/>
          <w:szCs w:val="24"/>
        </w:rPr>
        <w:t>agendalid</w:t>
      </w:r>
      <w:proofErr w:type="spellEnd"/>
      <w:r w:rsidRPr="00442D14" w:rsidR="00717724">
        <w:rPr>
          <w:rFonts w:ascii="Times New Roman" w:hAnsi="Times New Roman"/>
          <w:sz w:val="24"/>
          <w:szCs w:val="24"/>
        </w:rPr>
        <w:t xml:space="preserve">). </w:t>
      </w:r>
      <w:r w:rsidRPr="00442D14" w:rsidR="00681A2D">
        <w:rPr>
          <w:rFonts w:ascii="Times New Roman" w:hAnsi="Times New Roman"/>
          <w:sz w:val="24"/>
          <w:szCs w:val="24"/>
        </w:rPr>
        <w:t xml:space="preserve">Coördinatie op de samenwerking in de aanpak van milieucriminaliteit vindt verder plaats in de </w:t>
      </w:r>
      <w:r w:rsidRPr="00442D14" w:rsidR="00C14168">
        <w:rPr>
          <w:rFonts w:ascii="Times New Roman" w:hAnsi="Times New Roman"/>
          <w:sz w:val="24"/>
          <w:szCs w:val="24"/>
        </w:rPr>
        <w:t>Strategische Milieukamer (</w:t>
      </w:r>
      <w:r w:rsidRPr="00442D14" w:rsidR="000C74A2">
        <w:rPr>
          <w:rFonts w:ascii="Times New Roman" w:hAnsi="Times New Roman"/>
          <w:sz w:val="24"/>
          <w:szCs w:val="24"/>
        </w:rPr>
        <w:t>SMK</w:t>
      </w:r>
      <w:r w:rsidRPr="00442D14" w:rsidR="00C14168">
        <w:rPr>
          <w:rFonts w:ascii="Times New Roman" w:hAnsi="Times New Roman"/>
          <w:sz w:val="24"/>
          <w:szCs w:val="24"/>
        </w:rPr>
        <w:t>)</w:t>
      </w:r>
      <w:r w:rsidRPr="00442D14" w:rsidR="00681A2D">
        <w:rPr>
          <w:rFonts w:ascii="Times New Roman" w:hAnsi="Times New Roman"/>
          <w:sz w:val="24"/>
          <w:szCs w:val="24"/>
        </w:rPr>
        <w:t>. De SMK bestaat uit het OM/FP, de Inspecteurs-generaal van de Inspectie Leefomgeving en Transport (ILT), de Nederlandse Voedsel- en Warenautoriteit (NVWA), de Nederlandse Arbeidsinspectie (NLA), de politie en een vertegenwoordiging van de omgevingsdiensten en</w:t>
      </w:r>
      <w:r w:rsidRPr="00442D14">
        <w:rPr>
          <w:rFonts w:ascii="Times New Roman" w:hAnsi="Times New Roman"/>
          <w:sz w:val="24"/>
          <w:szCs w:val="24"/>
        </w:rPr>
        <w:t xml:space="preserve"> </w:t>
      </w:r>
      <w:r w:rsidRPr="00442D14" w:rsidR="000C74A2">
        <w:rPr>
          <w:rFonts w:ascii="Times New Roman" w:hAnsi="Times New Roman"/>
          <w:sz w:val="24"/>
          <w:szCs w:val="24"/>
        </w:rPr>
        <w:t xml:space="preserve">heeft tot taak om aan de hand van al bestaande door de leden opgestelde analyses en interventiestrategieën gezamenlijk de prioriteiten, de wijze van samenwerking en de te behalen resultaten te bepalen ten aanzien van de bescherming van het milieu door middel van het strafrecht. Dit </w:t>
      </w:r>
      <w:r w:rsidRPr="00442D14" w:rsidR="006F50DB">
        <w:rPr>
          <w:rFonts w:ascii="Times New Roman" w:hAnsi="Times New Roman"/>
          <w:sz w:val="24"/>
          <w:szCs w:val="24"/>
        </w:rPr>
        <w:t>zal worden</w:t>
      </w:r>
      <w:r w:rsidRPr="00442D14" w:rsidR="000C74A2">
        <w:rPr>
          <w:rFonts w:ascii="Times New Roman" w:hAnsi="Times New Roman"/>
          <w:sz w:val="24"/>
          <w:szCs w:val="24"/>
        </w:rPr>
        <w:t xml:space="preserve"> beschreven in de Agenda Strafrechtelijke Aanpak Milieucriminaliteit. Het spreekt voor zich dat zij in de vervulling van deze taak zal streven naar een zo groot mogelijke samenhang met de bestuursrechtelijke handhaving op milieugebied. Afgestemd en coherent strategische doelen bepalen op basis van wederzijds begrip en draagvlak is immers een voorwaarde voor een effectieve aanpak van milieucriminaliteit. Het tot stand brengen van die samenhang is goed mogelijk doordat een aantal leden van de SMK ook is belast met bestuursrechtelijke taken. Het vergroten van de samenhang tussen strafrechtelijke en bestuursrechtelijke handhaving op milieugebied wordt ook bereikt door </w:t>
      </w:r>
      <w:r w:rsidRPr="00442D14" w:rsidR="00497C2C">
        <w:rPr>
          <w:rFonts w:ascii="Times New Roman" w:hAnsi="Times New Roman"/>
          <w:sz w:val="24"/>
          <w:szCs w:val="24"/>
        </w:rPr>
        <w:t xml:space="preserve">de concept Agenda Strafrechtelijke Aanpak Milieucriminaliteit te bespreken </w:t>
      </w:r>
      <w:r w:rsidRPr="00442D14" w:rsidR="000C74A2">
        <w:rPr>
          <w:rFonts w:ascii="Times New Roman" w:hAnsi="Times New Roman"/>
          <w:sz w:val="24"/>
          <w:szCs w:val="24"/>
        </w:rPr>
        <w:t xml:space="preserve">met de leden van het </w:t>
      </w:r>
      <w:proofErr w:type="spellStart"/>
      <w:r w:rsidRPr="00442D14" w:rsidR="007143F5">
        <w:rPr>
          <w:rFonts w:ascii="Times New Roman" w:hAnsi="Times New Roman"/>
          <w:sz w:val="24"/>
          <w:szCs w:val="24"/>
        </w:rPr>
        <w:t>BOb</w:t>
      </w:r>
      <w:proofErr w:type="spellEnd"/>
      <w:r w:rsidRPr="00442D14" w:rsidR="000C74A2">
        <w:rPr>
          <w:rFonts w:ascii="Times New Roman" w:hAnsi="Times New Roman"/>
          <w:sz w:val="24"/>
          <w:szCs w:val="24"/>
        </w:rPr>
        <w:t xml:space="preserve">. </w:t>
      </w:r>
    </w:p>
    <w:p w:rsidRPr="00442D14" w:rsidR="00E70481" w:rsidP="00C14168" w:rsidRDefault="00E70481" w14:paraId="2DFCB8B3" w14:textId="144C2E0E">
      <w:pPr>
        <w:rPr>
          <w:rFonts w:ascii="Times New Roman" w:hAnsi="Times New Roman"/>
          <w:sz w:val="24"/>
          <w:szCs w:val="24"/>
        </w:rPr>
      </w:pPr>
      <w:r w:rsidRPr="00442D14">
        <w:rPr>
          <w:rFonts w:ascii="Times New Roman" w:hAnsi="Times New Roman"/>
          <w:sz w:val="24"/>
          <w:szCs w:val="24"/>
        </w:rPr>
        <w:t xml:space="preserve">Gelet op de beginselplicht tot handhaving dient </w:t>
      </w:r>
      <w:r w:rsidRPr="00442D14" w:rsidR="00633061">
        <w:rPr>
          <w:rFonts w:ascii="Times New Roman" w:hAnsi="Times New Roman"/>
          <w:sz w:val="24"/>
          <w:szCs w:val="24"/>
        </w:rPr>
        <w:t xml:space="preserve">het bevoegd gezag </w:t>
      </w:r>
      <w:r w:rsidRPr="00442D14">
        <w:rPr>
          <w:rFonts w:ascii="Times New Roman" w:hAnsi="Times New Roman"/>
          <w:sz w:val="24"/>
          <w:szCs w:val="24"/>
        </w:rPr>
        <w:t xml:space="preserve">bij constatering van een overtreding te handelen. De handhaving van het omgevingsrecht is gelijkwaardig, doeltreffend, afschrikwekkend en evenredig om een goede naleving te bereiken. Om dit te bereiken is de LHSO verankerd in de handhavings- en sanctiestrategie van het bevoegd gezag. Bij het toepassen van de LHSO zijn twee hoofdvragen </w:t>
      </w:r>
      <w:r w:rsidRPr="00442D14" w:rsidR="00714827">
        <w:rPr>
          <w:rFonts w:ascii="Times New Roman" w:hAnsi="Times New Roman"/>
          <w:sz w:val="24"/>
          <w:szCs w:val="24"/>
        </w:rPr>
        <w:t xml:space="preserve">die van gelijke waarde zijn </w:t>
      </w:r>
      <w:r w:rsidRPr="00442D14">
        <w:rPr>
          <w:rFonts w:ascii="Times New Roman" w:hAnsi="Times New Roman"/>
          <w:sz w:val="24"/>
          <w:szCs w:val="24"/>
        </w:rPr>
        <w:t>van belang</w:t>
      </w:r>
      <w:r w:rsidRPr="00442D14" w:rsidR="00AF25CA">
        <w:rPr>
          <w:rFonts w:ascii="Times New Roman" w:hAnsi="Times New Roman"/>
          <w:sz w:val="24"/>
          <w:szCs w:val="24"/>
        </w:rPr>
        <w:t>.</w:t>
      </w:r>
      <w:r w:rsidRPr="00442D14">
        <w:rPr>
          <w:rFonts w:ascii="Times New Roman" w:hAnsi="Times New Roman"/>
          <w:sz w:val="24"/>
          <w:szCs w:val="24"/>
        </w:rPr>
        <w:t xml:space="preserve"> </w:t>
      </w:r>
      <w:r w:rsidRPr="00442D14" w:rsidR="00714827">
        <w:rPr>
          <w:rFonts w:ascii="Times New Roman" w:hAnsi="Times New Roman"/>
          <w:sz w:val="24"/>
          <w:szCs w:val="24"/>
        </w:rPr>
        <w:t xml:space="preserve">Afhankelijk van de aard en ernst van de overtreding worden deze vragen beantwoord en het resultaat door het bevoegd gezag in afstemming met strafrechtelijke partners toegepast. </w:t>
      </w:r>
      <w:r w:rsidRPr="00442D14" w:rsidR="00320215">
        <w:rPr>
          <w:rFonts w:ascii="Times New Roman" w:hAnsi="Times New Roman"/>
          <w:sz w:val="24"/>
          <w:szCs w:val="24"/>
        </w:rPr>
        <w:t>De eerste vraag houdt in of</w:t>
      </w:r>
      <w:r w:rsidRPr="00442D14">
        <w:rPr>
          <w:rFonts w:ascii="Times New Roman" w:hAnsi="Times New Roman"/>
          <w:sz w:val="24"/>
          <w:szCs w:val="24"/>
        </w:rPr>
        <w:t xml:space="preserve"> herstel mogelijk</w:t>
      </w:r>
      <w:r w:rsidRPr="00442D14" w:rsidR="00320215">
        <w:rPr>
          <w:rFonts w:ascii="Times New Roman" w:hAnsi="Times New Roman"/>
          <w:sz w:val="24"/>
          <w:szCs w:val="24"/>
        </w:rPr>
        <w:t xml:space="preserve"> is</w:t>
      </w:r>
      <w:r w:rsidRPr="00442D14" w:rsidR="00E57998">
        <w:rPr>
          <w:rFonts w:ascii="Times New Roman" w:hAnsi="Times New Roman"/>
          <w:sz w:val="24"/>
          <w:szCs w:val="24"/>
        </w:rPr>
        <w:t>.</w:t>
      </w:r>
      <w:r w:rsidRPr="00442D14">
        <w:rPr>
          <w:rFonts w:ascii="Times New Roman" w:hAnsi="Times New Roman"/>
          <w:sz w:val="24"/>
          <w:szCs w:val="24"/>
        </w:rPr>
        <w:t xml:space="preserve"> Zo ja, dan is in elk geval bestuursrechtelijk optreden aangewezen</w:t>
      </w:r>
      <w:r w:rsidRPr="00442D14" w:rsidR="00320215">
        <w:rPr>
          <w:rFonts w:ascii="Times New Roman" w:hAnsi="Times New Roman"/>
          <w:sz w:val="24"/>
          <w:szCs w:val="24"/>
        </w:rPr>
        <w:t>. De tweede vraag die wordt beantwoord is of</w:t>
      </w:r>
      <w:r w:rsidRPr="00442D14">
        <w:rPr>
          <w:rFonts w:ascii="Times New Roman" w:hAnsi="Times New Roman"/>
          <w:sz w:val="24"/>
          <w:szCs w:val="24"/>
        </w:rPr>
        <w:t xml:space="preserve"> er aanleiding </w:t>
      </w:r>
      <w:r w:rsidRPr="00442D14" w:rsidR="00320215">
        <w:rPr>
          <w:rFonts w:ascii="Times New Roman" w:hAnsi="Times New Roman"/>
          <w:sz w:val="24"/>
          <w:szCs w:val="24"/>
        </w:rPr>
        <w:t xml:space="preserve">is </w:t>
      </w:r>
      <w:r w:rsidRPr="00442D14" w:rsidR="00E57998">
        <w:rPr>
          <w:rFonts w:ascii="Times New Roman" w:hAnsi="Times New Roman"/>
          <w:sz w:val="24"/>
          <w:szCs w:val="24"/>
        </w:rPr>
        <w:t xml:space="preserve">voor </w:t>
      </w:r>
      <w:r w:rsidRPr="00442D14">
        <w:rPr>
          <w:rFonts w:ascii="Times New Roman" w:hAnsi="Times New Roman"/>
          <w:sz w:val="24"/>
          <w:szCs w:val="24"/>
        </w:rPr>
        <w:t>bestraffing</w:t>
      </w:r>
      <w:r w:rsidRPr="00442D14" w:rsidR="00E57998">
        <w:rPr>
          <w:rFonts w:ascii="Times New Roman" w:hAnsi="Times New Roman"/>
          <w:sz w:val="24"/>
          <w:szCs w:val="24"/>
        </w:rPr>
        <w:t>.</w:t>
      </w:r>
      <w:r w:rsidRPr="00442D14" w:rsidR="00677C0C">
        <w:rPr>
          <w:rFonts w:ascii="Times New Roman" w:hAnsi="Times New Roman"/>
          <w:sz w:val="24"/>
          <w:szCs w:val="24"/>
        </w:rPr>
        <w:t xml:space="preserve"> </w:t>
      </w:r>
      <w:r w:rsidRPr="00442D14" w:rsidR="00C14168">
        <w:rPr>
          <w:rFonts w:ascii="Times New Roman" w:hAnsi="Times New Roman"/>
          <w:sz w:val="24"/>
          <w:szCs w:val="24"/>
        </w:rPr>
        <w:t>De vraag of er aanleiding is voor bestraffing wordt aan de hand van twee stappen beantwoord</w:t>
      </w:r>
      <w:r w:rsidRPr="00442D14" w:rsidR="00320215">
        <w:rPr>
          <w:rFonts w:ascii="Times New Roman" w:hAnsi="Times New Roman"/>
          <w:sz w:val="24"/>
          <w:szCs w:val="24"/>
        </w:rPr>
        <w:t xml:space="preserve">, namelijk </w:t>
      </w:r>
      <w:r w:rsidRPr="00442D14" w:rsidR="00C14168">
        <w:rPr>
          <w:rFonts w:ascii="Times New Roman" w:hAnsi="Times New Roman"/>
          <w:sz w:val="24"/>
          <w:szCs w:val="24"/>
        </w:rPr>
        <w:t xml:space="preserve">wat de gevolgen voor de fysieke leefomgeving </w:t>
      </w:r>
      <w:r w:rsidRPr="00442D14" w:rsidR="00320215">
        <w:rPr>
          <w:rFonts w:ascii="Times New Roman" w:hAnsi="Times New Roman"/>
          <w:sz w:val="24"/>
          <w:szCs w:val="24"/>
        </w:rPr>
        <w:t xml:space="preserve">zijn </w:t>
      </w:r>
      <w:r w:rsidRPr="00442D14" w:rsidR="00AF25CA">
        <w:rPr>
          <w:rFonts w:ascii="Times New Roman" w:hAnsi="Times New Roman"/>
          <w:sz w:val="24"/>
          <w:szCs w:val="24"/>
        </w:rPr>
        <w:t>(</w:t>
      </w:r>
      <w:r w:rsidRPr="00442D14" w:rsidR="00320215">
        <w:rPr>
          <w:rFonts w:ascii="Times New Roman" w:hAnsi="Times New Roman"/>
          <w:sz w:val="24"/>
          <w:szCs w:val="24"/>
        </w:rPr>
        <w:t>(</w:t>
      </w:r>
      <w:r w:rsidRPr="00442D14" w:rsidR="00C14168">
        <w:rPr>
          <w:rFonts w:ascii="Times New Roman" w:hAnsi="Times New Roman"/>
          <w:sz w:val="24"/>
          <w:szCs w:val="24"/>
        </w:rPr>
        <w:t xml:space="preserve">vrijwel) nihil of beperkt of van belang of aanzienlijk en/of onomkeerbaar) en hoe het gedrag van de overtreder </w:t>
      </w:r>
      <w:r w:rsidRPr="00442D14" w:rsidR="00320215">
        <w:rPr>
          <w:rFonts w:ascii="Times New Roman" w:hAnsi="Times New Roman"/>
          <w:sz w:val="24"/>
          <w:szCs w:val="24"/>
        </w:rPr>
        <w:t xml:space="preserve">wordt </w:t>
      </w:r>
      <w:r w:rsidRPr="00442D14" w:rsidR="00C14168">
        <w:rPr>
          <w:rFonts w:ascii="Times New Roman" w:hAnsi="Times New Roman"/>
          <w:sz w:val="24"/>
          <w:szCs w:val="24"/>
        </w:rPr>
        <w:t xml:space="preserve">getypeerd (goedwillend of neutraal/onverschillig of calculerend/opportunistisch of notoir/crimineel). </w:t>
      </w:r>
      <w:r w:rsidRPr="00442D14" w:rsidR="00677C0C">
        <w:rPr>
          <w:rFonts w:ascii="Times New Roman" w:hAnsi="Times New Roman"/>
          <w:sz w:val="24"/>
          <w:szCs w:val="24"/>
        </w:rPr>
        <w:t>Die bestraffing kan in sommige gevallen bestaan uit een bestuurlijke boete (</w:t>
      </w:r>
      <w:r w:rsidRPr="00442D14" w:rsidR="00B06E8C">
        <w:rPr>
          <w:rFonts w:ascii="Times New Roman" w:hAnsi="Times New Roman"/>
          <w:sz w:val="24"/>
          <w:szCs w:val="24"/>
        </w:rPr>
        <w:t xml:space="preserve">bijvoorbeeld in geval van overtreding van op grond van de Omgevingswet gestelde regels ter uitvoering van de </w:t>
      </w:r>
      <w:proofErr w:type="spellStart"/>
      <w:r w:rsidRPr="00442D14" w:rsidR="00B06E8C">
        <w:rPr>
          <w:rFonts w:ascii="Times New Roman" w:hAnsi="Times New Roman"/>
          <w:sz w:val="24"/>
          <w:szCs w:val="24"/>
        </w:rPr>
        <w:t>Seveso</w:t>
      </w:r>
      <w:proofErr w:type="spellEnd"/>
      <w:r w:rsidRPr="00442D14" w:rsidR="00B06E8C">
        <w:rPr>
          <w:rFonts w:ascii="Times New Roman" w:hAnsi="Times New Roman"/>
          <w:sz w:val="24"/>
          <w:szCs w:val="24"/>
        </w:rPr>
        <w:t>-richtlijn</w:t>
      </w:r>
      <w:r w:rsidRPr="00442D14" w:rsidR="00C76228">
        <w:rPr>
          <w:rStyle w:val="Voetnootmarkering"/>
          <w:rFonts w:ascii="Times New Roman" w:hAnsi="Times New Roman"/>
          <w:sz w:val="24"/>
          <w:szCs w:val="24"/>
        </w:rPr>
        <w:footnoteReference w:id="5"/>
      </w:r>
      <w:r w:rsidRPr="00442D14" w:rsidR="00677C0C">
        <w:rPr>
          <w:rFonts w:ascii="Times New Roman" w:hAnsi="Times New Roman"/>
          <w:sz w:val="24"/>
          <w:szCs w:val="24"/>
        </w:rPr>
        <w:t>), maar</w:t>
      </w:r>
      <w:r w:rsidRPr="00442D14" w:rsidR="00AF25CA">
        <w:rPr>
          <w:rFonts w:ascii="Times New Roman" w:hAnsi="Times New Roman"/>
          <w:sz w:val="24"/>
          <w:szCs w:val="24"/>
        </w:rPr>
        <w:t xml:space="preserve">, </w:t>
      </w:r>
      <w:r w:rsidRPr="00442D14" w:rsidR="00677C0C">
        <w:rPr>
          <w:rFonts w:ascii="Times New Roman" w:hAnsi="Times New Roman"/>
          <w:sz w:val="24"/>
          <w:szCs w:val="24"/>
        </w:rPr>
        <w:t>afhankelijk van de ernst van de gevolgen en het gedrag van de overtreder</w:t>
      </w:r>
      <w:r w:rsidRPr="00442D14" w:rsidR="00AF25CA">
        <w:rPr>
          <w:rFonts w:ascii="Times New Roman" w:hAnsi="Times New Roman"/>
          <w:sz w:val="24"/>
          <w:szCs w:val="24"/>
        </w:rPr>
        <w:t xml:space="preserve">, kan ook voor </w:t>
      </w:r>
      <w:r w:rsidRPr="00442D14" w:rsidR="00677C0C">
        <w:rPr>
          <w:rFonts w:ascii="Times New Roman" w:hAnsi="Times New Roman"/>
          <w:sz w:val="24"/>
          <w:szCs w:val="24"/>
        </w:rPr>
        <w:t xml:space="preserve">strafrechtelijk </w:t>
      </w:r>
      <w:r w:rsidRPr="00442D14" w:rsidR="00AF25CA">
        <w:rPr>
          <w:rFonts w:ascii="Times New Roman" w:hAnsi="Times New Roman"/>
          <w:sz w:val="24"/>
          <w:szCs w:val="24"/>
        </w:rPr>
        <w:t>bestraffing</w:t>
      </w:r>
      <w:r w:rsidRPr="00442D14" w:rsidR="00681A2D">
        <w:rPr>
          <w:rFonts w:ascii="Times New Roman" w:hAnsi="Times New Roman"/>
          <w:sz w:val="24"/>
          <w:szCs w:val="24"/>
        </w:rPr>
        <w:t xml:space="preserve"> worden</w:t>
      </w:r>
      <w:r w:rsidRPr="00442D14" w:rsidR="00AF25CA">
        <w:rPr>
          <w:rFonts w:ascii="Times New Roman" w:hAnsi="Times New Roman"/>
          <w:sz w:val="24"/>
          <w:szCs w:val="24"/>
        </w:rPr>
        <w:t xml:space="preserve"> gekozen</w:t>
      </w:r>
      <w:r w:rsidRPr="00442D14" w:rsidR="00677C0C">
        <w:rPr>
          <w:rFonts w:ascii="Times New Roman" w:hAnsi="Times New Roman"/>
          <w:sz w:val="24"/>
          <w:szCs w:val="24"/>
        </w:rPr>
        <w:t>.</w:t>
      </w:r>
      <w:r w:rsidRPr="00442D14" w:rsidR="00AF25CA">
        <w:rPr>
          <w:rFonts w:ascii="Times New Roman" w:hAnsi="Times New Roman"/>
          <w:sz w:val="24"/>
          <w:szCs w:val="24"/>
        </w:rPr>
        <w:t xml:space="preserve"> </w:t>
      </w:r>
      <w:r w:rsidRPr="00442D14" w:rsidR="00C14168">
        <w:rPr>
          <w:rFonts w:ascii="Times New Roman" w:hAnsi="Times New Roman"/>
          <w:sz w:val="24"/>
          <w:szCs w:val="24"/>
        </w:rPr>
        <w:t>De schaarse opsporings- en vervolgingscapaciteit wordt ingezet op de door de SM</w:t>
      </w:r>
      <w:r w:rsidRPr="00442D14" w:rsidR="006F662E">
        <w:rPr>
          <w:rFonts w:ascii="Times New Roman" w:hAnsi="Times New Roman"/>
          <w:sz w:val="24"/>
          <w:szCs w:val="24"/>
        </w:rPr>
        <w:t>K</w:t>
      </w:r>
      <w:r w:rsidRPr="00442D14" w:rsidR="00C14168">
        <w:rPr>
          <w:rFonts w:ascii="Times New Roman" w:hAnsi="Times New Roman"/>
          <w:sz w:val="24"/>
          <w:szCs w:val="24"/>
        </w:rPr>
        <w:t xml:space="preserve"> vastgestelde prioriteiten of op basis van de LHSO, </w:t>
      </w:r>
      <w:r w:rsidRPr="00442D14" w:rsidR="00AF25CA">
        <w:rPr>
          <w:rFonts w:ascii="Times New Roman" w:hAnsi="Times New Roman"/>
          <w:sz w:val="24"/>
          <w:szCs w:val="24"/>
        </w:rPr>
        <w:t xml:space="preserve">als het gaat om </w:t>
      </w:r>
      <w:r w:rsidRPr="00442D14" w:rsidR="00320215">
        <w:rPr>
          <w:rFonts w:ascii="Times New Roman" w:hAnsi="Times New Roman"/>
          <w:sz w:val="24"/>
          <w:szCs w:val="24"/>
        </w:rPr>
        <w:t xml:space="preserve">de </w:t>
      </w:r>
      <w:r w:rsidRPr="00442D14" w:rsidR="00C14168">
        <w:rPr>
          <w:rFonts w:ascii="Times New Roman" w:hAnsi="Times New Roman"/>
          <w:sz w:val="24"/>
          <w:szCs w:val="24"/>
        </w:rPr>
        <w:t>zwaarste overtredingen.</w:t>
      </w:r>
      <w:r w:rsidRPr="00442D14" w:rsidR="006F662E">
        <w:rPr>
          <w:rFonts w:ascii="Times New Roman" w:hAnsi="Times New Roman"/>
          <w:sz w:val="24"/>
          <w:szCs w:val="24"/>
        </w:rPr>
        <w:t xml:space="preserve"> </w:t>
      </w:r>
    </w:p>
    <w:p w:rsidRPr="00442D14" w:rsidR="00714827" w:rsidP="00A140AF" w:rsidRDefault="00714827" w14:paraId="61415FFD" w14:textId="77777777">
      <w:pPr>
        <w:rPr>
          <w:rFonts w:ascii="Times New Roman" w:hAnsi="Times New Roman"/>
          <w:sz w:val="24"/>
          <w:szCs w:val="24"/>
        </w:rPr>
      </w:pPr>
    </w:p>
    <w:p w:rsidRPr="00442D14" w:rsidR="007105D6" w:rsidP="00A140AF" w:rsidRDefault="007105D6" w14:paraId="343B429B" w14:textId="4E7CCD03">
      <w:pPr>
        <w:rPr>
          <w:rFonts w:ascii="Times New Roman" w:hAnsi="Times New Roman"/>
          <w:sz w:val="24"/>
          <w:szCs w:val="24"/>
        </w:rPr>
      </w:pPr>
      <w:r w:rsidRPr="00442D14">
        <w:rPr>
          <w:rFonts w:ascii="Times New Roman" w:hAnsi="Times New Roman"/>
          <w:sz w:val="24"/>
          <w:szCs w:val="24"/>
        </w:rPr>
        <w:t xml:space="preserve">De leden van de VVD-fractie </w:t>
      </w:r>
      <w:r w:rsidRPr="00442D14" w:rsidR="00BF7E6B">
        <w:rPr>
          <w:rFonts w:ascii="Times New Roman" w:hAnsi="Times New Roman"/>
          <w:sz w:val="24"/>
          <w:szCs w:val="24"/>
        </w:rPr>
        <w:t xml:space="preserve">verzoeken om voorbeelden </w:t>
      </w:r>
      <w:r w:rsidRPr="00442D14">
        <w:rPr>
          <w:rFonts w:ascii="Times New Roman" w:hAnsi="Times New Roman"/>
          <w:sz w:val="24"/>
          <w:szCs w:val="24"/>
        </w:rPr>
        <w:t xml:space="preserve">van de begrippen </w:t>
      </w:r>
      <w:r w:rsidRPr="00442D14" w:rsidR="00684DFC">
        <w:rPr>
          <w:rFonts w:ascii="Times New Roman" w:hAnsi="Times New Roman"/>
          <w:sz w:val="24"/>
          <w:szCs w:val="24"/>
        </w:rPr>
        <w:t>‘</w:t>
      </w:r>
      <w:r w:rsidRPr="00442D14">
        <w:rPr>
          <w:rFonts w:ascii="Times New Roman" w:hAnsi="Times New Roman"/>
          <w:sz w:val="24"/>
          <w:szCs w:val="24"/>
        </w:rPr>
        <w:t>aanzienlijke schade aan het milieu</w:t>
      </w:r>
      <w:r w:rsidRPr="00442D14" w:rsidR="00684DFC">
        <w:rPr>
          <w:rFonts w:ascii="Times New Roman" w:hAnsi="Times New Roman"/>
          <w:sz w:val="24"/>
          <w:szCs w:val="24"/>
        </w:rPr>
        <w:t>’</w:t>
      </w:r>
      <w:r w:rsidRPr="00442D14">
        <w:rPr>
          <w:rFonts w:ascii="Times New Roman" w:hAnsi="Times New Roman"/>
          <w:sz w:val="24"/>
          <w:szCs w:val="24"/>
        </w:rPr>
        <w:t xml:space="preserve">, </w:t>
      </w:r>
      <w:r w:rsidRPr="00442D14" w:rsidR="00684DFC">
        <w:rPr>
          <w:rFonts w:ascii="Times New Roman" w:hAnsi="Times New Roman"/>
          <w:sz w:val="24"/>
          <w:szCs w:val="24"/>
        </w:rPr>
        <w:t>‘</w:t>
      </w:r>
      <w:r w:rsidRPr="00442D14">
        <w:rPr>
          <w:rFonts w:ascii="Times New Roman" w:hAnsi="Times New Roman"/>
          <w:sz w:val="24"/>
          <w:szCs w:val="24"/>
        </w:rPr>
        <w:t>vernietigende milieuschade</w:t>
      </w:r>
      <w:r w:rsidRPr="00442D14" w:rsidR="00684DFC">
        <w:rPr>
          <w:rFonts w:ascii="Times New Roman" w:hAnsi="Times New Roman"/>
          <w:sz w:val="24"/>
          <w:szCs w:val="24"/>
        </w:rPr>
        <w:t>’</w:t>
      </w:r>
      <w:r w:rsidRPr="00442D14">
        <w:rPr>
          <w:rFonts w:ascii="Times New Roman" w:hAnsi="Times New Roman"/>
          <w:sz w:val="24"/>
          <w:szCs w:val="24"/>
        </w:rPr>
        <w:t xml:space="preserve"> en </w:t>
      </w:r>
      <w:r w:rsidRPr="00442D14" w:rsidR="00684DFC">
        <w:rPr>
          <w:rFonts w:ascii="Times New Roman" w:hAnsi="Times New Roman"/>
          <w:sz w:val="24"/>
          <w:szCs w:val="24"/>
        </w:rPr>
        <w:t>‘</w:t>
      </w:r>
      <w:r w:rsidRPr="00442D14">
        <w:rPr>
          <w:rFonts w:ascii="Times New Roman" w:hAnsi="Times New Roman"/>
          <w:sz w:val="24"/>
          <w:szCs w:val="24"/>
        </w:rPr>
        <w:t>grove nalatigheid</w:t>
      </w:r>
      <w:r w:rsidRPr="00442D14" w:rsidR="00684DFC">
        <w:rPr>
          <w:rFonts w:ascii="Times New Roman" w:hAnsi="Times New Roman"/>
          <w:sz w:val="24"/>
          <w:szCs w:val="24"/>
        </w:rPr>
        <w:t>’</w:t>
      </w:r>
      <w:r w:rsidRPr="00442D14">
        <w:rPr>
          <w:rFonts w:ascii="Times New Roman" w:hAnsi="Times New Roman"/>
          <w:sz w:val="24"/>
          <w:szCs w:val="24"/>
        </w:rPr>
        <w:t xml:space="preserve"> </w:t>
      </w:r>
      <w:bookmarkStart w:name="_Hlk226724093" w:id="2"/>
      <w:r w:rsidRPr="00442D14" w:rsidR="004A52E6">
        <w:rPr>
          <w:rFonts w:ascii="Times New Roman" w:hAnsi="Times New Roman"/>
          <w:sz w:val="24"/>
          <w:szCs w:val="24"/>
        </w:rPr>
        <w:t>en informeren of er een handreiking of richtlijn voor het OM komt waarin de begrippen nader met voorbeelden worden uitgewerkt.</w:t>
      </w:r>
      <w:bookmarkEnd w:id="2"/>
      <w:r w:rsidRPr="00442D14">
        <w:rPr>
          <w:rFonts w:ascii="Times New Roman" w:hAnsi="Times New Roman"/>
          <w:sz w:val="24"/>
          <w:szCs w:val="24"/>
        </w:rPr>
        <w:t xml:space="preserve"> </w:t>
      </w:r>
      <w:r w:rsidRPr="00442D14" w:rsidR="001371CE">
        <w:rPr>
          <w:rFonts w:ascii="Times New Roman" w:hAnsi="Times New Roman"/>
          <w:sz w:val="24"/>
          <w:szCs w:val="24"/>
        </w:rPr>
        <w:t xml:space="preserve">Zij vragen voorts of van ‘aanzienlijke schade’ alleen sprake is indien ernstige, meetbare en substantiële effecten intreden en vragen hoe dit begrip zich verhoudt tot de bestaande begrippen in de Omgevingswet en de daarop gebaseerde jurisprudentie. </w:t>
      </w:r>
    </w:p>
    <w:p w:rsidRPr="00442D14" w:rsidR="00897617" w:rsidP="00A140AF" w:rsidRDefault="00475E00" w14:paraId="4E430CF7" w14:textId="0A5A99B0">
      <w:pPr>
        <w:rPr>
          <w:rFonts w:ascii="Times New Roman" w:hAnsi="Times New Roman"/>
          <w:sz w:val="24"/>
          <w:szCs w:val="24"/>
        </w:rPr>
      </w:pPr>
      <w:r w:rsidRPr="00442D14">
        <w:rPr>
          <w:rFonts w:ascii="Times New Roman" w:hAnsi="Times New Roman"/>
          <w:sz w:val="24"/>
          <w:szCs w:val="24"/>
        </w:rPr>
        <w:t xml:space="preserve">Voor wat onder </w:t>
      </w:r>
      <w:r w:rsidRPr="00442D14" w:rsidR="00897617">
        <w:rPr>
          <w:rFonts w:ascii="Times New Roman" w:hAnsi="Times New Roman"/>
          <w:sz w:val="24"/>
          <w:szCs w:val="24"/>
        </w:rPr>
        <w:t>‘</w:t>
      </w:r>
      <w:r w:rsidRPr="00442D14">
        <w:rPr>
          <w:rFonts w:ascii="Times New Roman" w:hAnsi="Times New Roman"/>
          <w:sz w:val="24"/>
          <w:szCs w:val="24"/>
        </w:rPr>
        <w:t>a</w:t>
      </w:r>
      <w:r w:rsidRPr="00442D14" w:rsidR="00897617">
        <w:rPr>
          <w:rFonts w:ascii="Times New Roman" w:hAnsi="Times New Roman"/>
          <w:sz w:val="24"/>
          <w:szCs w:val="24"/>
        </w:rPr>
        <w:t>anzienlijke schade</w:t>
      </w:r>
      <w:r w:rsidRPr="00442D14" w:rsidR="00C52AC3">
        <w:rPr>
          <w:rFonts w:ascii="Times New Roman" w:hAnsi="Times New Roman"/>
          <w:sz w:val="24"/>
          <w:szCs w:val="24"/>
        </w:rPr>
        <w:t>’</w:t>
      </w:r>
      <w:r w:rsidRPr="00442D14" w:rsidR="00897617">
        <w:rPr>
          <w:rFonts w:ascii="Times New Roman" w:hAnsi="Times New Roman"/>
          <w:sz w:val="24"/>
          <w:szCs w:val="24"/>
        </w:rPr>
        <w:t xml:space="preserve"> </w:t>
      </w:r>
      <w:r w:rsidRPr="00442D14">
        <w:rPr>
          <w:rFonts w:ascii="Times New Roman" w:hAnsi="Times New Roman"/>
          <w:sz w:val="24"/>
          <w:szCs w:val="24"/>
        </w:rPr>
        <w:t xml:space="preserve">moet worden verstaan, worden </w:t>
      </w:r>
      <w:r w:rsidRPr="00442D14" w:rsidR="00C52AC3">
        <w:rPr>
          <w:rFonts w:ascii="Times New Roman" w:hAnsi="Times New Roman"/>
          <w:sz w:val="24"/>
          <w:szCs w:val="24"/>
        </w:rPr>
        <w:t>in</w:t>
      </w:r>
      <w:r w:rsidRPr="00442D14" w:rsidR="00897617">
        <w:rPr>
          <w:rFonts w:ascii="Times New Roman" w:hAnsi="Times New Roman"/>
          <w:sz w:val="24"/>
          <w:szCs w:val="24"/>
        </w:rPr>
        <w:t xml:space="preserve"> artikel 3, </w:t>
      </w:r>
      <w:r w:rsidRPr="00442D14" w:rsidR="00C52AC3">
        <w:rPr>
          <w:rFonts w:ascii="Times New Roman" w:hAnsi="Times New Roman"/>
          <w:sz w:val="24"/>
          <w:szCs w:val="24"/>
        </w:rPr>
        <w:t xml:space="preserve">zesde </w:t>
      </w:r>
      <w:r w:rsidRPr="00442D14" w:rsidR="00897617">
        <w:rPr>
          <w:rFonts w:ascii="Times New Roman" w:hAnsi="Times New Roman"/>
          <w:sz w:val="24"/>
          <w:szCs w:val="24"/>
        </w:rPr>
        <w:t xml:space="preserve">lid, van de richtlijn </w:t>
      </w:r>
      <w:r w:rsidRPr="00442D14">
        <w:rPr>
          <w:rFonts w:ascii="Times New Roman" w:hAnsi="Times New Roman"/>
          <w:sz w:val="24"/>
          <w:szCs w:val="24"/>
        </w:rPr>
        <w:t>nadere handvatten gegeven</w:t>
      </w:r>
      <w:r w:rsidRPr="00442D14" w:rsidR="00897617">
        <w:rPr>
          <w:rFonts w:ascii="Times New Roman" w:hAnsi="Times New Roman"/>
          <w:sz w:val="24"/>
          <w:szCs w:val="24"/>
        </w:rPr>
        <w:t>.</w:t>
      </w:r>
      <w:r w:rsidRPr="00442D14" w:rsidR="003E04F6">
        <w:rPr>
          <w:rFonts w:ascii="Times New Roman" w:hAnsi="Times New Roman"/>
          <w:sz w:val="24"/>
          <w:szCs w:val="24"/>
        </w:rPr>
        <w:t xml:space="preserve"> </w:t>
      </w:r>
      <w:r w:rsidRPr="00442D14" w:rsidR="008166B7">
        <w:rPr>
          <w:rFonts w:ascii="Times New Roman" w:hAnsi="Times New Roman"/>
          <w:sz w:val="24"/>
          <w:szCs w:val="24"/>
        </w:rPr>
        <w:t>Bij de beoordeling</w:t>
      </w:r>
      <w:r w:rsidRPr="00442D14" w:rsidR="003E04F6">
        <w:rPr>
          <w:rFonts w:ascii="Times New Roman" w:hAnsi="Times New Roman"/>
          <w:sz w:val="24"/>
          <w:szCs w:val="24"/>
        </w:rPr>
        <w:t xml:space="preserve"> of schade kan worden gekwalificeerd als ‘aanzienlijk’ kan </w:t>
      </w:r>
      <w:r w:rsidRPr="00442D14" w:rsidR="006D5E12">
        <w:rPr>
          <w:rFonts w:ascii="Times New Roman" w:hAnsi="Times New Roman"/>
          <w:sz w:val="24"/>
          <w:szCs w:val="24"/>
        </w:rPr>
        <w:t xml:space="preserve">blijkens die bepaling </w:t>
      </w:r>
      <w:r w:rsidRPr="00442D14" w:rsidR="003E04F6">
        <w:rPr>
          <w:rFonts w:ascii="Times New Roman" w:hAnsi="Times New Roman"/>
          <w:sz w:val="24"/>
          <w:szCs w:val="24"/>
        </w:rPr>
        <w:t>worden betrokken</w:t>
      </w:r>
      <w:r w:rsidRPr="00442D14" w:rsidR="006D5E12">
        <w:rPr>
          <w:rFonts w:ascii="Times New Roman" w:hAnsi="Times New Roman"/>
          <w:sz w:val="24"/>
          <w:szCs w:val="24"/>
        </w:rPr>
        <w:t>:</w:t>
      </w:r>
      <w:r w:rsidRPr="00442D14" w:rsidR="003E04F6">
        <w:rPr>
          <w:rFonts w:ascii="Times New Roman" w:hAnsi="Times New Roman"/>
          <w:sz w:val="24"/>
          <w:szCs w:val="24"/>
        </w:rPr>
        <w:t xml:space="preserve"> (i) de referentietoestand van het aangetaste milieu, (ii) de vraag of de schade van lange, middellange of korte duur is, (iii) de ernst van de schade en (iv) de omkeerbaarheid van de schade.</w:t>
      </w:r>
      <w:r w:rsidRPr="00442D14" w:rsidR="00920A5E">
        <w:rPr>
          <w:rFonts w:ascii="Times New Roman" w:hAnsi="Times New Roman"/>
          <w:sz w:val="24"/>
          <w:szCs w:val="24"/>
        </w:rPr>
        <w:t xml:space="preserve"> </w:t>
      </w:r>
      <w:r w:rsidRPr="00442D14" w:rsidR="00BC59D4">
        <w:rPr>
          <w:rFonts w:ascii="Times New Roman" w:hAnsi="Times New Roman"/>
          <w:sz w:val="24"/>
          <w:szCs w:val="24"/>
        </w:rPr>
        <w:t xml:space="preserve">Bij aanzienlijke milieuschade kan </w:t>
      </w:r>
      <w:r w:rsidRPr="00442D14" w:rsidR="00077E20">
        <w:rPr>
          <w:rFonts w:ascii="Times New Roman" w:hAnsi="Times New Roman"/>
          <w:sz w:val="24"/>
          <w:szCs w:val="24"/>
        </w:rPr>
        <w:t xml:space="preserve">bijvoorbeeld </w:t>
      </w:r>
      <w:r w:rsidRPr="00442D14" w:rsidR="00BC59D4">
        <w:rPr>
          <w:rFonts w:ascii="Times New Roman" w:hAnsi="Times New Roman"/>
          <w:sz w:val="24"/>
          <w:szCs w:val="24"/>
        </w:rPr>
        <w:t xml:space="preserve">worden gedacht </w:t>
      </w:r>
      <w:r w:rsidRPr="00442D14" w:rsidR="00D767B9">
        <w:rPr>
          <w:rFonts w:ascii="Times New Roman" w:hAnsi="Times New Roman"/>
          <w:sz w:val="24"/>
          <w:szCs w:val="24"/>
        </w:rPr>
        <w:t xml:space="preserve">aan </w:t>
      </w:r>
      <w:r w:rsidRPr="00442D14" w:rsidR="009D2B58">
        <w:rPr>
          <w:rFonts w:ascii="Times New Roman" w:hAnsi="Times New Roman"/>
          <w:sz w:val="24"/>
          <w:szCs w:val="24"/>
        </w:rPr>
        <w:t xml:space="preserve">meer dan geringe </w:t>
      </w:r>
      <w:r w:rsidRPr="00442D14" w:rsidR="00D767B9">
        <w:rPr>
          <w:rFonts w:ascii="Times New Roman" w:hAnsi="Times New Roman"/>
          <w:sz w:val="24"/>
          <w:szCs w:val="24"/>
        </w:rPr>
        <w:t xml:space="preserve">schade aan een aanzienlijk aantal </w:t>
      </w:r>
      <w:r w:rsidRPr="00442D14" w:rsidR="00123817">
        <w:rPr>
          <w:rFonts w:ascii="Times New Roman" w:hAnsi="Times New Roman"/>
          <w:sz w:val="24"/>
          <w:szCs w:val="24"/>
        </w:rPr>
        <w:t>planten</w:t>
      </w:r>
      <w:r w:rsidRPr="00442D14" w:rsidR="00D767B9">
        <w:rPr>
          <w:rFonts w:ascii="Times New Roman" w:hAnsi="Times New Roman"/>
          <w:sz w:val="24"/>
          <w:szCs w:val="24"/>
        </w:rPr>
        <w:t xml:space="preserve"> of </w:t>
      </w:r>
      <w:r w:rsidRPr="00442D14" w:rsidR="00123817">
        <w:rPr>
          <w:rFonts w:ascii="Times New Roman" w:hAnsi="Times New Roman"/>
          <w:sz w:val="24"/>
          <w:szCs w:val="24"/>
        </w:rPr>
        <w:t>dieren</w:t>
      </w:r>
      <w:r w:rsidRPr="00442D14" w:rsidR="00D767B9">
        <w:rPr>
          <w:rFonts w:ascii="Times New Roman" w:hAnsi="Times New Roman"/>
          <w:sz w:val="24"/>
          <w:szCs w:val="24"/>
        </w:rPr>
        <w:t xml:space="preserve"> of </w:t>
      </w:r>
      <w:r w:rsidRPr="00442D14" w:rsidR="00BC59D4">
        <w:rPr>
          <w:rFonts w:ascii="Times New Roman" w:hAnsi="Times New Roman"/>
          <w:sz w:val="24"/>
          <w:szCs w:val="24"/>
        </w:rPr>
        <w:t xml:space="preserve">aan </w:t>
      </w:r>
      <w:r w:rsidRPr="00442D14" w:rsidR="00077E20">
        <w:rPr>
          <w:rFonts w:ascii="Times New Roman" w:hAnsi="Times New Roman"/>
          <w:sz w:val="24"/>
          <w:szCs w:val="24"/>
        </w:rPr>
        <w:t>herstelbare</w:t>
      </w:r>
      <w:r w:rsidRPr="00442D14" w:rsidR="00C52AC3">
        <w:rPr>
          <w:rFonts w:ascii="Times New Roman" w:hAnsi="Times New Roman"/>
          <w:sz w:val="24"/>
          <w:szCs w:val="24"/>
        </w:rPr>
        <w:t>, maar</w:t>
      </w:r>
      <w:r w:rsidRPr="00442D14" w:rsidR="00077E20">
        <w:rPr>
          <w:rFonts w:ascii="Times New Roman" w:hAnsi="Times New Roman"/>
          <w:sz w:val="24"/>
          <w:szCs w:val="24"/>
        </w:rPr>
        <w:t xml:space="preserve"> meer dan geringe vervuiling van een </w:t>
      </w:r>
      <w:r w:rsidRPr="00442D14" w:rsidR="005B1770">
        <w:rPr>
          <w:rFonts w:ascii="Times New Roman" w:hAnsi="Times New Roman"/>
          <w:sz w:val="24"/>
          <w:szCs w:val="24"/>
        </w:rPr>
        <w:t xml:space="preserve">groot </w:t>
      </w:r>
      <w:r w:rsidRPr="00442D14" w:rsidR="00077E20">
        <w:rPr>
          <w:rFonts w:ascii="Times New Roman" w:hAnsi="Times New Roman"/>
          <w:sz w:val="24"/>
          <w:szCs w:val="24"/>
        </w:rPr>
        <w:t xml:space="preserve">meer. </w:t>
      </w:r>
    </w:p>
    <w:p w:rsidRPr="00442D14" w:rsidR="00807F71" w:rsidP="00807F71" w:rsidRDefault="00807F71" w14:paraId="5A784FCF" w14:textId="77777777">
      <w:pPr>
        <w:rPr>
          <w:rFonts w:ascii="Times New Roman" w:hAnsi="Times New Roman"/>
          <w:sz w:val="24"/>
          <w:szCs w:val="24"/>
        </w:rPr>
      </w:pPr>
      <w:r w:rsidRPr="00442D14">
        <w:rPr>
          <w:rFonts w:ascii="Times New Roman" w:hAnsi="Times New Roman"/>
          <w:sz w:val="24"/>
          <w:szCs w:val="24"/>
        </w:rPr>
        <w:t xml:space="preserve">Als het gaat om het omgevingsrecht gelden hiervoor veelal specifieke regels. Aanvullend daarop is in artikel 1.7a van de Omgevingswet als vangnetbepaling een verbod op activiteiten met aanzienlijke nadelige gevolgen opgenomen. Het is op grond van dit artikel verboden om activiteiten te verrichten of na te laten als daardoor aanzienlijk nadelige gevolgen voor de fysieke leefomgeving ontstaan of dreigen te ontstaan. In artikel 1.3 van het Omgevingsbesluit is het verbod nader ingevuld. In dat artikel is opgenomen dat het direct of indirect stoffen, trillingen, warmte of geluid in water, bodem of lucht brengen, waardoor aanzienlijke schade aan de kwaliteit van water, bodem of lucht of aan landschappen, natuur of cultureel erfgoed ontstaat of dreigt te ontstaan, valt onder het verbod van artikel 1.7a van de Omgevingswet. Artikel 1.8, tweede lid, van die wet beperkt de werking van het verbod van artikel 1.7a tot activiteiten waarvoor niet bij wettelijk voorschrift of besluit specifieke regels zijn gesteld met het oog op de doelen van de Omgevingswet, wat het vangnetkarakter van de bepaling beklemtoont. </w:t>
      </w:r>
    </w:p>
    <w:p w:rsidRPr="00442D14" w:rsidR="00807F71" w:rsidP="00807F71" w:rsidRDefault="00807F71" w14:paraId="549A940F" w14:textId="7720141D">
      <w:pPr>
        <w:rPr>
          <w:rFonts w:ascii="Times New Roman" w:hAnsi="Times New Roman"/>
          <w:sz w:val="24"/>
          <w:szCs w:val="24"/>
        </w:rPr>
      </w:pPr>
      <w:r w:rsidRPr="00442D14">
        <w:rPr>
          <w:rFonts w:ascii="Times New Roman" w:hAnsi="Times New Roman"/>
          <w:sz w:val="24"/>
          <w:szCs w:val="24"/>
        </w:rPr>
        <w:t>Bij ‘aanzienlijke schade’ gaat het in dit verband om (dreigende) aanzienlijke nadelige gevolgen voor de fysieke leefomgeving. Het kan daarbij gaan om onherstelbare (of tegen zeer hoge (maatschappelijke) kosten te herstellen) schade aan de fysieke leefomgeving of aan een onderdeel daarvan.</w:t>
      </w:r>
      <w:r w:rsidRPr="00442D14">
        <w:rPr>
          <w:rStyle w:val="Voetnootmarkering"/>
          <w:rFonts w:ascii="Times New Roman" w:hAnsi="Times New Roman"/>
          <w:sz w:val="24"/>
          <w:szCs w:val="24"/>
        </w:rPr>
        <w:footnoteReference w:id="6"/>
      </w:r>
      <w:r w:rsidRPr="00442D14">
        <w:rPr>
          <w:rFonts w:ascii="Times New Roman" w:hAnsi="Times New Roman"/>
          <w:sz w:val="24"/>
          <w:szCs w:val="24"/>
        </w:rPr>
        <w:t xml:space="preserve"> Wat ‘aanzienlijk’ concreet betekent, moet per geval worden beoordeeld. Beperkte gevolgen vallen er in elk geval niet onder.</w:t>
      </w:r>
      <w:r w:rsidRPr="00442D14">
        <w:rPr>
          <w:rStyle w:val="Voetnootmarkering"/>
          <w:rFonts w:ascii="Times New Roman" w:hAnsi="Times New Roman"/>
          <w:sz w:val="24"/>
          <w:szCs w:val="24"/>
        </w:rPr>
        <w:footnoteReference w:id="7"/>
      </w:r>
      <w:r w:rsidRPr="00442D14">
        <w:rPr>
          <w:rFonts w:ascii="Times New Roman" w:hAnsi="Times New Roman"/>
          <w:sz w:val="24"/>
          <w:szCs w:val="24"/>
        </w:rPr>
        <w:t xml:space="preserve"> Het in artikel 1.3 Omgevingsbesluit opgenomen begrip ‘aanzienlijke schade’ is vergelijkbaar met dat begrip zoals met dit wetsvoorstel in het Wetboek van Strafrecht wordt opgenomen. De reikwijdte van die uitwerking is echter breder, nu die niet alleen ziet op bodem, lucht, water, planten, dieren en ecosystemen, maar ook op bijvoorbeeld landschappen en cultureel erfgoed, die blijkens artikel 1.2 van de Omgevingswet onderdeel zijn van de fysieke leefomgeving. </w:t>
      </w:r>
    </w:p>
    <w:p w:rsidRPr="00442D14" w:rsidR="00952932" w:rsidP="00920A5E" w:rsidRDefault="00952932" w14:paraId="494D266E" w14:textId="30A7B703">
      <w:pPr>
        <w:rPr>
          <w:rFonts w:ascii="Times New Roman" w:hAnsi="Times New Roman"/>
          <w:sz w:val="24"/>
          <w:szCs w:val="24"/>
        </w:rPr>
      </w:pPr>
      <w:r w:rsidRPr="00442D14">
        <w:rPr>
          <w:rFonts w:ascii="Times New Roman" w:hAnsi="Times New Roman"/>
          <w:sz w:val="24"/>
          <w:szCs w:val="24"/>
        </w:rPr>
        <w:t>In de Omgevingswet is</w:t>
      </w:r>
      <w:r w:rsidRPr="00442D14" w:rsidR="00697513">
        <w:rPr>
          <w:rFonts w:ascii="Times New Roman" w:hAnsi="Times New Roman"/>
          <w:sz w:val="24"/>
          <w:szCs w:val="24"/>
        </w:rPr>
        <w:t xml:space="preserve"> verder</w:t>
      </w:r>
      <w:r w:rsidRPr="00442D14">
        <w:rPr>
          <w:rFonts w:ascii="Times New Roman" w:hAnsi="Times New Roman"/>
          <w:sz w:val="24"/>
          <w:szCs w:val="24"/>
        </w:rPr>
        <w:t xml:space="preserve"> het begrip </w:t>
      </w:r>
      <w:r w:rsidRPr="00442D14" w:rsidR="00684DFC">
        <w:rPr>
          <w:rFonts w:ascii="Times New Roman" w:hAnsi="Times New Roman"/>
          <w:sz w:val="24"/>
          <w:szCs w:val="24"/>
        </w:rPr>
        <w:t>‘</w:t>
      </w:r>
      <w:r w:rsidRPr="00442D14">
        <w:rPr>
          <w:rFonts w:ascii="Times New Roman" w:hAnsi="Times New Roman"/>
          <w:sz w:val="24"/>
          <w:szCs w:val="24"/>
        </w:rPr>
        <w:t>aanzienlijke milieueffecten</w:t>
      </w:r>
      <w:r w:rsidRPr="00442D14" w:rsidR="00123817">
        <w:rPr>
          <w:rFonts w:ascii="Times New Roman" w:hAnsi="Times New Roman"/>
          <w:sz w:val="24"/>
          <w:szCs w:val="24"/>
        </w:rPr>
        <w:t>’</w:t>
      </w:r>
      <w:r w:rsidRPr="00442D14">
        <w:rPr>
          <w:rFonts w:ascii="Times New Roman" w:hAnsi="Times New Roman"/>
          <w:sz w:val="24"/>
          <w:szCs w:val="24"/>
        </w:rPr>
        <w:t xml:space="preserve"> opgenomen, dat een criterium is </w:t>
      </w:r>
      <w:r w:rsidRPr="00442D14" w:rsidR="006B1FC6">
        <w:rPr>
          <w:rFonts w:ascii="Times New Roman" w:hAnsi="Times New Roman"/>
          <w:sz w:val="24"/>
          <w:szCs w:val="24"/>
        </w:rPr>
        <w:t>bij de beoordeling of een plan-</w:t>
      </w:r>
      <w:proofErr w:type="spellStart"/>
      <w:r w:rsidRPr="00442D14" w:rsidR="006B1FC6">
        <w:rPr>
          <w:rFonts w:ascii="Times New Roman" w:hAnsi="Times New Roman"/>
          <w:sz w:val="24"/>
          <w:szCs w:val="24"/>
        </w:rPr>
        <w:t>mer</w:t>
      </w:r>
      <w:proofErr w:type="spellEnd"/>
      <w:r w:rsidRPr="00442D14" w:rsidR="006B1FC6">
        <w:rPr>
          <w:rFonts w:ascii="Times New Roman" w:hAnsi="Times New Roman"/>
          <w:sz w:val="24"/>
          <w:szCs w:val="24"/>
        </w:rPr>
        <w:t xml:space="preserve"> of project-</w:t>
      </w:r>
      <w:proofErr w:type="spellStart"/>
      <w:r w:rsidRPr="00442D14" w:rsidR="006B1FC6">
        <w:rPr>
          <w:rFonts w:ascii="Times New Roman" w:hAnsi="Times New Roman"/>
          <w:sz w:val="24"/>
          <w:szCs w:val="24"/>
        </w:rPr>
        <w:t>mer</w:t>
      </w:r>
      <w:proofErr w:type="spellEnd"/>
      <w:r w:rsidRPr="00442D14" w:rsidR="006B1FC6">
        <w:rPr>
          <w:rFonts w:ascii="Times New Roman" w:hAnsi="Times New Roman"/>
          <w:sz w:val="24"/>
          <w:szCs w:val="24"/>
        </w:rPr>
        <w:t xml:space="preserve"> moet worden verricht</w:t>
      </w:r>
      <w:r w:rsidRPr="00442D14">
        <w:rPr>
          <w:rFonts w:ascii="Times New Roman" w:hAnsi="Times New Roman"/>
          <w:sz w:val="24"/>
          <w:szCs w:val="24"/>
        </w:rPr>
        <w:t xml:space="preserve">. </w:t>
      </w:r>
      <w:r w:rsidRPr="00442D14" w:rsidR="00123817">
        <w:rPr>
          <w:rFonts w:ascii="Times New Roman" w:hAnsi="Times New Roman"/>
          <w:sz w:val="24"/>
          <w:szCs w:val="24"/>
        </w:rPr>
        <w:t xml:space="preserve">Daarbij kan het zowel om positieve als negatieve milieueffecten gaan. </w:t>
      </w:r>
      <w:r w:rsidRPr="00442D14" w:rsidR="00A7447D">
        <w:rPr>
          <w:rFonts w:ascii="Times New Roman" w:hAnsi="Times New Roman"/>
          <w:sz w:val="24"/>
          <w:szCs w:val="24"/>
        </w:rPr>
        <w:t xml:space="preserve">Bijlage II bij Richtlijn 2001/42/EG betreffende de beoordeling van de gevolgen voor het milieu van bepaalde plannen en programma’s </w:t>
      </w:r>
      <w:r w:rsidRPr="00442D14" w:rsidR="001B41A0">
        <w:rPr>
          <w:rFonts w:ascii="Times New Roman" w:hAnsi="Times New Roman"/>
          <w:sz w:val="24"/>
          <w:szCs w:val="24"/>
        </w:rPr>
        <w:t xml:space="preserve">(ook wel: de </w:t>
      </w:r>
      <w:proofErr w:type="spellStart"/>
      <w:r w:rsidRPr="00442D14" w:rsidR="001B41A0">
        <w:rPr>
          <w:rFonts w:ascii="Times New Roman" w:hAnsi="Times New Roman"/>
          <w:sz w:val="24"/>
          <w:szCs w:val="24"/>
        </w:rPr>
        <w:t>smb</w:t>
      </w:r>
      <w:proofErr w:type="spellEnd"/>
      <w:r w:rsidRPr="00442D14" w:rsidR="001B41A0">
        <w:rPr>
          <w:rFonts w:ascii="Times New Roman" w:hAnsi="Times New Roman"/>
          <w:sz w:val="24"/>
          <w:szCs w:val="24"/>
        </w:rPr>
        <w:t xml:space="preserve">-richtlijn) </w:t>
      </w:r>
      <w:r w:rsidRPr="00442D14" w:rsidR="00A7447D">
        <w:rPr>
          <w:rFonts w:ascii="Times New Roman" w:hAnsi="Times New Roman"/>
          <w:sz w:val="24"/>
          <w:szCs w:val="24"/>
        </w:rPr>
        <w:t xml:space="preserve">geeft criteria voor de vaststelling van mogelijke aanzienlijke milieueffecten. </w:t>
      </w:r>
      <w:r w:rsidRPr="00442D14" w:rsidR="00127E7B">
        <w:rPr>
          <w:rFonts w:ascii="Times New Roman" w:hAnsi="Times New Roman"/>
          <w:sz w:val="24"/>
          <w:szCs w:val="24"/>
        </w:rPr>
        <w:t>Het gaat dan bijvoorbeeld om de duur, frequentie en omkeerbaarheid van de effecten en de orde van grootte en het ruimtelijk bereik van de effecten. Anders dan bij</w:t>
      </w:r>
      <w:r w:rsidRPr="00442D14" w:rsidR="00123817">
        <w:rPr>
          <w:rFonts w:ascii="Times New Roman" w:hAnsi="Times New Roman"/>
          <w:sz w:val="24"/>
          <w:szCs w:val="24"/>
        </w:rPr>
        <w:t xml:space="preserve"> </w:t>
      </w:r>
      <w:r w:rsidRPr="00442D14" w:rsidR="00127E7B">
        <w:rPr>
          <w:rFonts w:ascii="Times New Roman" w:hAnsi="Times New Roman"/>
          <w:sz w:val="24"/>
          <w:szCs w:val="24"/>
        </w:rPr>
        <w:t xml:space="preserve">‘milieueffecten’ </w:t>
      </w:r>
      <w:r w:rsidRPr="00442D14" w:rsidR="00123817">
        <w:rPr>
          <w:rFonts w:ascii="Times New Roman" w:hAnsi="Times New Roman"/>
          <w:sz w:val="24"/>
          <w:szCs w:val="24"/>
        </w:rPr>
        <w:t>gaat het bij</w:t>
      </w:r>
      <w:r w:rsidRPr="00442D14">
        <w:rPr>
          <w:rFonts w:ascii="Times New Roman" w:hAnsi="Times New Roman"/>
          <w:sz w:val="24"/>
          <w:szCs w:val="24"/>
        </w:rPr>
        <w:t xml:space="preserve"> </w:t>
      </w:r>
      <w:r w:rsidRPr="00442D14" w:rsidR="00684DFC">
        <w:rPr>
          <w:rFonts w:ascii="Times New Roman" w:hAnsi="Times New Roman"/>
          <w:sz w:val="24"/>
          <w:szCs w:val="24"/>
        </w:rPr>
        <w:t>‘</w:t>
      </w:r>
      <w:r w:rsidRPr="00442D14">
        <w:rPr>
          <w:rFonts w:ascii="Times New Roman" w:hAnsi="Times New Roman"/>
          <w:sz w:val="24"/>
          <w:szCs w:val="24"/>
        </w:rPr>
        <w:t>aanzienlijke milieuschade</w:t>
      </w:r>
      <w:r w:rsidRPr="00442D14" w:rsidR="00684DFC">
        <w:rPr>
          <w:rFonts w:ascii="Times New Roman" w:hAnsi="Times New Roman"/>
          <w:sz w:val="24"/>
          <w:szCs w:val="24"/>
        </w:rPr>
        <w:t>’</w:t>
      </w:r>
      <w:r w:rsidRPr="00442D14" w:rsidR="00123817">
        <w:rPr>
          <w:rFonts w:ascii="Times New Roman" w:hAnsi="Times New Roman"/>
          <w:sz w:val="24"/>
          <w:szCs w:val="24"/>
        </w:rPr>
        <w:t xml:space="preserve">, zoals bedoeld in </w:t>
      </w:r>
      <w:r w:rsidRPr="00442D14" w:rsidR="006B1FC6">
        <w:rPr>
          <w:rFonts w:ascii="Times New Roman" w:hAnsi="Times New Roman"/>
          <w:sz w:val="24"/>
          <w:szCs w:val="24"/>
        </w:rPr>
        <w:t xml:space="preserve">onderhavige </w:t>
      </w:r>
      <w:r w:rsidRPr="00442D14" w:rsidR="00127E7B">
        <w:rPr>
          <w:rFonts w:ascii="Times New Roman" w:hAnsi="Times New Roman"/>
          <w:sz w:val="24"/>
          <w:szCs w:val="24"/>
        </w:rPr>
        <w:t xml:space="preserve">richtlijn en </w:t>
      </w:r>
      <w:r w:rsidRPr="00442D14" w:rsidR="006B1FC6">
        <w:rPr>
          <w:rFonts w:ascii="Times New Roman" w:hAnsi="Times New Roman"/>
          <w:sz w:val="24"/>
          <w:szCs w:val="24"/>
        </w:rPr>
        <w:t xml:space="preserve">dit </w:t>
      </w:r>
      <w:r w:rsidRPr="00442D14" w:rsidR="00127E7B">
        <w:rPr>
          <w:rFonts w:ascii="Times New Roman" w:hAnsi="Times New Roman"/>
          <w:sz w:val="24"/>
          <w:szCs w:val="24"/>
        </w:rPr>
        <w:t>wetsvoorstel</w:t>
      </w:r>
      <w:r w:rsidRPr="00442D14" w:rsidR="00123817">
        <w:rPr>
          <w:rFonts w:ascii="Times New Roman" w:hAnsi="Times New Roman"/>
          <w:sz w:val="24"/>
          <w:szCs w:val="24"/>
        </w:rPr>
        <w:t xml:space="preserve">, </w:t>
      </w:r>
      <w:r w:rsidRPr="00442D14" w:rsidR="00A7447D">
        <w:rPr>
          <w:rFonts w:ascii="Times New Roman" w:hAnsi="Times New Roman"/>
          <w:sz w:val="24"/>
          <w:szCs w:val="24"/>
        </w:rPr>
        <w:t xml:space="preserve">per definitie </w:t>
      </w:r>
      <w:r w:rsidRPr="00442D14" w:rsidR="00123817">
        <w:rPr>
          <w:rFonts w:ascii="Times New Roman" w:hAnsi="Times New Roman"/>
          <w:sz w:val="24"/>
          <w:szCs w:val="24"/>
        </w:rPr>
        <w:t>om</w:t>
      </w:r>
      <w:r w:rsidRPr="00442D14">
        <w:rPr>
          <w:rFonts w:ascii="Times New Roman" w:hAnsi="Times New Roman"/>
          <w:sz w:val="24"/>
          <w:szCs w:val="24"/>
        </w:rPr>
        <w:t xml:space="preserve"> negatieve effecten</w:t>
      </w:r>
      <w:r w:rsidRPr="00442D14" w:rsidR="00123817">
        <w:rPr>
          <w:rFonts w:ascii="Times New Roman" w:hAnsi="Times New Roman"/>
          <w:sz w:val="24"/>
          <w:szCs w:val="24"/>
        </w:rPr>
        <w:t>, waarbij die milieueffecten</w:t>
      </w:r>
      <w:r w:rsidRPr="00442D14" w:rsidR="00A7447D">
        <w:rPr>
          <w:rFonts w:ascii="Times New Roman" w:hAnsi="Times New Roman"/>
          <w:sz w:val="24"/>
          <w:szCs w:val="24"/>
        </w:rPr>
        <w:t xml:space="preserve"> </w:t>
      </w:r>
      <w:r w:rsidRPr="00442D14" w:rsidR="00123817">
        <w:rPr>
          <w:rFonts w:ascii="Times New Roman" w:hAnsi="Times New Roman"/>
          <w:sz w:val="24"/>
          <w:szCs w:val="24"/>
        </w:rPr>
        <w:t>betrekking moeten hebben op de kwaliteit van de bodem, de lucht of het oppervlaktewater</w:t>
      </w:r>
      <w:r w:rsidRPr="00442D14" w:rsidR="006D6621">
        <w:rPr>
          <w:rFonts w:ascii="Times New Roman" w:hAnsi="Times New Roman"/>
          <w:sz w:val="24"/>
          <w:szCs w:val="24"/>
        </w:rPr>
        <w:t xml:space="preserve"> of</w:t>
      </w:r>
      <w:r w:rsidRPr="00442D14" w:rsidR="00123817">
        <w:rPr>
          <w:rFonts w:ascii="Times New Roman" w:hAnsi="Times New Roman"/>
          <w:sz w:val="24"/>
          <w:szCs w:val="24"/>
        </w:rPr>
        <w:t xml:space="preserve"> </w:t>
      </w:r>
      <w:r w:rsidRPr="00442D14" w:rsidR="006D6621">
        <w:rPr>
          <w:rFonts w:ascii="Times New Roman" w:hAnsi="Times New Roman"/>
          <w:sz w:val="24"/>
          <w:szCs w:val="24"/>
        </w:rPr>
        <w:t xml:space="preserve">op </w:t>
      </w:r>
      <w:r w:rsidRPr="00442D14" w:rsidR="00123817">
        <w:rPr>
          <w:rFonts w:ascii="Times New Roman" w:hAnsi="Times New Roman"/>
          <w:sz w:val="24"/>
          <w:szCs w:val="24"/>
        </w:rPr>
        <w:t>een ecosysteem, dieren of planten</w:t>
      </w:r>
      <w:r w:rsidRPr="00442D14">
        <w:rPr>
          <w:rFonts w:ascii="Times New Roman" w:hAnsi="Times New Roman"/>
          <w:sz w:val="24"/>
          <w:szCs w:val="24"/>
        </w:rPr>
        <w:t xml:space="preserve">. </w:t>
      </w:r>
    </w:p>
    <w:p w:rsidRPr="00442D14" w:rsidR="008949FB" w:rsidP="00A140AF" w:rsidRDefault="00864A7E" w14:paraId="3084D3B6" w14:textId="2D24ABE8">
      <w:pPr>
        <w:rPr>
          <w:rFonts w:ascii="Times New Roman" w:hAnsi="Times New Roman"/>
          <w:sz w:val="24"/>
          <w:szCs w:val="24"/>
        </w:rPr>
      </w:pPr>
      <w:r w:rsidRPr="00442D14">
        <w:rPr>
          <w:rFonts w:ascii="Times New Roman" w:hAnsi="Times New Roman"/>
          <w:sz w:val="24"/>
          <w:szCs w:val="24"/>
        </w:rPr>
        <w:t xml:space="preserve">In geval van ‘vernietigende milieuschade’ </w:t>
      </w:r>
      <w:r w:rsidRPr="00442D14" w:rsidR="00322BA1">
        <w:rPr>
          <w:rFonts w:ascii="Times New Roman" w:hAnsi="Times New Roman"/>
          <w:sz w:val="24"/>
          <w:szCs w:val="24"/>
        </w:rPr>
        <w:t xml:space="preserve">veroorzaakt </w:t>
      </w:r>
      <w:r w:rsidRPr="00442D14" w:rsidR="008949FB">
        <w:rPr>
          <w:rFonts w:ascii="Times New Roman" w:hAnsi="Times New Roman"/>
          <w:sz w:val="24"/>
          <w:szCs w:val="24"/>
        </w:rPr>
        <w:t xml:space="preserve">een </w:t>
      </w:r>
      <w:r w:rsidRPr="00442D14" w:rsidR="006B1FC6">
        <w:rPr>
          <w:rFonts w:ascii="Times New Roman" w:hAnsi="Times New Roman"/>
          <w:sz w:val="24"/>
          <w:szCs w:val="24"/>
        </w:rPr>
        <w:t xml:space="preserve">gebeurtenis </w:t>
      </w:r>
      <w:r w:rsidRPr="00442D14" w:rsidR="008949FB">
        <w:rPr>
          <w:rFonts w:ascii="Times New Roman" w:hAnsi="Times New Roman"/>
          <w:sz w:val="24"/>
          <w:szCs w:val="24"/>
        </w:rPr>
        <w:t>(i) de vernietiging van een ecosysteem van aanzienlijke omvang of milieuwaarde of van een beschermde habitat, of</w:t>
      </w:r>
      <w:r w:rsidRPr="00442D14" w:rsidR="008949FB">
        <w:rPr>
          <w:rFonts w:ascii="Times New Roman" w:hAnsi="Times New Roman"/>
          <w:sz w:val="24"/>
          <w:szCs w:val="24"/>
        </w:rPr>
        <w:br/>
        <w:t>(ii) wijdverbreide en aanzienlijke schade die onomkeerbaar of langdurig is aan een ecosysteem van aanzienlijke omvang of milieuwaarde, aan een beschermde habitat of aan de kwaliteit van lucht, bodem of water</w:t>
      </w:r>
      <w:r w:rsidRPr="00442D14" w:rsidR="00296966">
        <w:rPr>
          <w:rFonts w:ascii="Times New Roman" w:hAnsi="Times New Roman"/>
          <w:sz w:val="24"/>
          <w:szCs w:val="24"/>
        </w:rPr>
        <w:t>, zo volgt uit artikel 3, derde lid, van de richtlijn</w:t>
      </w:r>
      <w:r w:rsidRPr="00442D14" w:rsidR="008949FB">
        <w:rPr>
          <w:rFonts w:ascii="Times New Roman" w:hAnsi="Times New Roman"/>
          <w:sz w:val="24"/>
          <w:szCs w:val="24"/>
        </w:rPr>
        <w:t>.</w:t>
      </w:r>
    </w:p>
    <w:p w:rsidRPr="00442D14" w:rsidR="008949FB" w:rsidP="008949FB" w:rsidRDefault="008949FB" w14:paraId="034BDF5F" w14:textId="4E435822">
      <w:pPr>
        <w:rPr>
          <w:rFonts w:ascii="Times New Roman" w:hAnsi="Times New Roman"/>
          <w:sz w:val="24"/>
          <w:szCs w:val="24"/>
        </w:rPr>
      </w:pPr>
      <w:r w:rsidRPr="00442D14">
        <w:rPr>
          <w:rFonts w:ascii="Times New Roman" w:hAnsi="Times New Roman"/>
          <w:sz w:val="24"/>
          <w:szCs w:val="24"/>
        </w:rPr>
        <w:t>Ten aanzien van de gevallen onder (ii) geldt dat h</w:t>
      </w:r>
      <w:r w:rsidRPr="00442D14" w:rsidR="001371CE">
        <w:rPr>
          <w:rFonts w:ascii="Times New Roman" w:hAnsi="Times New Roman"/>
          <w:sz w:val="24"/>
          <w:szCs w:val="24"/>
        </w:rPr>
        <w:t xml:space="preserve">et begrip ‘wijdverbreid’ </w:t>
      </w:r>
      <w:r w:rsidRPr="00442D14">
        <w:rPr>
          <w:rFonts w:ascii="Times New Roman" w:hAnsi="Times New Roman"/>
          <w:sz w:val="24"/>
          <w:szCs w:val="24"/>
        </w:rPr>
        <w:t xml:space="preserve">erop </w:t>
      </w:r>
      <w:r w:rsidRPr="00442D14" w:rsidR="001371CE">
        <w:rPr>
          <w:rFonts w:ascii="Times New Roman" w:hAnsi="Times New Roman"/>
          <w:sz w:val="24"/>
          <w:szCs w:val="24"/>
        </w:rPr>
        <w:t xml:space="preserve">wijst dat de schade zich moet uitstrekken over een groot gebied of over een groot aantal mensen, dieren, planten of andere onderdelen van het milieu. Om te beoordelen of schade kan worden gekwalificeerd als ‘aanzienlijk’ </w:t>
      </w:r>
      <w:r w:rsidRPr="00442D14" w:rsidR="003E04F6">
        <w:rPr>
          <w:rFonts w:ascii="Times New Roman" w:hAnsi="Times New Roman"/>
          <w:sz w:val="24"/>
          <w:szCs w:val="24"/>
        </w:rPr>
        <w:t>kunnen de</w:t>
      </w:r>
      <w:r w:rsidRPr="00442D14">
        <w:rPr>
          <w:rFonts w:ascii="Times New Roman" w:hAnsi="Times New Roman"/>
          <w:sz w:val="24"/>
          <w:szCs w:val="24"/>
        </w:rPr>
        <w:t xml:space="preserve"> </w:t>
      </w:r>
      <w:r w:rsidRPr="00442D14" w:rsidR="00920A5E">
        <w:rPr>
          <w:rFonts w:ascii="Times New Roman" w:hAnsi="Times New Roman"/>
          <w:sz w:val="24"/>
          <w:szCs w:val="24"/>
        </w:rPr>
        <w:t xml:space="preserve">eerder in de beantwoording van deze vraag </w:t>
      </w:r>
      <w:r w:rsidRPr="00442D14">
        <w:rPr>
          <w:rFonts w:ascii="Times New Roman" w:hAnsi="Times New Roman"/>
          <w:sz w:val="24"/>
          <w:szCs w:val="24"/>
        </w:rPr>
        <w:t>genoemde criteria worden betrokken</w:t>
      </w:r>
      <w:r w:rsidRPr="00442D14" w:rsidR="001371CE">
        <w:rPr>
          <w:rFonts w:ascii="Times New Roman" w:hAnsi="Times New Roman"/>
          <w:sz w:val="24"/>
          <w:szCs w:val="24"/>
        </w:rPr>
        <w:t xml:space="preserve">. De schade moet naast wijdverbreid en aanzienlijk ook langdurig of onomkeerbaar zijn. Van onomkeerbaarheid is sprake als de schade niet ongedaan kan worden gemaakt of niet te herstellen is, noch op natuurlijke wijze noch door tussenkomst van de mens. Bij langdurige schade kan worden gedacht aan schade die in de regel omkeerbaar is, maar die bijvoorbeeld niet op natuurlijke wijze kan worden hersteld, of waarbij de natuurlijke hersteltermijn een langere periode beslaat. Bij de beoordeling van de vraag of sprake is van langdurige schade speelt het type ecosysteem of habitat een rol, waarbij mede rekening kan worden gehouden met de omvang en milieuwaarde van het ecosysteem of habitat. </w:t>
      </w:r>
      <w:r w:rsidRPr="00442D14" w:rsidR="00A614DB">
        <w:rPr>
          <w:rFonts w:ascii="Times New Roman" w:hAnsi="Times New Roman"/>
          <w:sz w:val="24"/>
          <w:szCs w:val="24"/>
        </w:rPr>
        <w:t xml:space="preserve">Het gaat blijkens overweging 21 bij de richtlijn bij vernietigende milieuschade om gevallen die vergelijkbaar kunnen zijn met ecocide. </w:t>
      </w:r>
      <w:r w:rsidRPr="00442D14">
        <w:rPr>
          <w:rFonts w:ascii="Times New Roman" w:hAnsi="Times New Roman"/>
          <w:sz w:val="24"/>
          <w:szCs w:val="24"/>
        </w:rPr>
        <w:t xml:space="preserve">Voorbeelden van vernietigende milieuschade zijn wijdverspreide verontreiniging, industriële ongevallen met ernstige effecten </w:t>
      </w:r>
      <w:r w:rsidRPr="00442D14" w:rsidR="00784BF2">
        <w:rPr>
          <w:rFonts w:ascii="Times New Roman" w:hAnsi="Times New Roman"/>
          <w:sz w:val="24"/>
          <w:szCs w:val="24"/>
        </w:rPr>
        <w:t>voor</w:t>
      </w:r>
      <w:r w:rsidRPr="00442D14">
        <w:rPr>
          <w:rFonts w:ascii="Times New Roman" w:hAnsi="Times New Roman"/>
          <w:sz w:val="24"/>
          <w:szCs w:val="24"/>
        </w:rPr>
        <w:t xml:space="preserve"> het milieu of grootschalige bosbranden</w:t>
      </w:r>
      <w:r w:rsidRPr="00442D14" w:rsidR="009C4009">
        <w:rPr>
          <w:rFonts w:ascii="Times New Roman" w:hAnsi="Times New Roman"/>
          <w:sz w:val="24"/>
          <w:szCs w:val="24"/>
        </w:rPr>
        <w:t xml:space="preserve"> die de hiervoor beschreven effecten hebben</w:t>
      </w:r>
      <w:r w:rsidRPr="00442D14">
        <w:rPr>
          <w:rFonts w:ascii="Times New Roman" w:hAnsi="Times New Roman"/>
          <w:sz w:val="24"/>
          <w:szCs w:val="24"/>
        </w:rPr>
        <w:t xml:space="preserve">. </w:t>
      </w:r>
    </w:p>
    <w:p w:rsidRPr="00442D14" w:rsidR="007105D6" w:rsidP="00A140AF" w:rsidRDefault="0060146A" w14:paraId="578752E8" w14:textId="73D98CB0">
      <w:pPr>
        <w:rPr>
          <w:rFonts w:ascii="Times New Roman" w:hAnsi="Times New Roman"/>
          <w:sz w:val="24"/>
          <w:szCs w:val="24"/>
        </w:rPr>
      </w:pPr>
      <w:r w:rsidRPr="00442D14">
        <w:rPr>
          <w:rFonts w:ascii="Times New Roman" w:hAnsi="Times New Roman"/>
          <w:sz w:val="24"/>
          <w:szCs w:val="24"/>
        </w:rPr>
        <w:t>Voor een toelichting op h</w:t>
      </w:r>
      <w:r w:rsidRPr="00442D14" w:rsidR="00920A5E">
        <w:rPr>
          <w:rFonts w:ascii="Times New Roman" w:hAnsi="Times New Roman"/>
          <w:sz w:val="24"/>
          <w:szCs w:val="24"/>
        </w:rPr>
        <w:t xml:space="preserve">et begrip ‘grove nalatigheid’ </w:t>
      </w:r>
      <w:r w:rsidRPr="00442D14">
        <w:rPr>
          <w:rFonts w:ascii="Times New Roman" w:hAnsi="Times New Roman"/>
          <w:sz w:val="24"/>
          <w:szCs w:val="24"/>
        </w:rPr>
        <w:t xml:space="preserve">en de wijze waarop dat in de Nederlandse wetgeving wordt geïmplementeerd, </w:t>
      </w:r>
      <w:r w:rsidRPr="00442D14" w:rsidR="00920A5E">
        <w:rPr>
          <w:rFonts w:ascii="Times New Roman" w:hAnsi="Times New Roman"/>
          <w:sz w:val="24"/>
          <w:szCs w:val="24"/>
        </w:rPr>
        <w:t xml:space="preserve">verwijs ik </w:t>
      </w:r>
      <w:r w:rsidRPr="00442D14">
        <w:rPr>
          <w:rFonts w:ascii="Times New Roman" w:hAnsi="Times New Roman"/>
          <w:sz w:val="24"/>
          <w:szCs w:val="24"/>
        </w:rPr>
        <w:t>deze leden kortheidshalve graag</w:t>
      </w:r>
      <w:r w:rsidRPr="00442D14" w:rsidR="00A61EE5">
        <w:rPr>
          <w:rFonts w:ascii="Times New Roman" w:hAnsi="Times New Roman"/>
          <w:sz w:val="24"/>
          <w:szCs w:val="24"/>
        </w:rPr>
        <w:t xml:space="preserve"> </w:t>
      </w:r>
      <w:r w:rsidRPr="00442D14" w:rsidR="00920A5E">
        <w:rPr>
          <w:rFonts w:ascii="Times New Roman" w:hAnsi="Times New Roman"/>
          <w:sz w:val="24"/>
          <w:szCs w:val="24"/>
        </w:rPr>
        <w:t xml:space="preserve">naar de beantwoording </w:t>
      </w:r>
      <w:r w:rsidRPr="00442D14">
        <w:rPr>
          <w:rFonts w:ascii="Times New Roman" w:hAnsi="Times New Roman"/>
          <w:sz w:val="24"/>
          <w:szCs w:val="24"/>
        </w:rPr>
        <w:t xml:space="preserve">van een </w:t>
      </w:r>
      <w:r w:rsidRPr="00442D14" w:rsidR="00BF37CF">
        <w:rPr>
          <w:rFonts w:ascii="Times New Roman" w:hAnsi="Times New Roman"/>
          <w:sz w:val="24"/>
          <w:szCs w:val="24"/>
        </w:rPr>
        <w:t xml:space="preserve">door hen gestelde </w:t>
      </w:r>
      <w:r w:rsidRPr="00442D14">
        <w:rPr>
          <w:rFonts w:ascii="Times New Roman" w:hAnsi="Times New Roman"/>
          <w:sz w:val="24"/>
          <w:szCs w:val="24"/>
        </w:rPr>
        <w:t xml:space="preserve">vraag </w:t>
      </w:r>
      <w:r w:rsidRPr="00442D14" w:rsidR="009B103C">
        <w:rPr>
          <w:rFonts w:ascii="Times New Roman" w:hAnsi="Times New Roman"/>
          <w:sz w:val="24"/>
          <w:szCs w:val="24"/>
        </w:rPr>
        <w:t xml:space="preserve">in </w:t>
      </w:r>
      <w:r w:rsidRPr="00442D14" w:rsidR="00920A5E">
        <w:rPr>
          <w:rFonts w:ascii="Times New Roman" w:hAnsi="Times New Roman"/>
          <w:sz w:val="24"/>
          <w:szCs w:val="24"/>
        </w:rPr>
        <w:t xml:space="preserve">paragraaf 2 van deze nota. </w:t>
      </w:r>
      <w:r w:rsidRPr="00442D14" w:rsidR="00186579">
        <w:rPr>
          <w:rFonts w:ascii="Times New Roman" w:hAnsi="Times New Roman"/>
          <w:sz w:val="24"/>
          <w:szCs w:val="24"/>
        </w:rPr>
        <w:t xml:space="preserve">Zoals daar toegelicht gaat het naar Nederlands recht om schuld in de zin van roekeloosheid. </w:t>
      </w:r>
      <w:bookmarkStart w:name="_Hlk226727181" w:id="3"/>
      <w:r w:rsidRPr="00442D14" w:rsidR="00186579">
        <w:rPr>
          <w:rFonts w:ascii="Times New Roman" w:hAnsi="Times New Roman"/>
          <w:sz w:val="24"/>
          <w:szCs w:val="24"/>
        </w:rPr>
        <w:t>Van roekeloosheid is sprake indien door een of meer buitengewoon onvoorzichtige gedragingen van een persoon een zeer ernstig gevaar in het leven is geroepen, terwijl die persoon zich daarvan bewust was dan wel zich daarvan bewust had moeten zijn.</w:t>
      </w:r>
      <w:bookmarkEnd w:id="3"/>
      <w:r w:rsidRPr="00442D14" w:rsidR="00186579">
        <w:rPr>
          <w:rStyle w:val="Voetnootmarkering"/>
          <w:rFonts w:ascii="Times New Roman" w:hAnsi="Times New Roman"/>
          <w:sz w:val="24"/>
          <w:szCs w:val="24"/>
        </w:rPr>
        <w:footnoteReference w:id="8"/>
      </w:r>
      <w:r w:rsidRPr="00442D14" w:rsidR="00186579">
        <w:rPr>
          <w:rFonts w:ascii="Times New Roman" w:hAnsi="Times New Roman"/>
          <w:sz w:val="24"/>
          <w:szCs w:val="24"/>
        </w:rPr>
        <w:t xml:space="preserve"> Of die zware vorm van schuld aanwezig is, moet worden beoordeeld op basis van het geheel van de gedragingen van de desbetreffende persoon, de aard en de ernst daarvan en de overige omstandigheden van het geval. Bij dergelijke buitengewoon onvoorzichtige gedragingen die een zeer ernstig gevaar in het leven roepen, kan in de milieucontext bijvoorbeeld worden gedacht aan het op buitengewoon onvoorzichtige wijze omgaan met </w:t>
      </w:r>
      <w:r w:rsidRPr="00442D14" w:rsidR="00703C36">
        <w:rPr>
          <w:rFonts w:ascii="Times New Roman" w:hAnsi="Times New Roman"/>
          <w:sz w:val="24"/>
          <w:szCs w:val="24"/>
        </w:rPr>
        <w:t>levensgevaarlijke</w:t>
      </w:r>
      <w:r w:rsidRPr="00442D14" w:rsidR="00186579">
        <w:rPr>
          <w:rFonts w:ascii="Times New Roman" w:hAnsi="Times New Roman"/>
          <w:sz w:val="24"/>
          <w:szCs w:val="24"/>
        </w:rPr>
        <w:t xml:space="preserve"> stoffen. Ook valt te denken aan situaties waarin gedurende een zekere periode opzettelijk stelselmatig en in zeer ernstige mate milieuvoorschriften die strekken tot voorkoming van ernstig gevaar worden geschonden. Weer een ander voorbeeld betreft de situatie dat welbewust geen aanvullende voorzorgsmaatregelen zijn genomen nadat bij eerdere controles zeer ernstige overtredingen van dergelijke voorschriften zijn geconstateerd. </w:t>
      </w:r>
    </w:p>
    <w:p w:rsidRPr="00442D14" w:rsidR="00703C36" w:rsidP="00A140AF" w:rsidRDefault="00703C36" w14:paraId="760F6B2D" w14:textId="198A5240">
      <w:pPr>
        <w:rPr>
          <w:rFonts w:ascii="Times New Roman" w:hAnsi="Times New Roman"/>
          <w:sz w:val="24"/>
          <w:szCs w:val="24"/>
        </w:rPr>
      </w:pPr>
      <w:r w:rsidRPr="00442D14">
        <w:rPr>
          <w:rFonts w:ascii="Times New Roman" w:hAnsi="Times New Roman"/>
          <w:sz w:val="24"/>
          <w:szCs w:val="24"/>
        </w:rPr>
        <w:t>In reactie op de vraag of er een handreiking of richtlijn voor het OM komt</w:t>
      </w:r>
      <w:r w:rsidRPr="00442D14" w:rsidR="00681A2D">
        <w:rPr>
          <w:rFonts w:ascii="Times New Roman" w:hAnsi="Times New Roman"/>
          <w:sz w:val="24"/>
          <w:szCs w:val="24"/>
        </w:rPr>
        <w:t>,</w:t>
      </w:r>
      <w:r w:rsidRPr="00442D14">
        <w:rPr>
          <w:rFonts w:ascii="Times New Roman" w:hAnsi="Times New Roman"/>
          <w:sz w:val="24"/>
          <w:szCs w:val="24"/>
        </w:rPr>
        <w:t xml:space="preserve"> kan ik aangeven dat op grond van artikel 130, zesde lid, van de Wet op de rechterlijke organisatie het aan het College van Procureurs-Generaal is om te bepalen voor welke strafbare feiten een strafvorderingsrichtlijn wordt vastgesteld.</w:t>
      </w:r>
    </w:p>
    <w:p w:rsidRPr="00442D14" w:rsidR="00703C36" w:rsidP="00A140AF" w:rsidRDefault="00703C36" w14:paraId="52A58B21" w14:textId="77777777">
      <w:pPr>
        <w:rPr>
          <w:rFonts w:ascii="Times New Roman" w:hAnsi="Times New Roman"/>
          <w:sz w:val="24"/>
          <w:szCs w:val="24"/>
        </w:rPr>
      </w:pPr>
    </w:p>
    <w:p w:rsidRPr="00442D14" w:rsidR="00C14168" w:rsidP="00C14168" w:rsidRDefault="007105D6" w14:paraId="3ACDA5E0" w14:textId="7ADEEF2B">
      <w:pPr>
        <w:rPr>
          <w:rFonts w:ascii="Times New Roman" w:hAnsi="Times New Roman"/>
          <w:sz w:val="24"/>
          <w:szCs w:val="24"/>
        </w:rPr>
      </w:pPr>
      <w:r w:rsidRPr="00442D14">
        <w:rPr>
          <w:rFonts w:ascii="Times New Roman" w:hAnsi="Times New Roman"/>
          <w:sz w:val="24"/>
          <w:szCs w:val="24"/>
        </w:rPr>
        <w:t xml:space="preserve">De leden van de GroenLinks-PvdA-fractie vragen welke preventieve maatregelen er tot op heden zijn ingezet om milieucriminaliteit terug te dringen. Zij willen weten in hoeverre extra maatregelen worden genomen naar aanleiding van de implementatie van de richtlijn. </w:t>
      </w:r>
    </w:p>
    <w:p w:rsidRPr="00442D14" w:rsidR="00AE2F00" w:rsidP="00C14168" w:rsidRDefault="00AE2F00" w14:paraId="74C5C3A8" w14:textId="77777777">
      <w:pPr>
        <w:rPr>
          <w:rFonts w:ascii="Times New Roman" w:hAnsi="Times New Roman"/>
          <w:sz w:val="24"/>
          <w:szCs w:val="24"/>
        </w:rPr>
      </w:pPr>
    </w:p>
    <w:p w:rsidRPr="00442D14" w:rsidR="00C14168" w:rsidP="00C14168" w:rsidRDefault="005F0220" w14:paraId="4B04E1BE" w14:textId="0537EC53">
      <w:pPr>
        <w:rPr>
          <w:rFonts w:ascii="Times New Roman" w:hAnsi="Times New Roman"/>
          <w:sz w:val="24"/>
          <w:szCs w:val="24"/>
        </w:rPr>
      </w:pPr>
      <w:r w:rsidRPr="00442D14">
        <w:rPr>
          <w:rFonts w:ascii="Times New Roman" w:hAnsi="Times New Roman"/>
          <w:sz w:val="24"/>
          <w:szCs w:val="24"/>
        </w:rPr>
        <w:t>Op grond van artikel 16 van de richtlijn</w:t>
      </w:r>
      <w:r w:rsidRPr="00442D14" w:rsidR="00C14168">
        <w:rPr>
          <w:rFonts w:ascii="Times New Roman" w:hAnsi="Times New Roman"/>
          <w:sz w:val="24"/>
          <w:szCs w:val="24"/>
        </w:rPr>
        <w:t xml:space="preserve"> </w:t>
      </w:r>
      <w:r w:rsidRPr="00442D14">
        <w:rPr>
          <w:rFonts w:ascii="Times New Roman" w:hAnsi="Times New Roman"/>
          <w:sz w:val="24"/>
          <w:szCs w:val="24"/>
        </w:rPr>
        <w:t xml:space="preserve">moeten lidstaten </w:t>
      </w:r>
      <w:r w:rsidRPr="00442D14" w:rsidR="00C14168">
        <w:rPr>
          <w:rFonts w:ascii="Times New Roman" w:hAnsi="Times New Roman"/>
          <w:sz w:val="24"/>
          <w:szCs w:val="24"/>
        </w:rPr>
        <w:t xml:space="preserve">passende maatregelen ter preventie </w:t>
      </w:r>
      <w:r w:rsidRPr="00442D14">
        <w:rPr>
          <w:rFonts w:ascii="Times New Roman" w:hAnsi="Times New Roman"/>
          <w:sz w:val="24"/>
          <w:szCs w:val="24"/>
        </w:rPr>
        <w:t xml:space="preserve">van milieucriminaliteit </w:t>
      </w:r>
      <w:r w:rsidRPr="00442D14" w:rsidR="00C14168">
        <w:rPr>
          <w:rFonts w:ascii="Times New Roman" w:hAnsi="Times New Roman"/>
          <w:sz w:val="24"/>
          <w:szCs w:val="24"/>
        </w:rPr>
        <w:t xml:space="preserve">nemen, onder meer in de vorm van voorlichtings- en bewustmakingscampagnes die gericht zijn op alle relevante belanghebbenden in de overheids- en privésector, en onderzoeks- en educatieprogramma’s. </w:t>
      </w:r>
    </w:p>
    <w:p w:rsidRPr="00442D14" w:rsidR="00C14168" w:rsidP="00C14168" w:rsidRDefault="000C74A2" w14:paraId="79FB3237" w14:textId="5D9485DE">
      <w:pPr>
        <w:rPr>
          <w:rFonts w:ascii="Times New Roman" w:hAnsi="Times New Roman"/>
          <w:sz w:val="24"/>
          <w:szCs w:val="24"/>
        </w:rPr>
      </w:pPr>
      <w:r w:rsidRPr="00442D14">
        <w:rPr>
          <w:rFonts w:ascii="Times New Roman" w:hAnsi="Times New Roman"/>
          <w:sz w:val="24"/>
          <w:szCs w:val="24"/>
        </w:rPr>
        <w:t xml:space="preserve">In Nederland </w:t>
      </w:r>
      <w:r w:rsidRPr="00442D14" w:rsidR="00C14168">
        <w:rPr>
          <w:rFonts w:ascii="Times New Roman" w:hAnsi="Times New Roman"/>
          <w:sz w:val="24"/>
          <w:szCs w:val="24"/>
        </w:rPr>
        <w:t xml:space="preserve">worden er verschillende campagnes uitgevoerd </w:t>
      </w:r>
      <w:r w:rsidRPr="00442D14" w:rsidR="00C76228">
        <w:rPr>
          <w:rFonts w:ascii="Times New Roman" w:hAnsi="Times New Roman"/>
          <w:sz w:val="24"/>
          <w:szCs w:val="24"/>
        </w:rPr>
        <w:t>en</w:t>
      </w:r>
      <w:r w:rsidRPr="00442D14" w:rsidR="00681A2D">
        <w:rPr>
          <w:rFonts w:ascii="Times New Roman" w:hAnsi="Times New Roman"/>
          <w:sz w:val="24"/>
          <w:szCs w:val="24"/>
        </w:rPr>
        <w:t xml:space="preserve"> wordt</w:t>
      </w:r>
      <w:r w:rsidRPr="00442D14" w:rsidR="00C76228">
        <w:rPr>
          <w:rFonts w:ascii="Times New Roman" w:hAnsi="Times New Roman"/>
          <w:sz w:val="24"/>
          <w:szCs w:val="24"/>
        </w:rPr>
        <w:t xml:space="preserve"> voorlichting gegeven </w:t>
      </w:r>
      <w:r w:rsidRPr="00442D14" w:rsidR="00681A2D">
        <w:rPr>
          <w:rFonts w:ascii="Times New Roman" w:hAnsi="Times New Roman"/>
          <w:sz w:val="24"/>
          <w:szCs w:val="24"/>
        </w:rPr>
        <w:t>door</w:t>
      </w:r>
      <w:r w:rsidRPr="00442D14" w:rsidR="00C76228">
        <w:rPr>
          <w:rFonts w:ascii="Times New Roman" w:hAnsi="Times New Roman"/>
          <w:sz w:val="24"/>
          <w:szCs w:val="24"/>
        </w:rPr>
        <w:t xml:space="preserve"> </w:t>
      </w:r>
      <w:r w:rsidRPr="00442D14" w:rsidR="00C14168">
        <w:rPr>
          <w:rFonts w:ascii="Times New Roman" w:hAnsi="Times New Roman"/>
          <w:sz w:val="24"/>
          <w:szCs w:val="24"/>
        </w:rPr>
        <w:t>diverse instanties</w:t>
      </w:r>
      <w:r w:rsidRPr="00442D14" w:rsidR="00C76228">
        <w:rPr>
          <w:rFonts w:ascii="Times New Roman" w:hAnsi="Times New Roman"/>
          <w:sz w:val="24"/>
          <w:szCs w:val="24"/>
        </w:rPr>
        <w:t>, zoals de Rijksdienst voor ondernemend Nederland (RVO) of het Informatiepunt leefomgeving (IPLO)</w:t>
      </w:r>
      <w:r w:rsidRPr="00442D14" w:rsidR="00C14168">
        <w:rPr>
          <w:rFonts w:ascii="Times New Roman" w:hAnsi="Times New Roman"/>
          <w:sz w:val="24"/>
          <w:szCs w:val="24"/>
        </w:rPr>
        <w:t xml:space="preserve">. De campagnes zijn bedoeld om naleving van </w:t>
      </w:r>
      <w:r w:rsidRPr="00442D14" w:rsidR="00BB0C53">
        <w:rPr>
          <w:rFonts w:ascii="Times New Roman" w:hAnsi="Times New Roman"/>
          <w:sz w:val="24"/>
          <w:szCs w:val="24"/>
        </w:rPr>
        <w:t>de</w:t>
      </w:r>
      <w:r w:rsidRPr="00442D14" w:rsidR="00703C36">
        <w:rPr>
          <w:rFonts w:ascii="Times New Roman" w:hAnsi="Times New Roman"/>
          <w:sz w:val="24"/>
          <w:szCs w:val="24"/>
        </w:rPr>
        <w:t xml:space="preserve"> huidige</w:t>
      </w:r>
      <w:r w:rsidRPr="00442D14" w:rsidR="00BB0C53">
        <w:rPr>
          <w:rFonts w:ascii="Times New Roman" w:hAnsi="Times New Roman"/>
          <w:sz w:val="24"/>
          <w:szCs w:val="24"/>
        </w:rPr>
        <w:t xml:space="preserve"> wet</w:t>
      </w:r>
      <w:r w:rsidRPr="00442D14" w:rsidR="00703C36">
        <w:rPr>
          <w:rFonts w:ascii="Times New Roman" w:hAnsi="Times New Roman"/>
          <w:sz w:val="24"/>
          <w:szCs w:val="24"/>
        </w:rPr>
        <w:t>- en regelgeving</w:t>
      </w:r>
      <w:r w:rsidRPr="00442D14" w:rsidR="00BB0C53">
        <w:rPr>
          <w:rFonts w:ascii="Times New Roman" w:hAnsi="Times New Roman"/>
          <w:sz w:val="24"/>
          <w:szCs w:val="24"/>
        </w:rPr>
        <w:t xml:space="preserve"> </w:t>
      </w:r>
      <w:r w:rsidRPr="00442D14" w:rsidR="00C14168">
        <w:rPr>
          <w:rFonts w:ascii="Times New Roman" w:hAnsi="Times New Roman"/>
          <w:sz w:val="24"/>
          <w:szCs w:val="24"/>
        </w:rPr>
        <w:t>te bevorderen en preventie te versterken</w:t>
      </w:r>
      <w:r w:rsidRPr="00442D14" w:rsidR="005F0220">
        <w:rPr>
          <w:rFonts w:ascii="Times New Roman" w:hAnsi="Times New Roman"/>
          <w:sz w:val="24"/>
          <w:szCs w:val="24"/>
        </w:rPr>
        <w:t>, onder meer</w:t>
      </w:r>
      <w:r w:rsidRPr="00442D14" w:rsidR="00C14168">
        <w:rPr>
          <w:rFonts w:ascii="Times New Roman" w:hAnsi="Times New Roman"/>
          <w:sz w:val="24"/>
          <w:szCs w:val="24"/>
        </w:rPr>
        <w:t xml:space="preserve"> door strafbedreigingen duidelijk te communiceren. Momenteel richten de campagnes zich onder andere op proefprojecten rondom asbest, </w:t>
      </w:r>
      <w:proofErr w:type="spellStart"/>
      <w:r w:rsidRPr="00442D14" w:rsidR="00C14168">
        <w:rPr>
          <w:rFonts w:ascii="Times New Roman" w:hAnsi="Times New Roman"/>
          <w:sz w:val="24"/>
          <w:szCs w:val="24"/>
        </w:rPr>
        <w:t>houtstook</w:t>
      </w:r>
      <w:proofErr w:type="spellEnd"/>
      <w:r w:rsidRPr="00442D14" w:rsidR="00C14168">
        <w:rPr>
          <w:rFonts w:ascii="Times New Roman" w:hAnsi="Times New Roman"/>
          <w:sz w:val="24"/>
          <w:szCs w:val="24"/>
        </w:rPr>
        <w:t xml:space="preserve">, en het tegengaan van illegale handel in beschermde dier- en plantsoorten (de bewustwording van CITES-wetgeving). In dat kader wordt doorlopend voorlichting gegeven op beurzen. Daarnaast loopt er bijvoorbeeld een </w:t>
      </w:r>
      <w:proofErr w:type="spellStart"/>
      <w:r w:rsidRPr="00442D14" w:rsidR="00C14168">
        <w:rPr>
          <w:rFonts w:ascii="Times New Roman" w:hAnsi="Times New Roman"/>
          <w:sz w:val="24"/>
          <w:szCs w:val="24"/>
        </w:rPr>
        <w:t>wildlife</w:t>
      </w:r>
      <w:proofErr w:type="spellEnd"/>
      <w:r w:rsidRPr="00442D14" w:rsidR="00C14168">
        <w:rPr>
          <w:rFonts w:ascii="Times New Roman" w:hAnsi="Times New Roman"/>
          <w:sz w:val="24"/>
          <w:szCs w:val="24"/>
        </w:rPr>
        <w:t xml:space="preserve"> crime campagne van Meld Misdaad Anoniem die zich onder meer richt op handelaren. Met betrekking tot natuur, gewasbeschermingsmiddelen, meststoffen en visserij wordt vooral ingezet op een communicatieboodschap waarin wordt benadrukt dat de gevolgen bij het niet naleven van wet- en regelgeving schadelijk </w:t>
      </w:r>
      <w:r w:rsidRPr="00442D14" w:rsidR="000C505A">
        <w:rPr>
          <w:rFonts w:ascii="Times New Roman" w:hAnsi="Times New Roman"/>
          <w:sz w:val="24"/>
          <w:szCs w:val="24"/>
        </w:rPr>
        <w:t xml:space="preserve">kunnen </w:t>
      </w:r>
      <w:r w:rsidRPr="00442D14">
        <w:rPr>
          <w:rFonts w:ascii="Times New Roman" w:hAnsi="Times New Roman"/>
          <w:sz w:val="24"/>
          <w:szCs w:val="24"/>
        </w:rPr>
        <w:t>zijn</w:t>
      </w:r>
      <w:r w:rsidRPr="00442D14" w:rsidR="00C14168">
        <w:rPr>
          <w:rFonts w:ascii="Times New Roman" w:hAnsi="Times New Roman"/>
          <w:sz w:val="24"/>
          <w:szCs w:val="24"/>
        </w:rPr>
        <w:t xml:space="preserve"> voor mens, dier en milieu. Verder zijn er inspanningen gericht op voorlichting aan bedrijven over nieuwe wet- en regelgeving, een zelfinspectietool waarbij telers kunnen testen of ze zich aan de regelgeving houden en communicatie van bestuursrechtelijke overtredingen aan de sector via de brancheorganisaties, een vak(pers)bericht en vakbladen.</w:t>
      </w:r>
    </w:p>
    <w:p w:rsidRPr="00442D14" w:rsidR="007105D6" w:rsidP="00A140AF" w:rsidRDefault="000C74A2" w14:paraId="068DBE86" w14:textId="307D84ED">
      <w:pPr>
        <w:rPr>
          <w:rFonts w:ascii="Times New Roman" w:hAnsi="Times New Roman"/>
          <w:sz w:val="24"/>
          <w:szCs w:val="24"/>
        </w:rPr>
      </w:pPr>
      <w:r w:rsidRPr="00442D14">
        <w:rPr>
          <w:rFonts w:ascii="Times New Roman" w:hAnsi="Times New Roman"/>
          <w:sz w:val="24"/>
          <w:szCs w:val="24"/>
        </w:rPr>
        <w:t xml:space="preserve">Verder is toezicht een belangrijk instrument </w:t>
      </w:r>
      <w:r w:rsidRPr="00442D14" w:rsidR="00CF1EDB">
        <w:rPr>
          <w:rFonts w:ascii="Times New Roman" w:hAnsi="Times New Roman"/>
          <w:sz w:val="24"/>
          <w:szCs w:val="24"/>
        </w:rPr>
        <w:t>bij</w:t>
      </w:r>
      <w:r w:rsidRPr="00442D14">
        <w:rPr>
          <w:rFonts w:ascii="Times New Roman" w:hAnsi="Times New Roman"/>
          <w:sz w:val="24"/>
          <w:szCs w:val="24"/>
        </w:rPr>
        <w:t xml:space="preserve"> de preventie van milieucriminaliteit. </w:t>
      </w:r>
      <w:r w:rsidRPr="00442D14" w:rsidR="006B1FC6">
        <w:rPr>
          <w:rFonts w:ascii="Times New Roman" w:hAnsi="Times New Roman"/>
          <w:sz w:val="24"/>
          <w:szCs w:val="24"/>
        </w:rPr>
        <w:t>Rijks</w:t>
      </w:r>
      <w:r w:rsidRPr="00442D14">
        <w:rPr>
          <w:rFonts w:ascii="Times New Roman" w:hAnsi="Times New Roman"/>
          <w:sz w:val="24"/>
          <w:szCs w:val="24"/>
        </w:rPr>
        <w:t>inspecties, waterschappen en omgevingsdiensten houden toezicht op bedrijven. Door aangekondigd en onaangekondigd inspecties uit te voeren, hebben zij zicht op het naleefgedrag van bedrijven en kunnen daar</w:t>
      </w:r>
      <w:r w:rsidRPr="00442D14" w:rsidR="000C505A">
        <w:rPr>
          <w:rFonts w:ascii="Times New Roman" w:hAnsi="Times New Roman"/>
          <w:sz w:val="24"/>
          <w:szCs w:val="24"/>
        </w:rPr>
        <w:t>op</w:t>
      </w:r>
      <w:r w:rsidRPr="00442D14">
        <w:rPr>
          <w:rFonts w:ascii="Times New Roman" w:hAnsi="Times New Roman"/>
          <w:sz w:val="24"/>
          <w:szCs w:val="24"/>
        </w:rPr>
        <w:t xml:space="preserve"> gericht acteren. Tijdens het inmiddels afgeronde Interbestuurlijk Programma Vergunningverlening, toezicht en handhaving</w:t>
      </w:r>
      <w:r w:rsidRPr="00442D14" w:rsidDel="00684DFC">
        <w:rPr>
          <w:rFonts w:ascii="Times New Roman" w:hAnsi="Times New Roman"/>
          <w:sz w:val="24"/>
          <w:szCs w:val="24"/>
        </w:rPr>
        <w:t xml:space="preserve"> </w:t>
      </w:r>
      <w:r w:rsidRPr="00442D14">
        <w:rPr>
          <w:rFonts w:ascii="Times New Roman" w:hAnsi="Times New Roman"/>
          <w:sz w:val="24"/>
          <w:szCs w:val="24"/>
        </w:rPr>
        <w:t xml:space="preserve">(IBP VTH) zijn er producten opgeleverd die omgevingsdiensten en gemeenten en provincies (het bevoegd gezag) ondersteunen in de uitvoering van de toezichtstaken, zoals de Regionale Beleidscyclus. Via de </w:t>
      </w:r>
      <w:r w:rsidRPr="00442D14" w:rsidR="004D68D9">
        <w:rPr>
          <w:rFonts w:ascii="Times New Roman" w:hAnsi="Times New Roman"/>
          <w:sz w:val="24"/>
          <w:szCs w:val="24"/>
        </w:rPr>
        <w:t>Staat van VTH</w:t>
      </w:r>
      <w:r w:rsidRPr="00442D14" w:rsidR="00CF1EDB">
        <w:rPr>
          <w:rStyle w:val="Voetnootmarkering"/>
          <w:rFonts w:ascii="Times New Roman" w:hAnsi="Times New Roman"/>
          <w:sz w:val="24"/>
          <w:szCs w:val="24"/>
        </w:rPr>
        <w:footnoteReference w:id="9"/>
      </w:r>
      <w:r w:rsidRPr="00442D14" w:rsidR="004D68D9">
        <w:rPr>
          <w:rFonts w:ascii="Times New Roman" w:hAnsi="Times New Roman"/>
          <w:sz w:val="24"/>
          <w:szCs w:val="24"/>
        </w:rPr>
        <w:t xml:space="preserve"> </w:t>
      </w:r>
      <w:r w:rsidRPr="00442D14">
        <w:rPr>
          <w:rFonts w:ascii="Times New Roman" w:hAnsi="Times New Roman"/>
          <w:sz w:val="24"/>
          <w:szCs w:val="24"/>
        </w:rPr>
        <w:t xml:space="preserve">wordt </w:t>
      </w:r>
      <w:r w:rsidRPr="00442D14" w:rsidR="00050C14">
        <w:rPr>
          <w:rFonts w:ascii="Times New Roman" w:hAnsi="Times New Roman"/>
          <w:sz w:val="24"/>
          <w:szCs w:val="24"/>
        </w:rPr>
        <w:t xml:space="preserve">tweejaarlijks </w:t>
      </w:r>
      <w:r w:rsidRPr="00442D14">
        <w:rPr>
          <w:rFonts w:ascii="Times New Roman" w:hAnsi="Times New Roman"/>
          <w:sz w:val="24"/>
          <w:szCs w:val="24"/>
        </w:rPr>
        <w:t>de kwaliteit van de uitvoering van de VTH-taken, waaronder de toezichtstaken, gemonitord. Op dit moment worden er, mede gelet op de al lopende inspanningen, geen extra preventiemaatregelen voorzien naar aanleiding van de implementatie van de richtlijn.</w:t>
      </w:r>
      <w:r w:rsidRPr="00442D14" w:rsidR="00E70481">
        <w:rPr>
          <w:rFonts w:ascii="Times New Roman" w:hAnsi="Times New Roman"/>
          <w:sz w:val="24"/>
          <w:szCs w:val="24"/>
        </w:rPr>
        <w:br/>
      </w:r>
    </w:p>
    <w:p w:rsidRPr="00442D14" w:rsidR="00AE2F00" w:rsidP="000C74A2" w:rsidRDefault="000C74A2" w14:paraId="4FAB85DF" w14:textId="77777777">
      <w:pPr>
        <w:rPr>
          <w:rFonts w:ascii="Times New Roman" w:hAnsi="Times New Roman"/>
          <w:sz w:val="24"/>
          <w:szCs w:val="24"/>
        </w:rPr>
      </w:pPr>
      <w:r w:rsidRPr="00442D14">
        <w:rPr>
          <w:rFonts w:ascii="Times New Roman" w:hAnsi="Times New Roman"/>
          <w:sz w:val="24"/>
          <w:szCs w:val="24"/>
        </w:rPr>
        <w:t xml:space="preserve">De leden van de GroenLinks-PvdA-fractie vragen tot welke acties de verplichting die voortvloeit uit artikel 17 van de richtlijn </w:t>
      </w:r>
      <w:r w:rsidRPr="00442D14" w:rsidR="00CF1EDB">
        <w:rPr>
          <w:rFonts w:ascii="Times New Roman" w:hAnsi="Times New Roman"/>
          <w:sz w:val="24"/>
          <w:szCs w:val="24"/>
        </w:rPr>
        <w:t>zal</w:t>
      </w:r>
      <w:r w:rsidRPr="00442D14">
        <w:rPr>
          <w:rFonts w:ascii="Times New Roman" w:hAnsi="Times New Roman"/>
          <w:sz w:val="24"/>
          <w:szCs w:val="24"/>
        </w:rPr>
        <w:t xml:space="preserve"> leiden. </w:t>
      </w:r>
    </w:p>
    <w:p w:rsidRPr="00442D14" w:rsidR="00AE2F00" w:rsidP="000C74A2" w:rsidRDefault="00AE2F00" w14:paraId="4388F703" w14:textId="77777777">
      <w:pPr>
        <w:rPr>
          <w:rFonts w:ascii="Times New Roman" w:hAnsi="Times New Roman"/>
          <w:sz w:val="24"/>
          <w:szCs w:val="24"/>
        </w:rPr>
      </w:pPr>
    </w:p>
    <w:p w:rsidRPr="00442D14" w:rsidR="00EA3ACC" w:rsidP="000C74A2" w:rsidRDefault="000C74A2" w14:paraId="737532FF" w14:textId="023B99D3">
      <w:pPr>
        <w:rPr>
          <w:rFonts w:ascii="Times New Roman" w:hAnsi="Times New Roman"/>
          <w:sz w:val="24"/>
          <w:szCs w:val="24"/>
        </w:rPr>
      </w:pPr>
      <w:r w:rsidRPr="00442D14">
        <w:rPr>
          <w:rFonts w:ascii="Times New Roman" w:hAnsi="Times New Roman"/>
          <w:sz w:val="24"/>
          <w:szCs w:val="24"/>
        </w:rPr>
        <w:t>Ik begrijp de vraag van de</w:t>
      </w:r>
      <w:r w:rsidRPr="00442D14" w:rsidR="006B1FC6">
        <w:rPr>
          <w:rFonts w:ascii="Times New Roman" w:hAnsi="Times New Roman"/>
          <w:sz w:val="24"/>
          <w:szCs w:val="24"/>
        </w:rPr>
        <w:t>ze</w:t>
      </w:r>
      <w:r w:rsidRPr="00442D14">
        <w:rPr>
          <w:rFonts w:ascii="Times New Roman" w:hAnsi="Times New Roman"/>
          <w:sz w:val="24"/>
          <w:szCs w:val="24"/>
        </w:rPr>
        <w:t xml:space="preserve"> leden zo dat zij willen weten of er als gevolg van de richtlijn meer capaciteit, middelen en budget beschikbaar worden gesteld. </w:t>
      </w:r>
    </w:p>
    <w:p w:rsidRPr="00442D14" w:rsidR="000C74A2" w:rsidP="000C74A2" w:rsidRDefault="000C74A2" w14:paraId="0D674269" w14:textId="534404B3">
      <w:pPr>
        <w:rPr>
          <w:rFonts w:ascii="Times New Roman" w:hAnsi="Times New Roman"/>
          <w:sz w:val="24"/>
          <w:szCs w:val="24"/>
        </w:rPr>
      </w:pPr>
      <w:r w:rsidRPr="00442D14">
        <w:rPr>
          <w:rFonts w:ascii="Times New Roman" w:hAnsi="Times New Roman"/>
          <w:sz w:val="24"/>
          <w:szCs w:val="24"/>
        </w:rPr>
        <w:t>Met betrekking tot technische en technologische middelen wordt ingezet op (digitale) opsporings- en analysetools bij de politie, waaronder de expertise van forensische opsporingsteams (FO) voor milieu(gerelateerde)delicten. De omgevingsdiensten maken gebruik van specialistische controletechnieken, zoals mobiele meetapparatuur en digitale gegevenssystemen, die zowel bij toezicht als in het kader van strafrechtelijke handhaving worden ingezet. Daarnaast maken buitengewone opsporingsambtenaren steeds vaker gebruik van drones en warmtecamera’s voor observatie en documentatie van milieuovertredingen.</w:t>
      </w:r>
      <w:r w:rsidRPr="00442D14">
        <w:rPr>
          <w:rStyle w:val="Voetnootmarkering"/>
          <w:rFonts w:ascii="Times New Roman" w:hAnsi="Times New Roman"/>
          <w:sz w:val="24"/>
          <w:szCs w:val="24"/>
        </w:rPr>
        <w:footnoteReference w:id="10"/>
      </w:r>
      <w:r w:rsidRPr="00442D14">
        <w:rPr>
          <w:rFonts w:ascii="Times New Roman" w:hAnsi="Times New Roman"/>
          <w:sz w:val="24"/>
          <w:szCs w:val="24"/>
        </w:rPr>
        <w:t xml:space="preserve"> Binnen de politie is recent het </w:t>
      </w:r>
      <w:r w:rsidRPr="00442D14">
        <w:rPr>
          <w:rFonts w:ascii="Times New Roman" w:hAnsi="Times New Roman"/>
          <w:i/>
          <w:iCs/>
          <w:sz w:val="24"/>
          <w:szCs w:val="24"/>
        </w:rPr>
        <w:t xml:space="preserve">High Impact </w:t>
      </w:r>
      <w:proofErr w:type="spellStart"/>
      <w:r w:rsidRPr="00442D14">
        <w:rPr>
          <w:rFonts w:ascii="Times New Roman" w:hAnsi="Times New Roman"/>
          <w:i/>
          <w:iCs/>
          <w:sz w:val="24"/>
          <w:szCs w:val="24"/>
        </w:rPr>
        <w:t>Environmental</w:t>
      </w:r>
      <w:proofErr w:type="spellEnd"/>
      <w:r w:rsidRPr="00442D14">
        <w:rPr>
          <w:rFonts w:ascii="Times New Roman" w:hAnsi="Times New Roman"/>
          <w:i/>
          <w:iCs/>
          <w:sz w:val="24"/>
          <w:szCs w:val="24"/>
        </w:rPr>
        <w:t xml:space="preserve"> Crime</w:t>
      </w:r>
      <w:r w:rsidRPr="00442D14">
        <w:rPr>
          <w:rFonts w:ascii="Times New Roman" w:hAnsi="Times New Roman"/>
          <w:sz w:val="24"/>
          <w:szCs w:val="24"/>
        </w:rPr>
        <w:t xml:space="preserve"> (HIEC) team opgericht, dat zich richt op de aanpak van de zwaardere vormen van milieucriminaliteit met grote maatschappelijke impact. Met deze uitbreiding van de capaciteit wordt de expertise en kennis bij de politie vergroot, waardoor opsporing en vervolging effectiever kunnen worden uitgevoerd.</w:t>
      </w:r>
    </w:p>
    <w:p w:rsidRPr="00442D14" w:rsidR="000C74A2" w:rsidP="000C74A2" w:rsidRDefault="000C74A2" w14:paraId="4D6B7A54" w14:textId="1CE052A5">
      <w:pPr>
        <w:rPr>
          <w:rFonts w:ascii="Times New Roman" w:hAnsi="Times New Roman"/>
          <w:sz w:val="24"/>
          <w:szCs w:val="24"/>
        </w:rPr>
      </w:pPr>
      <w:r w:rsidRPr="00442D14">
        <w:rPr>
          <w:rFonts w:ascii="Times New Roman" w:hAnsi="Times New Roman"/>
          <w:sz w:val="24"/>
          <w:szCs w:val="24"/>
        </w:rPr>
        <w:t xml:space="preserve">Met betrekking tot de gespecialiseerde opleidingen hebben het </w:t>
      </w:r>
      <w:r w:rsidRPr="00442D14" w:rsidR="00DB612F">
        <w:rPr>
          <w:rFonts w:ascii="Times New Roman" w:hAnsi="Times New Roman"/>
          <w:sz w:val="24"/>
          <w:szCs w:val="24"/>
        </w:rPr>
        <w:t>OM</w:t>
      </w:r>
      <w:r w:rsidRPr="00442D14">
        <w:rPr>
          <w:rFonts w:ascii="Times New Roman" w:hAnsi="Times New Roman"/>
          <w:sz w:val="24"/>
          <w:szCs w:val="24"/>
        </w:rPr>
        <w:t>,</w:t>
      </w:r>
      <w:r w:rsidRPr="00442D14" w:rsidR="00CF1EDB">
        <w:rPr>
          <w:rFonts w:ascii="Times New Roman" w:hAnsi="Times New Roman"/>
          <w:sz w:val="24"/>
          <w:szCs w:val="24"/>
        </w:rPr>
        <w:t xml:space="preserve"> de</w:t>
      </w:r>
      <w:r w:rsidRPr="00442D14">
        <w:rPr>
          <w:rFonts w:ascii="Times New Roman" w:hAnsi="Times New Roman"/>
          <w:sz w:val="24"/>
          <w:szCs w:val="24"/>
        </w:rPr>
        <w:t xml:space="preserve"> rechtspraak en de politie hun eigen nationale onderwijscurricula met cursussen over milieucriminaliteit. </w:t>
      </w:r>
    </w:p>
    <w:p w:rsidRPr="00442D14" w:rsidR="000C74A2" w:rsidP="000C74A2" w:rsidRDefault="00CF1EDB" w14:paraId="2F40D919" w14:textId="5A613C0E">
      <w:pPr>
        <w:rPr>
          <w:rFonts w:ascii="Times New Roman" w:hAnsi="Times New Roman"/>
          <w:sz w:val="24"/>
          <w:szCs w:val="24"/>
        </w:rPr>
      </w:pPr>
      <w:r w:rsidRPr="00442D14">
        <w:rPr>
          <w:rFonts w:ascii="Times New Roman" w:hAnsi="Times New Roman"/>
          <w:sz w:val="24"/>
          <w:szCs w:val="24"/>
        </w:rPr>
        <w:t>Verder geldt dat elke</w:t>
      </w:r>
      <w:r w:rsidRPr="00442D14" w:rsidR="000C74A2">
        <w:rPr>
          <w:rFonts w:ascii="Times New Roman" w:hAnsi="Times New Roman"/>
          <w:sz w:val="24"/>
          <w:szCs w:val="24"/>
        </w:rPr>
        <w:t xml:space="preserve"> buitengewoon opsporingsambtenaar</w:t>
      </w:r>
      <w:r w:rsidRPr="00442D14" w:rsidR="0057107D">
        <w:rPr>
          <w:rFonts w:ascii="Times New Roman" w:hAnsi="Times New Roman"/>
          <w:sz w:val="24"/>
          <w:szCs w:val="24"/>
        </w:rPr>
        <w:t xml:space="preserve"> (boa)</w:t>
      </w:r>
      <w:r w:rsidRPr="00442D14" w:rsidR="000C74A2">
        <w:rPr>
          <w:rFonts w:ascii="Times New Roman" w:hAnsi="Times New Roman"/>
          <w:sz w:val="24"/>
          <w:szCs w:val="24"/>
        </w:rPr>
        <w:t xml:space="preserve"> in domein II (milieu</w:t>
      </w:r>
      <w:r w:rsidRPr="00442D14" w:rsidR="0057107D">
        <w:rPr>
          <w:rFonts w:ascii="Times New Roman" w:hAnsi="Times New Roman"/>
          <w:sz w:val="24"/>
          <w:szCs w:val="24"/>
        </w:rPr>
        <w:t>-</w:t>
      </w:r>
      <w:r w:rsidRPr="00442D14" w:rsidR="000C74A2">
        <w:rPr>
          <w:rFonts w:ascii="Times New Roman" w:hAnsi="Times New Roman"/>
          <w:sz w:val="24"/>
          <w:szCs w:val="24"/>
        </w:rPr>
        <w:t xml:space="preserve">boa) gedurende de vijf jaar dat </w:t>
      </w:r>
      <w:r w:rsidRPr="00442D14" w:rsidR="0057107D">
        <w:rPr>
          <w:rFonts w:ascii="Times New Roman" w:hAnsi="Times New Roman"/>
          <w:sz w:val="24"/>
          <w:szCs w:val="24"/>
        </w:rPr>
        <w:t>zijn of haar</w:t>
      </w:r>
      <w:r w:rsidRPr="00442D14" w:rsidR="000C74A2">
        <w:rPr>
          <w:rFonts w:ascii="Times New Roman" w:hAnsi="Times New Roman"/>
          <w:sz w:val="24"/>
          <w:szCs w:val="24"/>
        </w:rPr>
        <w:t xml:space="preserve"> </w:t>
      </w:r>
      <w:r w:rsidRPr="00442D14" w:rsidR="003A583C">
        <w:rPr>
          <w:rFonts w:ascii="Times New Roman" w:hAnsi="Times New Roman"/>
          <w:sz w:val="24"/>
          <w:szCs w:val="24"/>
        </w:rPr>
        <w:t xml:space="preserve">akte van opsporingsbevoegdheid </w:t>
      </w:r>
      <w:r w:rsidRPr="00442D14" w:rsidR="000C74A2">
        <w:rPr>
          <w:rFonts w:ascii="Times New Roman" w:hAnsi="Times New Roman"/>
          <w:sz w:val="24"/>
          <w:szCs w:val="24"/>
        </w:rPr>
        <w:t xml:space="preserve">geldig is, een viertal verplichte modules </w:t>
      </w:r>
      <w:r w:rsidRPr="00442D14" w:rsidR="003A0B0C">
        <w:rPr>
          <w:rFonts w:ascii="Times New Roman" w:hAnsi="Times New Roman"/>
          <w:sz w:val="24"/>
          <w:szCs w:val="24"/>
        </w:rPr>
        <w:t xml:space="preserve">moet </w:t>
      </w:r>
      <w:r w:rsidRPr="00442D14" w:rsidR="000C74A2">
        <w:rPr>
          <w:rFonts w:ascii="Times New Roman" w:hAnsi="Times New Roman"/>
          <w:sz w:val="24"/>
          <w:szCs w:val="24"/>
        </w:rPr>
        <w:t>volgen, die elk worden afgesloten met een toets. Met die permanente her- en bijscholing worden de kennis en expertise van de boa gewaarborgd.</w:t>
      </w:r>
    </w:p>
    <w:p w:rsidRPr="00442D14" w:rsidR="008B1806" w:rsidP="00A140AF" w:rsidRDefault="008B1806" w14:paraId="00084796" w14:textId="77777777">
      <w:pPr>
        <w:rPr>
          <w:rFonts w:ascii="Times New Roman" w:hAnsi="Times New Roman"/>
          <w:i/>
          <w:iCs/>
          <w:sz w:val="24"/>
          <w:szCs w:val="24"/>
        </w:rPr>
      </w:pPr>
    </w:p>
    <w:p w:rsidRPr="00442D14" w:rsidR="00AE2F00" w:rsidP="00A140AF" w:rsidRDefault="007105D6" w14:paraId="57E42A9B" w14:textId="77777777">
      <w:pPr>
        <w:rPr>
          <w:rFonts w:ascii="Times New Roman" w:hAnsi="Times New Roman"/>
          <w:sz w:val="24"/>
          <w:szCs w:val="24"/>
        </w:rPr>
      </w:pPr>
      <w:r w:rsidRPr="00442D14">
        <w:rPr>
          <w:rFonts w:ascii="Times New Roman" w:hAnsi="Times New Roman"/>
          <w:sz w:val="24"/>
          <w:szCs w:val="24"/>
        </w:rPr>
        <w:t xml:space="preserve">De leden van de GroenLinks-PvdA-fractie </w:t>
      </w:r>
      <w:r w:rsidRPr="00442D14" w:rsidR="008F2672">
        <w:rPr>
          <w:rFonts w:ascii="Times New Roman" w:hAnsi="Times New Roman"/>
          <w:sz w:val="24"/>
          <w:szCs w:val="24"/>
        </w:rPr>
        <w:t xml:space="preserve">willen </w:t>
      </w:r>
      <w:r w:rsidRPr="00442D14" w:rsidR="004D40FE">
        <w:rPr>
          <w:rFonts w:ascii="Times New Roman" w:hAnsi="Times New Roman"/>
          <w:sz w:val="24"/>
          <w:szCs w:val="24"/>
        </w:rPr>
        <w:t xml:space="preserve">verder </w:t>
      </w:r>
      <w:r w:rsidRPr="00442D14" w:rsidR="008F2672">
        <w:rPr>
          <w:rFonts w:ascii="Times New Roman" w:hAnsi="Times New Roman"/>
          <w:sz w:val="24"/>
          <w:szCs w:val="24"/>
        </w:rPr>
        <w:t xml:space="preserve">weten </w:t>
      </w:r>
      <w:r w:rsidRPr="00442D14">
        <w:rPr>
          <w:rFonts w:ascii="Times New Roman" w:hAnsi="Times New Roman"/>
          <w:sz w:val="24"/>
          <w:szCs w:val="24"/>
        </w:rPr>
        <w:t xml:space="preserve">tot welke extra activiteiten de implementatie van artikel 19 van de richtlijn verplicht. </w:t>
      </w:r>
    </w:p>
    <w:p w:rsidRPr="00442D14" w:rsidR="00C14168" w:rsidP="00A140AF" w:rsidRDefault="003F23B8" w14:paraId="6BC01570" w14:textId="7879133E">
      <w:pPr>
        <w:rPr>
          <w:rFonts w:ascii="Times New Roman" w:hAnsi="Times New Roman"/>
          <w:sz w:val="24"/>
          <w:szCs w:val="24"/>
        </w:rPr>
      </w:pPr>
      <w:r w:rsidRPr="00442D14">
        <w:rPr>
          <w:rFonts w:ascii="Times New Roman" w:hAnsi="Times New Roman"/>
          <w:sz w:val="24"/>
          <w:szCs w:val="24"/>
        </w:rPr>
        <w:br/>
      </w:r>
      <w:r w:rsidRPr="00442D14" w:rsidR="00533E25">
        <w:rPr>
          <w:rFonts w:ascii="Times New Roman" w:hAnsi="Times New Roman"/>
          <w:sz w:val="24"/>
          <w:szCs w:val="24"/>
        </w:rPr>
        <w:t>De genoemde richtlijnbepal</w:t>
      </w:r>
      <w:r w:rsidRPr="00442D14" w:rsidR="006D4E50">
        <w:rPr>
          <w:rFonts w:ascii="Times New Roman" w:hAnsi="Times New Roman"/>
          <w:sz w:val="24"/>
          <w:szCs w:val="24"/>
        </w:rPr>
        <w:t>i</w:t>
      </w:r>
      <w:r w:rsidRPr="00442D14" w:rsidR="00533E25">
        <w:rPr>
          <w:rFonts w:ascii="Times New Roman" w:hAnsi="Times New Roman"/>
          <w:sz w:val="24"/>
          <w:szCs w:val="24"/>
        </w:rPr>
        <w:t>ng</w:t>
      </w:r>
      <w:r w:rsidRPr="00442D14" w:rsidR="00C14168">
        <w:rPr>
          <w:rFonts w:ascii="Times New Roman" w:hAnsi="Times New Roman"/>
          <w:sz w:val="24"/>
          <w:szCs w:val="24"/>
        </w:rPr>
        <w:t xml:space="preserve"> vraagt om gezamenlijk</w:t>
      </w:r>
      <w:r w:rsidRPr="00442D14" w:rsidR="003A0B0C">
        <w:rPr>
          <w:rFonts w:ascii="Times New Roman" w:hAnsi="Times New Roman"/>
          <w:sz w:val="24"/>
          <w:szCs w:val="24"/>
        </w:rPr>
        <w:t>e</w:t>
      </w:r>
      <w:r w:rsidRPr="00442D14" w:rsidR="00C14168">
        <w:rPr>
          <w:rFonts w:ascii="Times New Roman" w:hAnsi="Times New Roman"/>
          <w:sz w:val="24"/>
          <w:szCs w:val="24"/>
        </w:rPr>
        <w:t xml:space="preserve"> </w:t>
      </w:r>
      <w:r w:rsidRPr="00442D14" w:rsidR="004D40FE">
        <w:rPr>
          <w:rFonts w:ascii="Times New Roman" w:hAnsi="Times New Roman"/>
          <w:sz w:val="24"/>
          <w:szCs w:val="24"/>
        </w:rPr>
        <w:t>prioritering (</w:t>
      </w:r>
      <w:r w:rsidRPr="00442D14" w:rsidR="00C14168">
        <w:rPr>
          <w:rFonts w:ascii="Times New Roman" w:hAnsi="Times New Roman"/>
          <w:sz w:val="24"/>
          <w:szCs w:val="24"/>
        </w:rPr>
        <w:t>zowel binnen de strafrechtelijke aanpak als tussen bestuursrecht en strafrecht</w:t>
      </w:r>
      <w:r w:rsidRPr="00442D14" w:rsidR="004D40FE">
        <w:rPr>
          <w:rFonts w:ascii="Times New Roman" w:hAnsi="Times New Roman"/>
          <w:sz w:val="24"/>
          <w:szCs w:val="24"/>
        </w:rPr>
        <w:t>),</w:t>
      </w:r>
      <w:r w:rsidRPr="00442D14" w:rsidR="00C14168">
        <w:rPr>
          <w:rFonts w:ascii="Times New Roman" w:hAnsi="Times New Roman"/>
          <w:sz w:val="24"/>
          <w:szCs w:val="24"/>
        </w:rPr>
        <w:t xml:space="preserve"> het uitwisselen van informatie en </w:t>
      </w:r>
      <w:r w:rsidRPr="00442D14" w:rsidR="004D40FE">
        <w:rPr>
          <w:rFonts w:ascii="Times New Roman" w:hAnsi="Times New Roman"/>
          <w:sz w:val="24"/>
          <w:szCs w:val="24"/>
        </w:rPr>
        <w:t xml:space="preserve">het </w:t>
      </w:r>
      <w:r w:rsidRPr="00442D14" w:rsidR="00C14168">
        <w:rPr>
          <w:rFonts w:ascii="Times New Roman" w:hAnsi="Times New Roman"/>
          <w:sz w:val="24"/>
          <w:szCs w:val="24"/>
        </w:rPr>
        <w:t xml:space="preserve">uitwisselen van </w:t>
      </w:r>
      <w:r w:rsidRPr="00442D14" w:rsidR="00BA63EF">
        <w:rPr>
          <w:rFonts w:ascii="Times New Roman" w:hAnsi="Times New Roman"/>
          <w:sz w:val="24"/>
          <w:szCs w:val="24"/>
        </w:rPr>
        <w:t xml:space="preserve">‘best </w:t>
      </w:r>
      <w:proofErr w:type="spellStart"/>
      <w:r w:rsidRPr="00442D14" w:rsidR="00BA63EF">
        <w:rPr>
          <w:rFonts w:ascii="Times New Roman" w:hAnsi="Times New Roman"/>
          <w:sz w:val="24"/>
          <w:szCs w:val="24"/>
        </w:rPr>
        <w:t>practices</w:t>
      </w:r>
      <w:proofErr w:type="spellEnd"/>
      <w:r w:rsidRPr="00442D14" w:rsidR="00BA63EF">
        <w:rPr>
          <w:rFonts w:ascii="Times New Roman" w:hAnsi="Times New Roman"/>
          <w:sz w:val="24"/>
          <w:szCs w:val="24"/>
        </w:rPr>
        <w:t>’</w:t>
      </w:r>
      <w:r w:rsidRPr="00442D14" w:rsidR="00C14168">
        <w:rPr>
          <w:rFonts w:ascii="Times New Roman" w:hAnsi="Times New Roman"/>
          <w:sz w:val="24"/>
          <w:szCs w:val="24"/>
        </w:rPr>
        <w:t xml:space="preserve">. </w:t>
      </w:r>
      <w:r w:rsidRPr="00442D14" w:rsidR="00533E25">
        <w:rPr>
          <w:rFonts w:ascii="Times New Roman" w:hAnsi="Times New Roman"/>
          <w:sz w:val="24"/>
          <w:szCs w:val="24"/>
        </w:rPr>
        <w:t xml:space="preserve">De bepaling richt zich op de coördinatie en samenwerking tussen verschillende bevoegde instanties binnen een lidstaat. </w:t>
      </w:r>
      <w:r w:rsidRPr="00442D14" w:rsidR="00C14168">
        <w:rPr>
          <w:rFonts w:ascii="Times New Roman" w:hAnsi="Times New Roman"/>
          <w:sz w:val="24"/>
          <w:szCs w:val="24"/>
        </w:rPr>
        <w:t xml:space="preserve">In Nederland zijn verschillende partijen betrokken bij de voorkoming en bestrijding van milieucriminaliteit. Mede naar aanleiding van deze richtlijn is besloten de </w:t>
      </w:r>
      <w:r w:rsidRPr="00442D14" w:rsidR="006B1FC6">
        <w:rPr>
          <w:rFonts w:ascii="Times New Roman" w:hAnsi="Times New Roman"/>
          <w:sz w:val="24"/>
          <w:szCs w:val="24"/>
        </w:rPr>
        <w:t>eerder</w:t>
      </w:r>
      <w:r w:rsidRPr="00442D14" w:rsidR="0057107D">
        <w:rPr>
          <w:rFonts w:ascii="Times New Roman" w:hAnsi="Times New Roman"/>
          <w:sz w:val="24"/>
          <w:szCs w:val="24"/>
        </w:rPr>
        <w:t xml:space="preserve"> genoemde </w:t>
      </w:r>
      <w:r w:rsidRPr="00442D14" w:rsidR="00C14168">
        <w:rPr>
          <w:rFonts w:ascii="Times New Roman" w:hAnsi="Times New Roman"/>
          <w:sz w:val="24"/>
          <w:szCs w:val="24"/>
        </w:rPr>
        <w:t xml:space="preserve">al langer bestaande SMK te formaliseren. Dit om de focus in de aanpak van milieucriminaliteit te versterken door een gecoördineerde samenwerking. In het instellingsbesluit </w:t>
      </w:r>
      <w:r w:rsidRPr="00442D14" w:rsidR="0057107D">
        <w:rPr>
          <w:rFonts w:ascii="Times New Roman" w:hAnsi="Times New Roman"/>
          <w:sz w:val="24"/>
          <w:szCs w:val="24"/>
        </w:rPr>
        <w:t>Strategische Milieukamer (</w:t>
      </w:r>
      <w:proofErr w:type="spellStart"/>
      <w:r w:rsidRPr="00442D14" w:rsidR="003A583C">
        <w:rPr>
          <w:rFonts w:ascii="Times New Roman" w:hAnsi="Times New Roman"/>
          <w:sz w:val="24"/>
          <w:szCs w:val="24"/>
        </w:rPr>
        <w:t>Stcrt</w:t>
      </w:r>
      <w:proofErr w:type="spellEnd"/>
      <w:r w:rsidRPr="00442D14" w:rsidR="0057107D">
        <w:rPr>
          <w:rFonts w:ascii="Times New Roman" w:hAnsi="Times New Roman"/>
          <w:sz w:val="24"/>
          <w:szCs w:val="24"/>
        </w:rPr>
        <w:t xml:space="preserve">. 2025, 13092) is de SMK met </w:t>
      </w:r>
      <w:r w:rsidRPr="00442D14" w:rsidR="00C14168">
        <w:rPr>
          <w:rFonts w:ascii="Times New Roman" w:hAnsi="Times New Roman"/>
          <w:sz w:val="24"/>
          <w:szCs w:val="24"/>
        </w:rPr>
        <w:t xml:space="preserve">een aantal taken </w:t>
      </w:r>
      <w:r w:rsidRPr="00442D14" w:rsidR="0057107D">
        <w:rPr>
          <w:rFonts w:ascii="Times New Roman" w:hAnsi="Times New Roman"/>
          <w:sz w:val="24"/>
          <w:szCs w:val="24"/>
        </w:rPr>
        <w:t>belast</w:t>
      </w:r>
      <w:r w:rsidRPr="00442D14" w:rsidR="00C14168">
        <w:rPr>
          <w:rFonts w:ascii="Times New Roman" w:hAnsi="Times New Roman"/>
          <w:sz w:val="24"/>
          <w:szCs w:val="24"/>
        </w:rPr>
        <w:t xml:space="preserve">, die mede invulling geven aan </w:t>
      </w:r>
      <w:r w:rsidRPr="00442D14" w:rsidR="0057107D">
        <w:rPr>
          <w:rFonts w:ascii="Times New Roman" w:hAnsi="Times New Roman"/>
          <w:sz w:val="24"/>
          <w:szCs w:val="24"/>
        </w:rPr>
        <w:t>de in</w:t>
      </w:r>
      <w:r w:rsidRPr="00442D14" w:rsidR="00C14168">
        <w:rPr>
          <w:rFonts w:ascii="Times New Roman" w:hAnsi="Times New Roman"/>
          <w:sz w:val="24"/>
          <w:szCs w:val="24"/>
        </w:rPr>
        <w:t xml:space="preserve"> artikel 19 van de richtlijn </w:t>
      </w:r>
      <w:r w:rsidRPr="00442D14" w:rsidR="0057107D">
        <w:rPr>
          <w:rFonts w:ascii="Times New Roman" w:hAnsi="Times New Roman"/>
          <w:sz w:val="24"/>
          <w:szCs w:val="24"/>
        </w:rPr>
        <w:t xml:space="preserve">opgenomen verplichting voor de </w:t>
      </w:r>
      <w:r w:rsidRPr="00442D14" w:rsidR="00C14168">
        <w:rPr>
          <w:rFonts w:ascii="Times New Roman" w:hAnsi="Times New Roman"/>
          <w:sz w:val="24"/>
          <w:szCs w:val="24"/>
        </w:rPr>
        <w:t xml:space="preserve">lidstaten </w:t>
      </w:r>
      <w:r w:rsidRPr="00442D14" w:rsidR="0057107D">
        <w:rPr>
          <w:rFonts w:ascii="Times New Roman" w:hAnsi="Times New Roman"/>
          <w:sz w:val="24"/>
          <w:szCs w:val="24"/>
        </w:rPr>
        <w:t>om bepaalde maatregelen te treffen</w:t>
      </w:r>
      <w:r w:rsidRPr="00442D14" w:rsidR="00C14168">
        <w:rPr>
          <w:rFonts w:ascii="Times New Roman" w:hAnsi="Times New Roman"/>
          <w:sz w:val="24"/>
          <w:szCs w:val="24"/>
        </w:rPr>
        <w:t>. Zo zal de SMK zorgen voor een Agenda Strafrechtelijke Aanpak Milieucriminaliteit waarin de prioriteiten en de wijze van samenwerken worden vastgelegd en hierover jaarlijks verslag uitbrengen.</w:t>
      </w:r>
    </w:p>
    <w:p w:rsidRPr="00442D14" w:rsidR="0048547E" w:rsidP="00A140AF" w:rsidRDefault="00533E25" w14:paraId="5AC9B50C" w14:textId="2F7B4A3D">
      <w:pPr>
        <w:rPr>
          <w:rFonts w:ascii="Times New Roman" w:hAnsi="Times New Roman"/>
          <w:sz w:val="24"/>
          <w:szCs w:val="24"/>
        </w:rPr>
      </w:pPr>
      <w:r w:rsidRPr="00442D14">
        <w:rPr>
          <w:rFonts w:ascii="Times New Roman" w:hAnsi="Times New Roman"/>
          <w:sz w:val="24"/>
          <w:szCs w:val="24"/>
        </w:rPr>
        <w:t>Naar aanleiding van onderdeel e van artikel 19 van de richtlijn, dat ziet op het verlenen van bijstand aan Europese netwerken, kan nog worden opgemerkt dat al</w:t>
      </w:r>
      <w:r w:rsidRPr="00442D14" w:rsidR="00E70481">
        <w:rPr>
          <w:rFonts w:ascii="Times New Roman" w:hAnsi="Times New Roman"/>
          <w:sz w:val="24"/>
          <w:szCs w:val="24"/>
        </w:rPr>
        <w:t xml:space="preserve"> voor de herziening van </w:t>
      </w:r>
      <w:r w:rsidRPr="00442D14">
        <w:rPr>
          <w:rFonts w:ascii="Times New Roman" w:hAnsi="Times New Roman"/>
          <w:sz w:val="24"/>
          <w:szCs w:val="24"/>
        </w:rPr>
        <w:t>onderhavige r</w:t>
      </w:r>
      <w:r w:rsidRPr="00442D14" w:rsidR="00E70481">
        <w:rPr>
          <w:rFonts w:ascii="Times New Roman" w:hAnsi="Times New Roman"/>
          <w:sz w:val="24"/>
          <w:szCs w:val="24"/>
        </w:rPr>
        <w:t xml:space="preserve">ichtlijn intensief internationaal </w:t>
      </w:r>
      <w:r w:rsidRPr="00442D14">
        <w:rPr>
          <w:rFonts w:ascii="Times New Roman" w:hAnsi="Times New Roman"/>
          <w:sz w:val="24"/>
          <w:szCs w:val="24"/>
        </w:rPr>
        <w:t xml:space="preserve">werd </w:t>
      </w:r>
      <w:r w:rsidRPr="00442D14" w:rsidR="00E70481">
        <w:rPr>
          <w:rFonts w:ascii="Times New Roman" w:hAnsi="Times New Roman"/>
          <w:sz w:val="24"/>
          <w:szCs w:val="24"/>
        </w:rPr>
        <w:t>samengewerkt. De herziening van de richtlijn leidt daardoor niet tot extra activiteiten. Zo vindt er samenwerking plaats met betrekking tot illegal</w:t>
      </w:r>
      <w:r w:rsidRPr="00442D14">
        <w:rPr>
          <w:rFonts w:ascii="Times New Roman" w:hAnsi="Times New Roman"/>
          <w:sz w:val="24"/>
          <w:szCs w:val="24"/>
        </w:rPr>
        <w:t>e</w:t>
      </w:r>
      <w:r w:rsidRPr="00442D14" w:rsidR="00E70481">
        <w:rPr>
          <w:rFonts w:ascii="Times New Roman" w:hAnsi="Times New Roman"/>
          <w:sz w:val="24"/>
          <w:szCs w:val="24"/>
        </w:rPr>
        <w:t xml:space="preserve"> export van afvalstoffen, de illegale handel in bedreigde in het wild levende dier- en plantensoorten en participeren milieuopsporingsambtenaren van onder ander de ILT in de Dutch Desk van Europol. </w:t>
      </w:r>
      <w:r w:rsidRPr="00442D14" w:rsidR="00E70481">
        <w:rPr>
          <w:rFonts w:ascii="Times New Roman" w:hAnsi="Times New Roman"/>
          <w:sz w:val="24"/>
          <w:szCs w:val="24"/>
        </w:rPr>
        <w:br/>
      </w:r>
    </w:p>
    <w:p w:rsidRPr="00442D14" w:rsidR="00AE2F00" w:rsidP="00A140AF" w:rsidRDefault="007105D6" w14:paraId="08C2D392" w14:textId="77777777">
      <w:pPr>
        <w:rPr>
          <w:rFonts w:ascii="Times New Roman" w:hAnsi="Times New Roman"/>
          <w:sz w:val="24"/>
          <w:szCs w:val="24"/>
        </w:rPr>
      </w:pPr>
      <w:r w:rsidRPr="00442D14">
        <w:rPr>
          <w:rFonts w:ascii="Times New Roman" w:hAnsi="Times New Roman"/>
          <w:sz w:val="24"/>
          <w:szCs w:val="24"/>
        </w:rPr>
        <w:t>De leden van de CDA-fractie vragen</w:t>
      </w:r>
      <w:r w:rsidRPr="00442D14" w:rsidR="00564238">
        <w:rPr>
          <w:rFonts w:ascii="Times New Roman" w:hAnsi="Times New Roman"/>
          <w:sz w:val="24"/>
          <w:szCs w:val="24"/>
        </w:rPr>
        <w:t>, zo begrijp ik,</w:t>
      </w:r>
      <w:r w:rsidRPr="00442D14">
        <w:rPr>
          <w:rFonts w:ascii="Times New Roman" w:hAnsi="Times New Roman"/>
          <w:sz w:val="24"/>
          <w:szCs w:val="24"/>
        </w:rPr>
        <w:t xml:space="preserve"> hoe </w:t>
      </w:r>
      <w:r w:rsidRPr="00442D14" w:rsidR="00533E25">
        <w:rPr>
          <w:rFonts w:ascii="Times New Roman" w:hAnsi="Times New Roman"/>
          <w:sz w:val="24"/>
          <w:szCs w:val="24"/>
        </w:rPr>
        <w:t>wordt geborg</w:t>
      </w:r>
      <w:r w:rsidRPr="00442D14" w:rsidR="006D4E50">
        <w:rPr>
          <w:rFonts w:ascii="Times New Roman" w:hAnsi="Times New Roman"/>
          <w:sz w:val="24"/>
          <w:szCs w:val="24"/>
        </w:rPr>
        <w:t>d</w:t>
      </w:r>
      <w:r w:rsidRPr="00442D14">
        <w:rPr>
          <w:rFonts w:ascii="Times New Roman" w:hAnsi="Times New Roman"/>
          <w:sz w:val="24"/>
          <w:szCs w:val="24"/>
        </w:rPr>
        <w:t xml:space="preserve"> dat het onderscheid tussen </w:t>
      </w:r>
      <w:r w:rsidRPr="00442D14" w:rsidR="00564238">
        <w:rPr>
          <w:rFonts w:ascii="Times New Roman" w:hAnsi="Times New Roman"/>
          <w:sz w:val="24"/>
          <w:szCs w:val="24"/>
        </w:rPr>
        <w:t xml:space="preserve">aanzienlijke </w:t>
      </w:r>
      <w:r w:rsidRPr="00442D14">
        <w:rPr>
          <w:rFonts w:ascii="Times New Roman" w:hAnsi="Times New Roman"/>
          <w:sz w:val="24"/>
          <w:szCs w:val="24"/>
        </w:rPr>
        <w:t xml:space="preserve">milieuschade en </w:t>
      </w:r>
      <w:r w:rsidRPr="00442D14" w:rsidR="00564238">
        <w:rPr>
          <w:rFonts w:ascii="Times New Roman" w:hAnsi="Times New Roman"/>
          <w:sz w:val="24"/>
          <w:szCs w:val="24"/>
        </w:rPr>
        <w:t xml:space="preserve">vernietigende </w:t>
      </w:r>
      <w:r w:rsidRPr="00442D14">
        <w:rPr>
          <w:rFonts w:ascii="Times New Roman" w:hAnsi="Times New Roman"/>
          <w:sz w:val="24"/>
          <w:szCs w:val="24"/>
        </w:rPr>
        <w:t>milieuschade zichtbaar is in de strafoplegging en rechtspraak.</w:t>
      </w:r>
    </w:p>
    <w:p w:rsidRPr="00442D14" w:rsidR="002B463E" w:rsidP="00A140AF" w:rsidRDefault="002B463E" w14:paraId="551A89C8" w14:textId="082EDC37">
      <w:pPr>
        <w:rPr>
          <w:rFonts w:ascii="Times New Roman" w:hAnsi="Times New Roman"/>
          <w:sz w:val="24"/>
          <w:szCs w:val="24"/>
        </w:rPr>
      </w:pPr>
      <w:r w:rsidRPr="00442D14">
        <w:rPr>
          <w:rFonts w:ascii="Times New Roman" w:hAnsi="Times New Roman"/>
          <w:sz w:val="24"/>
          <w:szCs w:val="24"/>
        </w:rPr>
        <w:br/>
      </w:r>
      <w:r w:rsidRPr="00442D14" w:rsidR="004D40FE">
        <w:rPr>
          <w:rFonts w:ascii="Times New Roman" w:hAnsi="Times New Roman"/>
          <w:sz w:val="24"/>
          <w:szCs w:val="24"/>
        </w:rPr>
        <w:t>Met</w:t>
      </w:r>
      <w:r w:rsidRPr="00442D14" w:rsidR="00533E25">
        <w:rPr>
          <w:rFonts w:ascii="Times New Roman" w:hAnsi="Times New Roman"/>
          <w:sz w:val="24"/>
          <w:szCs w:val="24"/>
        </w:rPr>
        <w:t xml:space="preserve"> dit</w:t>
      </w:r>
      <w:r w:rsidRPr="00442D14" w:rsidR="00394F36">
        <w:rPr>
          <w:rFonts w:ascii="Times New Roman" w:hAnsi="Times New Roman"/>
          <w:sz w:val="24"/>
          <w:szCs w:val="24"/>
        </w:rPr>
        <w:t xml:space="preserve"> wet</w:t>
      </w:r>
      <w:r w:rsidRPr="00442D14" w:rsidR="00533E25">
        <w:rPr>
          <w:rFonts w:ascii="Times New Roman" w:hAnsi="Times New Roman"/>
          <w:sz w:val="24"/>
          <w:szCs w:val="24"/>
        </w:rPr>
        <w:t>svoorstel</w:t>
      </w:r>
      <w:r w:rsidRPr="00442D14" w:rsidR="00394F36">
        <w:rPr>
          <w:rFonts w:ascii="Times New Roman" w:hAnsi="Times New Roman"/>
          <w:sz w:val="24"/>
          <w:szCs w:val="24"/>
        </w:rPr>
        <w:t xml:space="preserve"> </w:t>
      </w:r>
      <w:r w:rsidRPr="00442D14" w:rsidR="004D40FE">
        <w:rPr>
          <w:rFonts w:ascii="Times New Roman" w:hAnsi="Times New Roman"/>
          <w:sz w:val="24"/>
          <w:szCs w:val="24"/>
        </w:rPr>
        <w:t>wordt</w:t>
      </w:r>
      <w:r w:rsidRPr="00442D14" w:rsidR="00533E25">
        <w:rPr>
          <w:rFonts w:ascii="Times New Roman" w:hAnsi="Times New Roman"/>
          <w:sz w:val="24"/>
          <w:szCs w:val="24"/>
        </w:rPr>
        <w:t xml:space="preserve"> voorzien in hogere wettelijke </w:t>
      </w:r>
      <w:r w:rsidRPr="00442D14" w:rsidR="00394F36">
        <w:rPr>
          <w:rFonts w:ascii="Times New Roman" w:hAnsi="Times New Roman"/>
          <w:sz w:val="24"/>
          <w:szCs w:val="24"/>
        </w:rPr>
        <w:t xml:space="preserve">strafmaxima </w:t>
      </w:r>
      <w:r w:rsidRPr="00442D14">
        <w:rPr>
          <w:rFonts w:ascii="Times New Roman" w:hAnsi="Times New Roman"/>
          <w:sz w:val="24"/>
          <w:szCs w:val="24"/>
        </w:rPr>
        <w:t xml:space="preserve">in geval van ‘vernietigende milieuschade’ dan </w:t>
      </w:r>
      <w:r w:rsidRPr="00442D14" w:rsidR="006B1FC6">
        <w:rPr>
          <w:rFonts w:ascii="Times New Roman" w:hAnsi="Times New Roman"/>
          <w:sz w:val="24"/>
          <w:szCs w:val="24"/>
        </w:rPr>
        <w:t>bij</w:t>
      </w:r>
      <w:r w:rsidRPr="00442D14">
        <w:rPr>
          <w:rFonts w:ascii="Times New Roman" w:hAnsi="Times New Roman"/>
          <w:sz w:val="24"/>
          <w:szCs w:val="24"/>
        </w:rPr>
        <w:t xml:space="preserve"> ‘aanzienlijke milieuschade’. </w:t>
      </w:r>
      <w:r w:rsidRPr="00442D14" w:rsidR="005012E5">
        <w:rPr>
          <w:rFonts w:ascii="Times New Roman" w:hAnsi="Times New Roman"/>
          <w:sz w:val="24"/>
          <w:szCs w:val="24"/>
        </w:rPr>
        <w:t>Zo is bijvoorbeeld op overtreding van artikel 173c</w:t>
      </w:r>
      <w:r w:rsidRPr="00442D14" w:rsidR="004D40FE">
        <w:rPr>
          <w:rFonts w:ascii="Times New Roman" w:hAnsi="Times New Roman"/>
          <w:sz w:val="24"/>
          <w:szCs w:val="24"/>
        </w:rPr>
        <w:t xml:space="preserve"> Sr</w:t>
      </w:r>
      <w:r w:rsidRPr="00442D14" w:rsidR="005012E5">
        <w:rPr>
          <w:rFonts w:ascii="Times New Roman" w:hAnsi="Times New Roman"/>
          <w:sz w:val="24"/>
          <w:szCs w:val="24"/>
        </w:rPr>
        <w:t xml:space="preserve"> in geval van ‘aanzienlijke milieuschade’ een maximale gevangenisstraf van acht jaar gesteld en </w:t>
      </w:r>
      <w:r w:rsidRPr="00442D14" w:rsidR="006B1FC6">
        <w:rPr>
          <w:rFonts w:ascii="Times New Roman" w:hAnsi="Times New Roman"/>
          <w:sz w:val="24"/>
          <w:szCs w:val="24"/>
        </w:rPr>
        <w:t>geldt wanneer sprake is van</w:t>
      </w:r>
      <w:r w:rsidRPr="00442D14" w:rsidR="005012E5">
        <w:rPr>
          <w:rFonts w:ascii="Times New Roman" w:hAnsi="Times New Roman"/>
          <w:sz w:val="24"/>
          <w:szCs w:val="24"/>
        </w:rPr>
        <w:t xml:space="preserve"> ‘</w:t>
      </w:r>
      <w:r w:rsidRPr="00442D14" w:rsidR="001B7D15">
        <w:rPr>
          <w:rFonts w:ascii="Times New Roman" w:hAnsi="Times New Roman"/>
          <w:sz w:val="24"/>
          <w:szCs w:val="24"/>
        </w:rPr>
        <w:t>vernietigende</w:t>
      </w:r>
      <w:r w:rsidRPr="00442D14" w:rsidR="005012E5">
        <w:rPr>
          <w:rFonts w:ascii="Times New Roman" w:hAnsi="Times New Roman"/>
          <w:sz w:val="24"/>
          <w:szCs w:val="24"/>
        </w:rPr>
        <w:t xml:space="preserve"> milieuschade’ een maximale gevangenisstraf van twaalf jaar.</w:t>
      </w:r>
      <w:r w:rsidRPr="00442D14" w:rsidR="00400213">
        <w:rPr>
          <w:rFonts w:ascii="Times New Roman" w:hAnsi="Times New Roman"/>
          <w:sz w:val="24"/>
          <w:szCs w:val="24"/>
        </w:rPr>
        <w:t xml:space="preserve"> Daarmee </w:t>
      </w:r>
      <w:r w:rsidRPr="00442D14" w:rsidR="004D40FE">
        <w:rPr>
          <w:rFonts w:ascii="Times New Roman" w:hAnsi="Times New Roman"/>
          <w:sz w:val="24"/>
          <w:szCs w:val="24"/>
        </w:rPr>
        <w:t xml:space="preserve">wordt </w:t>
      </w:r>
      <w:r w:rsidRPr="00442D14" w:rsidR="003A0B0C">
        <w:rPr>
          <w:rFonts w:ascii="Times New Roman" w:hAnsi="Times New Roman"/>
          <w:sz w:val="24"/>
          <w:szCs w:val="24"/>
        </w:rPr>
        <w:t xml:space="preserve">door </w:t>
      </w:r>
      <w:r w:rsidRPr="00442D14" w:rsidR="004D40FE">
        <w:rPr>
          <w:rFonts w:ascii="Times New Roman" w:hAnsi="Times New Roman"/>
          <w:sz w:val="24"/>
          <w:szCs w:val="24"/>
        </w:rPr>
        <w:t>de wet</w:t>
      </w:r>
      <w:r w:rsidRPr="00442D14" w:rsidR="003A0B0C">
        <w:rPr>
          <w:rFonts w:ascii="Times New Roman" w:hAnsi="Times New Roman"/>
          <w:sz w:val="24"/>
          <w:szCs w:val="24"/>
        </w:rPr>
        <w:t xml:space="preserve">gever </w:t>
      </w:r>
      <w:r w:rsidRPr="00442D14" w:rsidR="004D40FE">
        <w:rPr>
          <w:rFonts w:ascii="Times New Roman" w:hAnsi="Times New Roman"/>
          <w:sz w:val="24"/>
          <w:szCs w:val="24"/>
        </w:rPr>
        <w:t xml:space="preserve">tot uitdrukking gebracht dat indien gedragingen ‘vernietigende milieuschade’ tot gevolg hebben het feit als ernstiger moet worden beschouwd en wordt </w:t>
      </w:r>
      <w:r w:rsidRPr="00442D14" w:rsidR="008B568A">
        <w:rPr>
          <w:rFonts w:ascii="Times New Roman" w:hAnsi="Times New Roman"/>
          <w:sz w:val="24"/>
          <w:szCs w:val="24"/>
        </w:rPr>
        <w:t xml:space="preserve">meer </w:t>
      </w:r>
      <w:r w:rsidRPr="00442D14" w:rsidR="00400213">
        <w:rPr>
          <w:rFonts w:ascii="Times New Roman" w:hAnsi="Times New Roman"/>
          <w:sz w:val="24"/>
          <w:szCs w:val="24"/>
        </w:rPr>
        <w:t>straf</w:t>
      </w:r>
      <w:r w:rsidRPr="00442D14" w:rsidR="008B568A">
        <w:rPr>
          <w:rFonts w:ascii="Times New Roman" w:hAnsi="Times New Roman"/>
          <w:sz w:val="24"/>
          <w:szCs w:val="24"/>
        </w:rPr>
        <w:t>ruimte aan de rechter</w:t>
      </w:r>
      <w:r w:rsidRPr="00442D14" w:rsidR="004D40FE">
        <w:rPr>
          <w:rFonts w:ascii="Times New Roman" w:hAnsi="Times New Roman"/>
          <w:sz w:val="24"/>
          <w:szCs w:val="24"/>
        </w:rPr>
        <w:t xml:space="preserve"> geboden</w:t>
      </w:r>
      <w:r w:rsidRPr="00442D14" w:rsidR="008B568A">
        <w:rPr>
          <w:rFonts w:ascii="Times New Roman" w:hAnsi="Times New Roman"/>
          <w:sz w:val="24"/>
          <w:szCs w:val="24"/>
        </w:rPr>
        <w:t>.</w:t>
      </w:r>
      <w:r w:rsidRPr="00442D14" w:rsidR="00564238">
        <w:rPr>
          <w:rFonts w:ascii="Times New Roman" w:hAnsi="Times New Roman"/>
          <w:sz w:val="24"/>
          <w:szCs w:val="24"/>
        </w:rPr>
        <w:t xml:space="preserve"> </w:t>
      </w:r>
      <w:r w:rsidRPr="00442D14" w:rsidR="003A0B0C">
        <w:rPr>
          <w:rFonts w:ascii="Times New Roman" w:hAnsi="Times New Roman"/>
          <w:sz w:val="24"/>
          <w:szCs w:val="24"/>
        </w:rPr>
        <w:t xml:space="preserve">Binnen het zo bepaalde kader is het aan de rechter om per individueel geval een passende straf te bepalen. Deze straftoemetingsvrijheid van de rechter is een wezenlijk element van ons strafrechtelijk stelsel. De strafrechter houdt bij de strafoplegging ook rekening met het op het gepleegde feit gestelde strafmaximum. </w:t>
      </w:r>
      <w:r w:rsidRPr="00442D14" w:rsidR="0025759C">
        <w:rPr>
          <w:rFonts w:ascii="Times New Roman" w:hAnsi="Times New Roman"/>
          <w:sz w:val="24"/>
          <w:szCs w:val="24"/>
        </w:rPr>
        <w:t xml:space="preserve">Het onderscheid tussen </w:t>
      </w:r>
      <w:r w:rsidRPr="00442D14" w:rsidR="00400213">
        <w:rPr>
          <w:rFonts w:ascii="Times New Roman" w:hAnsi="Times New Roman"/>
          <w:sz w:val="24"/>
          <w:szCs w:val="24"/>
        </w:rPr>
        <w:t xml:space="preserve">vernietigende </w:t>
      </w:r>
      <w:r w:rsidRPr="00442D14" w:rsidR="0025759C">
        <w:rPr>
          <w:rFonts w:ascii="Times New Roman" w:hAnsi="Times New Roman"/>
          <w:sz w:val="24"/>
          <w:szCs w:val="24"/>
        </w:rPr>
        <w:t xml:space="preserve">milieuschade en aanzienlijke milieuschade </w:t>
      </w:r>
      <w:r w:rsidRPr="00442D14" w:rsidR="00247461">
        <w:rPr>
          <w:rFonts w:ascii="Times New Roman" w:hAnsi="Times New Roman"/>
          <w:sz w:val="24"/>
          <w:szCs w:val="24"/>
        </w:rPr>
        <w:t>kan</w:t>
      </w:r>
      <w:r w:rsidRPr="00442D14" w:rsidR="0025759C">
        <w:rPr>
          <w:rFonts w:ascii="Times New Roman" w:hAnsi="Times New Roman"/>
          <w:sz w:val="24"/>
          <w:szCs w:val="24"/>
        </w:rPr>
        <w:t xml:space="preserve"> in het vonnis</w:t>
      </w:r>
      <w:r w:rsidRPr="00442D14" w:rsidR="00F75D58">
        <w:rPr>
          <w:rFonts w:ascii="Times New Roman" w:hAnsi="Times New Roman"/>
          <w:sz w:val="24"/>
          <w:szCs w:val="24"/>
        </w:rPr>
        <w:t xml:space="preserve"> of arrest</w:t>
      </w:r>
      <w:r w:rsidRPr="00442D14" w:rsidR="0025759C">
        <w:rPr>
          <w:rFonts w:ascii="Times New Roman" w:hAnsi="Times New Roman"/>
          <w:sz w:val="24"/>
          <w:szCs w:val="24"/>
        </w:rPr>
        <w:t xml:space="preserve"> door de rechter mede tot uitdrukking </w:t>
      </w:r>
      <w:r w:rsidRPr="00442D14" w:rsidR="00247461">
        <w:rPr>
          <w:rFonts w:ascii="Times New Roman" w:hAnsi="Times New Roman"/>
          <w:sz w:val="24"/>
          <w:szCs w:val="24"/>
        </w:rPr>
        <w:t xml:space="preserve">worden </w:t>
      </w:r>
      <w:r w:rsidRPr="00442D14" w:rsidR="0025759C">
        <w:rPr>
          <w:rFonts w:ascii="Times New Roman" w:hAnsi="Times New Roman"/>
          <w:sz w:val="24"/>
          <w:szCs w:val="24"/>
        </w:rPr>
        <w:t xml:space="preserve">gebracht in de </w:t>
      </w:r>
      <w:r w:rsidRPr="00442D14" w:rsidR="004D40FE">
        <w:rPr>
          <w:rFonts w:ascii="Times New Roman" w:hAnsi="Times New Roman"/>
          <w:sz w:val="24"/>
          <w:szCs w:val="24"/>
        </w:rPr>
        <w:t xml:space="preserve">bewezenverklaring en </w:t>
      </w:r>
      <w:r w:rsidRPr="00442D14" w:rsidR="00442BD2">
        <w:rPr>
          <w:rFonts w:ascii="Times New Roman" w:hAnsi="Times New Roman"/>
          <w:sz w:val="24"/>
          <w:szCs w:val="24"/>
        </w:rPr>
        <w:t xml:space="preserve">eventueel in </w:t>
      </w:r>
      <w:r w:rsidRPr="00442D14" w:rsidR="00D02278">
        <w:rPr>
          <w:rFonts w:ascii="Times New Roman" w:hAnsi="Times New Roman"/>
          <w:sz w:val="24"/>
          <w:szCs w:val="24"/>
        </w:rPr>
        <w:t xml:space="preserve">de </w:t>
      </w:r>
      <w:r w:rsidRPr="00442D14" w:rsidR="0025759C">
        <w:rPr>
          <w:rFonts w:ascii="Times New Roman" w:hAnsi="Times New Roman"/>
          <w:sz w:val="24"/>
          <w:szCs w:val="24"/>
        </w:rPr>
        <w:t xml:space="preserve">kwalificatie van het feit. </w:t>
      </w:r>
    </w:p>
    <w:p w:rsidRPr="00442D14" w:rsidR="00411EC7" w:rsidP="00A140AF" w:rsidRDefault="00411EC7" w14:paraId="0216CB03" w14:textId="32E03F46">
      <w:pPr>
        <w:rPr>
          <w:rFonts w:ascii="Times New Roman" w:hAnsi="Times New Roman"/>
          <w:sz w:val="24"/>
          <w:szCs w:val="24"/>
        </w:rPr>
      </w:pPr>
      <w:bookmarkStart w:name="_Hlk224724486" w:id="4"/>
    </w:p>
    <w:p w:rsidRPr="00442D14" w:rsidR="00AE2F00" w:rsidP="00C17FDE" w:rsidRDefault="00411EC7" w14:paraId="3B50352C" w14:textId="77777777">
      <w:pPr>
        <w:rPr>
          <w:rFonts w:ascii="Times New Roman" w:hAnsi="Times New Roman"/>
          <w:sz w:val="24"/>
          <w:szCs w:val="24"/>
        </w:rPr>
      </w:pPr>
      <w:r w:rsidRPr="00442D14">
        <w:rPr>
          <w:rFonts w:ascii="Times New Roman" w:hAnsi="Times New Roman"/>
          <w:sz w:val="24"/>
          <w:szCs w:val="24"/>
        </w:rPr>
        <w:t xml:space="preserve">De leden van de BBB-fractie </w:t>
      </w:r>
      <w:r w:rsidRPr="00442D14" w:rsidR="00BC1475">
        <w:rPr>
          <w:rFonts w:ascii="Times New Roman" w:hAnsi="Times New Roman"/>
          <w:sz w:val="24"/>
          <w:szCs w:val="24"/>
        </w:rPr>
        <w:t>hebben vragen over hoe de invulling van de begrippen ‘aanzienlijke schade’ en ‘vernietigende schade’ zich verhoudt tot de rechtszekerheid</w:t>
      </w:r>
      <w:r w:rsidRPr="00442D14" w:rsidR="005F4901">
        <w:rPr>
          <w:rFonts w:ascii="Times New Roman" w:hAnsi="Times New Roman"/>
          <w:sz w:val="24"/>
          <w:szCs w:val="24"/>
        </w:rPr>
        <w:t xml:space="preserve">, nu de reikwijdte van verschillende misdrijven in het Wetboek van Strafrecht wordt uitgebreid tot de situatie waarin de daarin genoemde gedragingen die gevolgen (kunnen) hebben, zonder dat er – kort gezegd – (ook) gevaar </w:t>
      </w:r>
      <w:r w:rsidRPr="00442D14" w:rsidR="00C70F66">
        <w:rPr>
          <w:rFonts w:ascii="Times New Roman" w:hAnsi="Times New Roman"/>
          <w:sz w:val="24"/>
          <w:szCs w:val="24"/>
        </w:rPr>
        <w:t xml:space="preserve">te duchten </w:t>
      </w:r>
      <w:r w:rsidRPr="00442D14" w:rsidR="005F4901">
        <w:rPr>
          <w:rFonts w:ascii="Times New Roman" w:hAnsi="Times New Roman"/>
          <w:sz w:val="24"/>
          <w:szCs w:val="24"/>
        </w:rPr>
        <w:t>is voor de menselijke gezondheid</w:t>
      </w:r>
      <w:r w:rsidRPr="00442D14" w:rsidR="00BC1475">
        <w:rPr>
          <w:rFonts w:ascii="Times New Roman" w:hAnsi="Times New Roman"/>
          <w:sz w:val="24"/>
          <w:szCs w:val="24"/>
        </w:rPr>
        <w:t xml:space="preserve">. </w:t>
      </w:r>
    </w:p>
    <w:p w:rsidRPr="00442D14" w:rsidR="00BC1475" w:rsidP="00C17FDE" w:rsidRDefault="00BC1475" w14:paraId="594EE290" w14:textId="353B343F">
      <w:pPr>
        <w:rPr>
          <w:rFonts w:ascii="Times New Roman" w:hAnsi="Times New Roman"/>
          <w:sz w:val="24"/>
          <w:szCs w:val="24"/>
        </w:rPr>
      </w:pPr>
      <w:r w:rsidRPr="00442D14">
        <w:rPr>
          <w:rFonts w:ascii="Times New Roman" w:hAnsi="Times New Roman"/>
          <w:sz w:val="24"/>
          <w:szCs w:val="24"/>
        </w:rPr>
        <w:br/>
      </w:r>
      <w:r w:rsidRPr="00442D14" w:rsidR="003F13D1">
        <w:rPr>
          <w:rFonts w:ascii="Times New Roman" w:hAnsi="Times New Roman"/>
          <w:sz w:val="24"/>
          <w:szCs w:val="24"/>
        </w:rPr>
        <w:t>Het is niet ongebruikelijk</w:t>
      </w:r>
      <w:r w:rsidRPr="00442D14" w:rsidR="00D02278">
        <w:rPr>
          <w:rFonts w:ascii="Times New Roman" w:hAnsi="Times New Roman"/>
          <w:sz w:val="24"/>
          <w:szCs w:val="24"/>
        </w:rPr>
        <w:t>, zo luidt de reactie op deze vraag,</w:t>
      </w:r>
      <w:r w:rsidRPr="00442D14" w:rsidR="003F13D1">
        <w:rPr>
          <w:rFonts w:ascii="Times New Roman" w:hAnsi="Times New Roman"/>
          <w:sz w:val="24"/>
          <w:szCs w:val="24"/>
        </w:rPr>
        <w:t xml:space="preserve"> dat </w:t>
      </w:r>
      <w:r w:rsidRPr="00442D14" w:rsidR="00034E41">
        <w:rPr>
          <w:rFonts w:ascii="Times New Roman" w:hAnsi="Times New Roman"/>
          <w:sz w:val="24"/>
          <w:szCs w:val="24"/>
        </w:rPr>
        <w:t xml:space="preserve">in het Wetboek van Strafrecht </w:t>
      </w:r>
      <w:r w:rsidRPr="00442D14" w:rsidR="003F13D1">
        <w:rPr>
          <w:rFonts w:ascii="Times New Roman" w:hAnsi="Times New Roman"/>
          <w:sz w:val="24"/>
          <w:szCs w:val="24"/>
        </w:rPr>
        <w:t xml:space="preserve">tot op zekere hoogte meer </w:t>
      </w:r>
      <w:r w:rsidRPr="00442D14" w:rsidR="00034E41">
        <w:rPr>
          <w:rFonts w:ascii="Times New Roman" w:hAnsi="Times New Roman"/>
          <w:sz w:val="24"/>
          <w:szCs w:val="24"/>
        </w:rPr>
        <w:t>algemeen omschreven</w:t>
      </w:r>
      <w:r w:rsidRPr="00442D14" w:rsidR="003F13D1">
        <w:rPr>
          <w:rFonts w:ascii="Times New Roman" w:hAnsi="Times New Roman"/>
          <w:sz w:val="24"/>
          <w:szCs w:val="24"/>
        </w:rPr>
        <w:t xml:space="preserve"> begrippen worden gebruikt, waaraan </w:t>
      </w:r>
      <w:r w:rsidRPr="00442D14" w:rsidR="00034E41">
        <w:rPr>
          <w:rFonts w:ascii="Times New Roman" w:hAnsi="Times New Roman"/>
          <w:sz w:val="24"/>
          <w:szCs w:val="24"/>
        </w:rPr>
        <w:t xml:space="preserve">middels de wetgeschiedenis en jurisprudentie nadere </w:t>
      </w:r>
      <w:r w:rsidRPr="00442D14" w:rsidR="003F13D1">
        <w:rPr>
          <w:rFonts w:ascii="Times New Roman" w:hAnsi="Times New Roman"/>
          <w:sz w:val="24"/>
          <w:szCs w:val="24"/>
        </w:rPr>
        <w:t xml:space="preserve">invulling wordt gegeven en waarbij of een </w:t>
      </w:r>
      <w:r w:rsidRPr="00442D14" w:rsidR="00D02278">
        <w:rPr>
          <w:rFonts w:ascii="Times New Roman" w:hAnsi="Times New Roman"/>
          <w:sz w:val="24"/>
          <w:szCs w:val="24"/>
        </w:rPr>
        <w:t xml:space="preserve">bepaalde, concrete </w:t>
      </w:r>
      <w:r w:rsidRPr="00442D14" w:rsidR="003F13D1">
        <w:rPr>
          <w:rFonts w:ascii="Times New Roman" w:hAnsi="Times New Roman"/>
          <w:sz w:val="24"/>
          <w:szCs w:val="24"/>
        </w:rPr>
        <w:t>gedraging onder het bereik van die gedraging valt mede afhankelijk is van de specifieke omstandigheden van het geval</w:t>
      </w:r>
      <w:r w:rsidRPr="00442D14" w:rsidR="00034E41">
        <w:rPr>
          <w:rFonts w:ascii="Times New Roman" w:hAnsi="Times New Roman"/>
          <w:sz w:val="24"/>
          <w:szCs w:val="24"/>
        </w:rPr>
        <w:t xml:space="preserve">. Volgens het Europees Hof voor de Rechten van de Mens (EHRM) is een logisch gevolg van het feit dat wetgeving algemene normen stelt dat wetgeving tot op zekere hoogte open (vage) normen omvat («are </w:t>
      </w:r>
      <w:proofErr w:type="spellStart"/>
      <w:r w:rsidRPr="00442D14" w:rsidR="00034E41">
        <w:rPr>
          <w:rFonts w:ascii="Times New Roman" w:hAnsi="Times New Roman"/>
          <w:sz w:val="24"/>
          <w:szCs w:val="24"/>
        </w:rPr>
        <w:t>inevitably</w:t>
      </w:r>
      <w:proofErr w:type="spellEnd"/>
      <w:r w:rsidRPr="00442D14" w:rsidR="00034E41">
        <w:rPr>
          <w:rFonts w:ascii="Times New Roman" w:hAnsi="Times New Roman"/>
          <w:sz w:val="24"/>
          <w:szCs w:val="24"/>
        </w:rPr>
        <w:t xml:space="preserve"> </w:t>
      </w:r>
      <w:proofErr w:type="spellStart"/>
      <w:r w:rsidRPr="00442D14" w:rsidR="00034E41">
        <w:rPr>
          <w:rFonts w:ascii="Times New Roman" w:hAnsi="Times New Roman"/>
          <w:sz w:val="24"/>
          <w:szCs w:val="24"/>
        </w:rPr>
        <w:t>couched</w:t>
      </w:r>
      <w:proofErr w:type="spellEnd"/>
      <w:r w:rsidRPr="00442D14" w:rsidR="00034E41">
        <w:rPr>
          <w:rFonts w:ascii="Times New Roman" w:hAnsi="Times New Roman"/>
          <w:sz w:val="24"/>
          <w:szCs w:val="24"/>
        </w:rPr>
        <w:t xml:space="preserve"> in </w:t>
      </w:r>
      <w:proofErr w:type="spellStart"/>
      <w:r w:rsidRPr="00442D14" w:rsidR="00034E41">
        <w:rPr>
          <w:rFonts w:ascii="Times New Roman" w:hAnsi="Times New Roman"/>
          <w:sz w:val="24"/>
          <w:szCs w:val="24"/>
        </w:rPr>
        <w:t>terms</w:t>
      </w:r>
      <w:proofErr w:type="spellEnd"/>
      <w:r w:rsidRPr="00442D14" w:rsidR="00034E41">
        <w:rPr>
          <w:rFonts w:ascii="Times New Roman" w:hAnsi="Times New Roman"/>
          <w:sz w:val="24"/>
          <w:szCs w:val="24"/>
        </w:rPr>
        <w:t xml:space="preserve"> </w:t>
      </w:r>
      <w:proofErr w:type="spellStart"/>
      <w:r w:rsidRPr="00442D14" w:rsidR="00034E41">
        <w:rPr>
          <w:rFonts w:ascii="Times New Roman" w:hAnsi="Times New Roman"/>
          <w:sz w:val="24"/>
          <w:szCs w:val="24"/>
        </w:rPr>
        <w:t>which</w:t>
      </w:r>
      <w:proofErr w:type="spellEnd"/>
      <w:r w:rsidRPr="00442D14" w:rsidR="00034E41">
        <w:rPr>
          <w:rFonts w:ascii="Times New Roman" w:hAnsi="Times New Roman"/>
          <w:sz w:val="24"/>
          <w:szCs w:val="24"/>
        </w:rPr>
        <w:t xml:space="preserve">, </w:t>
      </w:r>
      <w:proofErr w:type="spellStart"/>
      <w:r w:rsidRPr="00442D14" w:rsidR="00034E41">
        <w:rPr>
          <w:rFonts w:ascii="Times New Roman" w:hAnsi="Times New Roman"/>
          <w:sz w:val="24"/>
          <w:szCs w:val="24"/>
        </w:rPr>
        <w:t>to</w:t>
      </w:r>
      <w:proofErr w:type="spellEnd"/>
      <w:r w:rsidRPr="00442D14" w:rsidR="00034E41">
        <w:rPr>
          <w:rFonts w:ascii="Times New Roman" w:hAnsi="Times New Roman"/>
          <w:sz w:val="24"/>
          <w:szCs w:val="24"/>
        </w:rPr>
        <w:t xml:space="preserve"> a </w:t>
      </w:r>
      <w:proofErr w:type="spellStart"/>
      <w:r w:rsidRPr="00442D14" w:rsidR="00034E41">
        <w:rPr>
          <w:rFonts w:ascii="Times New Roman" w:hAnsi="Times New Roman"/>
          <w:sz w:val="24"/>
          <w:szCs w:val="24"/>
        </w:rPr>
        <w:t>greater</w:t>
      </w:r>
      <w:proofErr w:type="spellEnd"/>
      <w:r w:rsidRPr="00442D14" w:rsidR="00034E41">
        <w:rPr>
          <w:rFonts w:ascii="Times New Roman" w:hAnsi="Times New Roman"/>
          <w:sz w:val="24"/>
          <w:szCs w:val="24"/>
        </w:rPr>
        <w:t xml:space="preserve"> or </w:t>
      </w:r>
      <w:proofErr w:type="spellStart"/>
      <w:r w:rsidRPr="00442D14" w:rsidR="00034E41">
        <w:rPr>
          <w:rFonts w:ascii="Times New Roman" w:hAnsi="Times New Roman"/>
          <w:sz w:val="24"/>
          <w:szCs w:val="24"/>
        </w:rPr>
        <w:t>lesser</w:t>
      </w:r>
      <w:proofErr w:type="spellEnd"/>
      <w:r w:rsidRPr="00442D14" w:rsidR="00034E41">
        <w:rPr>
          <w:rFonts w:ascii="Times New Roman" w:hAnsi="Times New Roman"/>
          <w:sz w:val="24"/>
          <w:szCs w:val="24"/>
        </w:rPr>
        <w:t xml:space="preserve"> </w:t>
      </w:r>
      <w:proofErr w:type="spellStart"/>
      <w:r w:rsidRPr="00442D14" w:rsidR="00034E41">
        <w:rPr>
          <w:rFonts w:ascii="Times New Roman" w:hAnsi="Times New Roman"/>
          <w:sz w:val="24"/>
          <w:szCs w:val="24"/>
        </w:rPr>
        <w:t>extent</w:t>
      </w:r>
      <w:proofErr w:type="spellEnd"/>
      <w:r w:rsidRPr="00442D14" w:rsidR="00034E41">
        <w:rPr>
          <w:rFonts w:ascii="Times New Roman" w:hAnsi="Times New Roman"/>
          <w:sz w:val="24"/>
          <w:szCs w:val="24"/>
        </w:rPr>
        <w:t xml:space="preserve">, are vague»). De wet mag enige ruimte laten om veranderende omstandigheden mee te kunnen nemen («keep pace </w:t>
      </w:r>
      <w:proofErr w:type="spellStart"/>
      <w:r w:rsidRPr="00442D14" w:rsidR="00034E41">
        <w:rPr>
          <w:rFonts w:ascii="Times New Roman" w:hAnsi="Times New Roman"/>
          <w:sz w:val="24"/>
          <w:szCs w:val="24"/>
        </w:rPr>
        <w:t>with</w:t>
      </w:r>
      <w:proofErr w:type="spellEnd"/>
      <w:r w:rsidRPr="00442D14" w:rsidR="00034E41">
        <w:rPr>
          <w:rFonts w:ascii="Times New Roman" w:hAnsi="Times New Roman"/>
          <w:sz w:val="24"/>
          <w:szCs w:val="24"/>
        </w:rPr>
        <w:t xml:space="preserve"> </w:t>
      </w:r>
      <w:proofErr w:type="spellStart"/>
      <w:r w:rsidRPr="00442D14" w:rsidR="00034E41">
        <w:rPr>
          <w:rFonts w:ascii="Times New Roman" w:hAnsi="Times New Roman"/>
          <w:sz w:val="24"/>
          <w:szCs w:val="24"/>
        </w:rPr>
        <w:t>changing</w:t>
      </w:r>
      <w:proofErr w:type="spellEnd"/>
      <w:r w:rsidRPr="00442D14" w:rsidR="00034E41">
        <w:rPr>
          <w:rFonts w:ascii="Times New Roman" w:hAnsi="Times New Roman"/>
          <w:sz w:val="24"/>
          <w:szCs w:val="24"/>
        </w:rPr>
        <w:t xml:space="preserve"> </w:t>
      </w:r>
      <w:proofErr w:type="spellStart"/>
      <w:r w:rsidRPr="00442D14" w:rsidR="00034E41">
        <w:rPr>
          <w:rFonts w:ascii="Times New Roman" w:hAnsi="Times New Roman"/>
          <w:sz w:val="24"/>
          <w:szCs w:val="24"/>
        </w:rPr>
        <w:t>circumstances</w:t>
      </w:r>
      <w:proofErr w:type="spellEnd"/>
      <w:r w:rsidRPr="00442D14" w:rsidR="00034E41">
        <w:rPr>
          <w:rFonts w:ascii="Times New Roman" w:hAnsi="Times New Roman"/>
          <w:sz w:val="24"/>
          <w:szCs w:val="24"/>
        </w:rPr>
        <w:t>») en nadere invulling van normen via rechterlijke interpretatie is toegestaan. Zie o.a. EHRM 25 mei 1993, appl.no. 14307/88 (</w:t>
      </w:r>
      <w:proofErr w:type="spellStart"/>
      <w:r w:rsidRPr="00442D14" w:rsidR="00034E41">
        <w:rPr>
          <w:rFonts w:ascii="Times New Roman" w:hAnsi="Times New Roman"/>
          <w:sz w:val="24"/>
          <w:szCs w:val="24"/>
        </w:rPr>
        <w:t>Kokkinakis</w:t>
      </w:r>
      <w:proofErr w:type="spellEnd"/>
      <w:r w:rsidRPr="00442D14" w:rsidR="00034E41">
        <w:rPr>
          <w:rFonts w:ascii="Times New Roman" w:hAnsi="Times New Roman"/>
          <w:sz w:val="24"/>
          <w:szCs w:val="24"/>
        </w:rPr>
        <w:t>), §40; EHRM 11 november 1996, appl.no. 17862/91 (</w:t>
      </w:r>
      <w:proofErr w:type="spellStart"/>
      <w:r w:rsidRPr="00442D14" w:rsidR="00034E41">
        <w:rPr>
          <w:rFonts w:ascii="Times New Roman" w:hAnsi="Times New Roman"/>
          <w:sz w:val="24"/>
          <w:szCs w:val="24"/>
        </w:rPr>
        <w:t>Cantoni</w:t>
      </w:r>
      <w:proofErr w:type="spellEnd"/>
      <w:r w:rsidRPr="00442D14" w:rsidR="00034E41">
        <w:rPr>
          <w:rFonts w:ascii="Times New Roman" w:hAnsi="Times New Roman"/>
          <w:sz w:val="24"/>
          <w:szCs w:val="24"/>
        </w:rPr>
        <w:t>), §31, EHRM 23 september 1998, appl.no. 72/1997/856/1065 (</w:t>
      </w:r>
      <w:proofErr w:type="spellStart"/>
      <w:r w:rsidRPr="00442D14" w:rsidR="00034E41">
        <w:rPr>
          <w:rFonts w:ascii="Times New Roman" w:hAnsi="Times New Roman"/>
          <w:sz w:val="24"/>
          <w:szCs w:val="24"/>
        </w:rPr>
        <w:t>McLeod</w:t>
      </w:r>
      <w:proofErr w:type="spellEnd"/>
      <w:r w:rsidRPr="00442D14" w:rsidR="00034E41">
        <w:rPr>
          <w:rFonts w:ascii="Times New Roman" w:hAnsi="Times New Roman"/>
          <w:sz w:val="24"/>
          <w:szCs w:val="24"/>
        </w:rPr>
        <w:t>), §41; EHRM 12 februari 2009, appl.no. 21906/04 (</w:t>
      </w:r>
      <w:proofErr w:type="spellStart"/>
      <w:r w:rsidRPr="00442D14" w:rsidR="00034E41">
        <w:rPr>
          <w:rFonts w:ascii="Times New Roman" w:hAnsi="Times New Roman"/>
          <w:sz w:val="24"/>
          <w:szCs w:val="24"/>
        </w:rPr>
        <w:t>Kafkaris</w:t>
      </w:r>
      <w:proofErr w:type="spellEnd"/>
      <w:r w:rsidRPr="00442D14" w:rsidR="00034E41">
        <w:rPr>
          <w:rFonts w:ascii="Times New Roman" w:hAnsi="Times New Roman"/>
          <w:sz w:val="24"/>
          <w:szCs w:val="24"/>
        </w:rPr>
        <w:t>)</w:t>
      </w:r>
      <w:r w:rsidRPr="00442D14" w:rsidR="00952299">
        <w:rPr>
          <w:rFonts w:ascii="Times New Roman" w:hAnsi="Times New Roman"/>
          <w:sz w:val="24"/>
          <w:szCs w:val="24"/>
        </w:rPr>
        <w:t>,</w:t>
      </w:r>
      <w:r w:rsidRPr="00442D14" w:rsidR="00034E41">
        <w:rPr>
          <w:rFonts w:ascii="Times New Roman" w:hAnsi="Times New Roman"/>
          <w:sz w:val="24"/>
          <w:szCs w:val="24"/>
        </w:rPr>
        <w:t xml:space="preserve"> §140–141. </w:t>
      </w:r>
      <w:r w:rsidRPr="00442D14">
        <w:rPr>
          <w:rFonts w:ascii="Times New Roman" w:hAnsi="Times New Roman"/>
          <w:sz w:val="24"/>
          <w:szCs w:val="24"/>
        </w:rPr>
        <w:t xml:space="preserve">Ook de </w:t>
      </w:r>
      <w:r w:rsidRPr="00442D14" w:rsidR="00952299">
        <w:rPr>
          <w:rFonts w:ascii="Times New Roman" w:hAnsi="Times New Roman"/>
          <w:sz w:val="24"/>
          <w:szCs w:val="24"/>
        </w:rPr>
        <w:t xml:space="preserve">Afdeling advisering van de </w:t>
      </w:r>
      <w:r w:rsidRPr="00442D14">
        <w:rPr>
          <w:rFonts w:ascii="Times New Roman" w:hAnsi="Times New Roman"/>
          <w:sz w:val="24"/>
          <w:szCs w:val="24"/>
        </w:rPr>
        <w:t xml:space="preserve">Raad van State heeft in haar advies uiteengezet dat het gebruik van open normen in strafbaarstellingen niet altijd kan worden voorkomen. Het moet daarbij voor burgers voldoende duidelijk, voorzienbaar en </w:t>
      </w:r>
      <w:r w:rsidRPr="00442D14">
        <w:rPr>
          <w:rFonts w:ascii="Times New Roman" w:hAnsi="Times New Roman"/>
          <w:iCs/>
          <w:sz w:val="24"/>
          <w:szCs w:val="24"/>
        </w:rPr>
        <w:t xml:space="preserve">kenbaar zijn welke handelingen, onder welke omstandigheden, strafbaar zijn, zodat iedereen zich daarnaar kan gedragen en de rechtszekerheid </w:t>
      </w:r>
      <w:r w:rsidRPr="00442D14" w:rsidR="00F269D2">
        <w:rPr>
          <w:rFonts w:ascii="Times New Roman" w:hAnsi="Times New Roman"/>
          <w:iCs/>
          <w:sz w:val="24"/>
          <w:szCs w:val="24"/>
        </w:rPr>
        <w:t xml:space="preserve">wordt </w:t>
      </w:r>
      <w:r w:rsidRPr="00442D14">
        <w:rPr>
          <w:rFonts w:ascii="Times New Roman" w:hAnsi="Times New Roman"/>
          <w:iCs/>
          <w:sz w:val="24"/>
          <w:szCs w:val="24"/>
        </w:rPr>
        <w:t>geborgd.</w:t>
      </w:r>
      <w:r w:rsidRPr="00442D14" w:rsidR="001371CE">
        <w:rPr>
          <w:rFonts w:ascii="Times New Roman" w:hAnsi="Times New Roman"/>
          <w:iCs/>
          <w:sz w:val="24"/>
          <w:szCs w:val="24"/>
        </w:rPr>
        <w:t xml:space="preserve"> </w:t>
      </w:r>
      <w:r w:rsidRPr="00442D14" w:rsidR="003F13D1">
        <w:rPr>
          <w:rFonts w:ascii="Times New Roman" w:hAnsi="Times New Roman"/>
          <w:iCs/>
          <w:sz w:val="24"/>
          <w:szCs w:val="24"/>
        </w:rPr>
        <w:t>Daarom is nadere afbake</w:t>
      </w:r>
      <w:r w:rsidRPr="00442D14" w:rsidR="000B65E9">
        <w:rPr>
          <w:rFonts w:ascii="Times New Roman" w:hAnsi="Times New Roman"/>
          <w:iCs/>
          <w:sz w:val="24"/>
          <w:szCs w:val="24"/>
        </w:rPr>
        <w:t>n</w:t>
      </w:r>
      <w:r w:rsidRPr="00442D14" w:rsidR="003F13D1">
        <w:rPr>
          <w:rFonts w:ascii="Times New Roman" w:hAnsi="Times New Roman"/>
          <w:iCs/>
          <w:sz w:val="24"/>
          <w:szCs w:val="24"/>
        </w:rPr>
        <w:t xml:space="preserve">ing en invulling daarvan in de </w:t>
      </w:r>
      <w:r w:rsidRPr="00442D14" w:rsidR="00952299">
        <w:rPr>
          <w:rFonts w:ascii="Times New Roman" w:hAnsi="Times New Roman"/>
          <w:iCs/>
          <w:sz w:val="24"/>
          <w:szCs w:val="24"/>
        </w:rPr>
        <w:t>wetgeschiedenis</w:t>
      </w:r>
      <w:r w:rsidRPr="00442D14" w:rsidR="003F13D1">
        <w:rPr>
          <w:rFonts w:ascii="Times New Roman" w:hAnsi="Times New Roman"/>
          <w:iCs/>
          <w:sz w:val="24"/>
          <w:szCs w:val="24"/>
        </w:rPr>
        <w:t xml:space="preserve"> van groot belang. Ten aanzien </w:t>
      </w:r>
      <w:r w:rsidRPr="00442D14" w:rsidR="00B810AE">
        <w:rPr>
          <w:rFonts w:ascii="Times New Roman" w:hAnsi="Times New Roman"/>
          <w:sz w:val="24"/>
          <w:szCs w:val="24"/>
        </w:rPr>
        <w:t xml:space="preserve">van de begrippen ‘aanzienlijke schade’ en ‘vernietigende schade’ </w:t>
      </w:r>
      <w:r w:rsidRPr="00442D14" w:rsidR="003F13D1">
        <w:rPr>
          <w:rFonts w:ascii="Times New Roman" w:hAnsi="Times New Roman"/>
          <w:sz w:val="24"/>
          <w:szCs w:val="24"/>
        </w:rPr>
        <w:t>zijn nadere handvatten voor de invulling daarvan in de memorie van toelichting gegeven, evenals in deze nota naar aanleiding van het verslag (zie</w:t>
      </w:r>
      <w:r w:rsidRPr="00442D14" w:rsidR="00B810AE">
        <w:rPr>
          <w:rFonts w:ascii="Times New Roman" w:hAnsi="Times New Roman"/>
          <w:sz w:val="24"/>
          <w:szCs w:val="24"/>
        </w:rPr>
        <w:t xml:space="preserve"> </w:t>
      </w:r>
      <w:r w:rsidRPr="00442D14" w:rsidR="00952299">
        <w:rPr>
          <w:rFonts w:ascii="Times New Roman" w:hAnsi="Times New Roman"/>
          <w:sz w:val="24"/>
          <w:szCs w:val="24"/>
        </w:rPr>
        <w:t xml:space="preserve">in dit verband ook </w:t>
      </w:r>
      <w:r w:rsidRPr="00442D14" w:rsidR="00B810AE">
        <w:rPr>
          <w:rFonts w:ascii="Times New Roman" w:hAnsi="Times New Roman"/>
          <w:sz w:val="24"/>
          <w:szCs w:val="24"/>
        </w:rPr>
        <w:t xml:space="preserve">het antwoord op </w:t>
      </w:r>
      <w:r w:rsidRPr="00442D14" w:rsidR="00F06E74">
        <w:rPr>
          <w:rFonts w:ascii="Times New Roman" w:hAnsi="Times New Roman"/>
          <w:sz w:val="24"/>
          <w:szCs w:val="24"/>
        </w:rPr>
        <w:t xml:space="preserve">de vraag van de VVD-fractie </w:t>
      </w:r>
      <w:r w:rsidRPr="00442D14" w:rsidR="00952299">
        <w:rPr>
          <w:rFonts w:ascii="Times New Roman" w:hAnsi="Times New Roman"/>
          <w:sz w:val="24"/>
          <w:szCs w:val="24"/>
        </w:rPr>
        <w:t>in paragraaf</w:t>
      </w:r>
      <w:r w:rsidRPr="00442D14" w:rsidR="00F06E74">
        <w:rPr>
          <w:rFonts w:ascii="Times New Roman" w:hAnsi="Times New Roman"/>
          <w:sz w:val="24"/>
          <w:szCs w:val="24"/>
        </w:rPr>
        <w:t xml:space="preserve"> 4)</w:t>
      </w:r>
      <w:r w:rsidRPr="00442D14" w:rsidR="003F13D1">
        <w:rPr>
          <w:rFonts w:ascii="Times New Roman" w:hAnsi="Times New Roman"/>
          <w:sz w:val="24"/>
          <w:szCs w:val="24"/>
        </w:rPr>
        <w:t>.</w:t>
      </w:r>
      <w:r w:rsidRPr="00442D14" w:rsidR="00F06E74">
        <w:rPr>
          <w:rFonts w:ascii="Times New Roman" w:hAnsi="Times New Roman"/>
          <w:sz w:val="24"/>
          <w:szCs w:val="24"/>
        </w:rPr>
        <w:t xml:space="preserve"> </w:t>
      </w:r>
      <w:r w:rsidRPr="00442D14" w:rsidR="00034E41">
        <w:rPr>
          <w:rFonts w:ascii="Times New Roman" w:hAnsi="Times New Roman"/>
          <w:sz w:val="24"/>
          <w:szCs w:val="24"/>
        </w:rPr>
        <w:t xml:space="preserve">Naar het oordeel van het </w:t>
      </w:r>
      <w:r w:rsidRPr="00442D14" w:rsidR="003F13D1">
        <w:rPr>
          <w:rFonts w:ascii="Times New Roman" w:hAnsi="Times New Roman"/>
          <w:sz w:val="24"/>
          <w:szCs w:val="24"/>
        </w:rPr>
        <w:t xml:space="preserve">kabinet </w:t>
      </w:r>
      <w:r w:rsidRPr="00442D14" w:rsidR="00034E41">
        <w:rPr>
          <w:rFonts w:ascii="Times New Roman" w:hAnsi="Times New Roman"/>
          <w:sz w:val="24"/>
          <w:szCs w:val="24"/>
        </w:rPr>
        <w:t xml:space="preserve">is </w:t>
      </w:r>
      <w:r w:rsidRPr="00442D14" w:rsidR="003F13D1">
        <w:rPr>
          <w:rFonts w:ascii="Times New Roman" w:hAnsi="Times New Roman"/>
          <w:sz w:val="24"/>
          <w:szCs w:val="24"/>
        </w:rPr>
        <w:t>hiermee</w:t>
      </w:r>
      <w:r w:rsidRPr="00442D14" w:rsidR="00B810AE">
        <w:rPr>
          <w:rFonts w:ascii="Times New Roman" w:hAnsi="Times New Roman"/>
          <w:sz w:val="24"/>
          <w:szCs w:val="24"/>
        </w:rPr>
        <w:t xml:space="preserve"> </w:t>
      </w:r>
      <w:r w:rsidRPr="00442D14" w:rsidR="00034E41">
        <w:rPr>
          <w:rFonts w:ascii="Times New Roman" w:hAnsi="Times New Roman"/>
          <w:sz w:val="24"/>
          <w:szCs w:val="24"/>
        </w:rPr>
        <w:t xml:space="preserve">voor burgers en justitiële autoriteiten </w:t>
      </w:r>
      <w:r w:rsidRPr="00442D14" w:rsidR="00952299">
        <w:rPr>
          <w:rFonts w:ascii="Times New Roman" w:hAnsi="Times New Roman"/>
          <w:sz w:val="24"/>
          <w:szCs w:val="24"/>
        </w:rPr>
        <w:t xml:space="preserve">voldoende </w:t>
      </w:r>
      <w:r w:rsidRPr="00442D14">
        <w:rPr>
          <w:rFonts w:ascii="Times New Roman" w:hAnsi="Times New Roman"/>
          <w:sz w:val="24"/>
          <w:szCs w:val="24"/>
        </w:rPr>
        <w:t>duidelijk, voorzienbaar en kenbaar</w:t>
      </w:r>
      <w:r w:rsidRPr="00442D14" w:rsidR="00034E41">
        <w:rPr>
          <w:rFonts w:ascii="Times New Roman" w:hAnsi="Times New Roman"/>
          <w:sz w:val="24"/>
          <w:szCs w:val="24"/>
        </w:rPr>
        <w:t xml:space="preserve"> welk gedrag onder </w:t>
      </w:r>
      <w:r w:rsidRPr="00442D14" w:rsidR="006B1FC6">
        <w:rPr>
          <w:rFonts w:ascii="Times New Roman" w:hAnsi="Times New Roman"/>
          <w:sz w:val="24"/>
          <w:szCs w:val="24"/>
        </w:rPr>
        <w:t xml:space="preserve">een </w:t>
      </w:r>
      <w:r w:rsidRPr="00442D14" w:rsidR="00034E41">
        <w:rPr>
          <w:rFonts w:ascii="Times New Roman" w:hAnsi="Times New Roman"/>
          <w:sz w:val="24"/>
          <w:szCs w:val="24"/>
        </w:rPr>
        <w:t xml:space="preserve">strafbepaling valt, terwijl de formulering </w:t>
      </w:r>
      <w:r w:rsidRPr="00442D14" w:rsidR="009E2FCD">
        <w:rPr>
          <w:rFonts w:ascii="Times New Roman" w:hAnsi="Times New Roman"/>
          <w:sz w:val="24"/>
          <w:szCs w:val="24"/>
        </w:rPr>
        <w:t>hiervan</w:t>
      </w:r>
      <w:r w:rsidRPr="00442D14" w:rsidR="00034E41">
        <w:rPr>
          <w:rFonts w:ascii="Times New Roman" w:hAnsi="Times New Roman"/>
          <w:sz w:val="24"/>
          <w:szCs w:val="24"/>
        </w:rPr>
        <w:t xml:space="preserve"> tegelijk voldoende ruimte laat aan de officier van justitie en de rechter om alle relevante omstandigheden </w:t>
      </w:r>
      <w:r w:rsidRPr="00442D14" w:rsidR="003F13D1">
        <w:rPr>
          <w:rFonts w:ascii="Times New Roman" w:hAnsi="Times New Roman"/>
          <w:sz w:val="24"/>
          <w:szCs w:val="24"/>
        </w:rPr>
        <w:t xml:space="preserve">in het concrete geval </w:t>
      </w:r>
      <w:r w:rsidRPr="00442D14" w:rsidR="00034E41">
        <w:rPr>
          <w:rFonts w:ascii="Times New Roman" w:hAnsi="Times New Roman"/>
          <w:sz w:val="24"/>
          <w:szCs w:val="24"/>
        </w:rPr>
        <w:t>mee te wegen in de beoordeling.</w:t>
      </w:r>
      <w:r w:rsidRPr="00442D14" w:rsidR="00724B62">
        <w:rPr>
          <w:rFonts w:ascii="Times New Roman" w:hAnsi="Times New Roman"/>
          <w:sz w:val="24"/>
          <w:szCs w:val="24"/>
        </w:rPr>
        <w:t xml:space="preserve"> Relevant in dit verband is </w:t>
      </w:r>
      <w:r w:rsidRPr="00442D14" w:rsidR="000A4E04">
        <w:rPr>
          <w:rFonts w:ascii="Times New Roman" w:hAnsi="Times New Roman"/>
          <w:sz w:val="24"/>
          <w:szCs w:val="24"/>
        </w:rPr>
        <w:t xml:space="preserve">nog </w:t>
      </w:r>
      <w:r w:rsidRPr="00442D14" w:rsidR="00724B62">
        <w:rPr>
          <w:rFonts w:ascii="Times New Roman" w:hAnsi="Times New Roman"/>
          <w:sz w:val="24"/>
          <w:szCs w:val="24"/>
        </w:rPr>
        <w:t xml:space="preserve">dat – naast aanzienlijke of vernietigende milieuschade – voor strafbaarheid </w:t>
      </w:r>
      <w:r w:rsidRPr="00442D14" w:rsidR="00B45364">
        <w:rPr>
          <w:rFonts w:ascii="Times New Roman" w:hAnsi="Times New Roman"/>
          <w:sz w:val="24"/>
          <w:szCs w:val="24"/>
        </w:rPr>
        <w:t xml:space="preserve">op grond van de toepasselijke bepalingen uit het Wetboek van Strafrecht </w:t>
      </w:r>
      <w:r w:rsidRPr="00442D14" w:rsidR="00724B62">
        <w:rPr>
          <w:rFonts w:ascii="Times New Roman" w:hAnsi="Times New Roman"/>
          <w:sz w:val="24"/>
          <w:szCs w:val="24"/>
        </w:rPr>
        <w:t xml:space="preserve">ook steeds </w:t>
      </w:r>
      <w:r w:rsidRPr="00442D14" w:rsidR="003E4B3E">
        <w:rPr>
          <w:rFonts w:ascii="Times New Roman" w:hAnsi="Times New Roman"/>
          <w:sz w:val="24"/>
          <w:szCs w:val="24"/>
        </w:rPr>
        <w:t>is vereist dat</w:t>
      </w:r>
      <w:r w:rsidRPr="00442D14" w:rsidR="00724B62">
        <w:rPr>
          <w:rFonts w:ascii="Times New Roman" w:hAnsi="Times New Roman"/>
          <w:sz w:val="24"/>
          <w:szCs w:val="24"/>
        </w:rPr>
        <w:t xml:space="preserve"> </w:t>
      </w:r>
      <w:r w:rsidRPr="00442D14" w:rsidR="003E4B3E">
        <w:rPr>
          <w:rFonts w:ascii="Times New Roman" w:hAnsi="Times New Roman"/>
          <w:sz w:val="24"/>
          <w:szCs w:val="24"/>
        </w:rPr>
        <w:t>aan de overige delictsbestanddelen is voldaan</w:t>
      </w:r>
      <w:r w:rsidRPr="00442D14" w:rsidR="00724B62">
        <w:rPr>
          <w:rFonts w:ascii="Times New Roman" w:hAnsi="Times New Roman"/>
          <w:sz w:val="24"/>
          <w:szCs w:val="24"/>
        </w:rPr>
        <w:t xml:space="preserve">. </w:t>
      </w:r>
      <w:r w:rsidRPr="00442D14" w:rsidR="002213CB">
        <w:rPr>
          <w:rFonts w:ascii="Times New Roman" w:hAnsi="Times New Roman"/>
          <w:i/>
          <w:iCs/>
          <w:sz w:val="24"/>
          <w:szCs w:val="24"/>
        </w:rPr>
        <w:br/>
      </w:r>
      <w:bookmarkEnd w:id="4"/>
      <w:r w:rsidRPr="00442D14" w:rsidR="002213CB">
        <w:rPr>
          <w:rFonts w:ascii="Times New Roman" w:hAnsi="Times New Roman"/>
          <w:i/>
          <w:iCs/>
          <w:sz w:val="24"/>
          <w:szCs w:val="24"/>
        </w:rPr>
        <w:br/>
      </w:r>
      <w:r w:rsidRPr="00442D14" w:rsidR="00E81DCA">
        <w:rPr>
          <w:rFonts w:ascii="Times New Roman" w:hAnsi="Times New Roman"/>
          <w:sz w:val="24"/>
          <w:szCs w:val="24"/>
        </w:rPr>
        <w:t xml:space="preserve">De leden van de BBB-fractie hebben een aantal vragen over de nieuwe strafbaarstelling voor het in de handel brengen van producten waarvan het gebruik op grotere schaal leidt tot schadelijke emissies. </w:t>
      </w:r>
      <w:r w:rsidRPr="00442D14">
        <w:rPr>
          <w:rFonts w:ascii="Times New Roman" w:hAnsi="Times New Roman"/>
          <w:sz w:val="24"/>
          <w:szCs w:val="24"/>
        </w:rPr>
        <w:t xml:space="preserve">Ze </w:t>
      </w:r>
      <w:r w:rsidRPr="00442D14" w:rsidR="00976297">
        <w:rPr>
          <w:rFonts w:ascii="Times New Roman" w:hAnsi="Times New Roman"/>
          <w:sz w:val="24"/>
          <w:szCs w:val="24"/>
        </w:rPr>
        <w:t xml:space="preserve">informeren </w:t>
      </w:r>
      <w:r w:rsidRPr="00442D14">
        <w:rPr>
          <w:rFonts w:ascii="Times New Roman" w:hAnsi="Times New Roman"/>
          <w:sz w:val="24"/>
          <w:szCs w:val="24"/>
        </w:rPr>
        <w:t xml:space="preserve">naar de invulling van het begrip ‘gebruik op grotere schaal’, </w:t>
      </w:r>
      <w:r w:rsidRPr="00442D14" w:rsidR="00976297">
        <w:rPr>
          <w:rFonts w:ascii="Times New Roman" w:hAnsi="Times New Roman"/>
          <w:sz w:val="24"/>
          <w:szCs w:val="24"/>
        </w:rPr>
        <w:t xml:space="preserve">naar </w:t>
      </w:r>
      <w:r w:rsidRPr="00442D14">
        <w:rPr>
          <w:rFonts w:ascii="Times New Roman" w:hAnsi="Times New Roman"/>
          <w:sz w:val="24"/>
          <w:szCs w:val="24"/>
        </w:rPr>
        <w:t>hoe een producent kan beoordelen of het gebruik van zijn product uiteindelijk tot strafrechtelijke aansprakelijkheid kan leiden en naar voorbeelden van gedragingen die onder de nieuwe strafbaarstelling komen te vallen. Ook vragen de</w:t>
      </w:r>
      <w:r w:rsidRPr="00442D14" w:rsidR="00976297">
        <w:rPr>
          <w:rFonts w:ascii="Times New Roman" w:hAnsi="Times New Roman"/>
          <w:sz w:val="24"/>
          <w:szCs w:val="24"/>
        </w:rPr>
        <w:t>ze</w:t>
      </w:r>
      <w:r w:rsidRPr="00442D14">
        <w:rPr>
          <w:rFonts w:ascii="Times New Roman" w:hAnsi="Times New Roman"/>
          <w:sz w:val="24"/>
          <w:szCs w:val="24"/>
        </w:rPr>
        <w:t xml:space="preserve"> leden of de producent van plastic flessen</w:t>
      </w:r>
      <w:r w:rsidRPr="00442D14" w:rsidR="001C6564">
        <w:rPr>
          <w:rFonts w:ascii="Times New Roman" w:hAnsi="Times New Roman"/>
          <w:sz w:val="24"/>
          <w:szCs w:val="24"/>
        </w:rPr>
        <w:t>,</w:t>
      </w:r>
      <w:r w:rsidRPr="00442D14">
        <w:rPr>
          <w:rFonts w:ascii="Times New Roman" w:hAnsi="Times New Roman"/>
          <w:sz w:val="24"/>
          <w:szCs w:val="24"/>
        </w:rPr>
        <w:t xml:space="preserve"> die door de consument op grote schaal in de natuur belanden</w:t>
      </w:r>
      <w:r w:rsidRPr="00442D14" w:rsidR="001C6564">
        <w:rPr>
          <w:rFonts w:ascii="Times New Roman" w:hAnsi="Times New Roman"/>
          <w:sz w:val="24"/>
          <w:szCs w:val="24"/>
        </w:rPr>
        <w:t>,</w:t>
      </w:r>
      <w:r w:rsidRPr="00442D14">
        <w:rPr>
          <w:rFonts w:ascii="Times New Roman" w:hAnsi="Times New Roman"/>
          <w:sz w:val="24"/>
          <w:szCs w:val="24"/>
        </w:rPr>
        <w:t xml:space="preserve"> strafbaar is</w:t>
      </w:r>
      <w:r w:rsidRPr="00442D14" w:rsidR="001C6564">
        <w:rPr>
          <w:rFonts w:ascii="Times New Roman" w:hAnsi="Times New Roman"/>
          <w:sz w:val="24"/>
          <w:szCs w:val="24"/>
        </w:rPr>
        <w:t xml:space="preserve"> op grond van deze nieuwe bepaling</w:t>
      </w:r>
      <w:r w:rsidRPr="00442D14">
        <w:rPr>
          <w:rFonts w:ascii="Times New Roman" w:hAnsi="Times New Roman"/>
          <w:sz w:val="24"/>
          <w:szCs w:val="24"/>
        </w:rPr>
        <w:t>.</w:t>
      </w:r>
    </w:p>
    <w:p w:rsidRPr="00442D14" w:rsidR="00016E08" w:rsidP="00C17FDE" w:rsidRDefault="008B7438" w14:paraId="3FD26B61" w14:textId="260D692D">
      <w:pPr>
        <w:rPr>
          <w:rFonts w:ascii="Times New Roman" w:hAnsi="Times New Roman"/>
          <w:sz w:val="24"/>
          <w:szCs w:val="24"/>
        </w:rPr>
      </w:pPr>
      <w:r w:rsidRPr="00442D14">
        <w:rPr>
          <w:rFonts w:ascii="Times New Roman" w:hAnsi="Times New Roman"/>
          <w:sz w:val="24"/>
          <w:szCs w:val="24"/>
        </w:rPr>
        <w:t>Uit</w:t>
      </w:r>
      <w:r w:rsidRPr="00442D14" w:rsidR="000F570C">
        <w:rPr>
          <w:rFonts w:ascii="Times New Roman" w:hAnsi="Times New Roman"/>
          <w:sz w:val="24"/>
          <w:szCs w:val="24"/>
        </w:rPr>
        <w:t xml:space="preserve"> overweging 17 bij de richtlijn </w:t>
      </w:r>
      <w:r w:rsidRPr="00442D14">
        <w:rPr>
          <w:rFonts w:ascii="Times New Roman" w:hAnsi="Times New Roman"/>
          <w:sz w:val="24"/>
          <w:szCs w:val="24"/>
        </w:rPr>
        <w:t xml:space="preserve">blijkt dat bij de beoordeling of sprake is van gebruik op </w:t>
      </w:r>
      <w:r w:rsidRPr="00442D14" w:rsidR="001C6564">
        <w:rPr>
          <w:rFonts w:ascii="Times New Roman" w:hAnsi="Times New Roman"/>
          <w:sz w:val="24"/>
          <w:szCs w:val="24"/>
        </w:rPr>
        <w:t>‘</w:t>
      </w:r>
      <w:r w:rsidRPr="00442D14">
        <w:rPr>
          <w:rFonts w:ascii="Times New Roman" w:hAnsi="Times New Roman"/>
          <w:sz w:val="24"/>
          <w:szCs w:val="24"/>
        </w:rPr>
        <w:t>grote</w:t>
      </w:r>
      <w:r w:rsidRPr="00442D14" w:rsidR="001C6564">
        <w:rPr>
          <w:rFonts w:ascii="Times New Roman" w:hAnsi="Times New Roman"/>
          <w:sz w:val="24"/>
          <w:szCs w:val="24"/>
        </w:rPr>
        <w:t>re</w:t>
      </w:r>
      <w:r w:rsidRPr="00442D14">
        <w:rPr>
          <w:rFonts w:ascii="Times New Roman" w:hAnsi="Times New Roman"/>
          <w:sz w:val="24"/>
          <w:szCs w:val="24"/>
        </w:rPr>
        <w:t xml:space="preserve"> schaal</w:t>
      </w:r>
      <w:r w:rsidRPr="00442D14" w:rsidR="001C6564">
        <w:rPr>
          <w:rFonts w:ascii="Times New Roman" w:hAnsi="Times New Roman"/>
          <w:sz w:val="24"/>
          <w:szCs w:val="24"/>
        </w:rPr>
        <w:t>’</w:t>
      </w:r>
      <w:r w:rsidRPr="00442D14">
        <w:rPr>
          <w:rFonts w:ascii="Times New Roman" w:hAnsi="Times New Roman"/>
          <w:sz w:val="24"/>
          <w:szCs w:val="24"/>
        </w:rPr>
        <w:t xml:space="preserve"> moet worden gekeken naar</w:t>
      </w:r>
      <w:r w:rsidRPr="00442D14" w:rsidR="000F570C">
        <w:rPr>
          <w:rFonts w:ascii="Times New Roman" w:hAnsi="Times New Roman"/>
          <w:sz w:val="24"/>
          <w:szCs w:val="24"/>
        </w:rPr>
        <w:t xml:space="preserve"> ‘het gecombineerde effect van het gebruik van het product door meerdere gebruikers, ongeacht hun aantal, mits de gedraging schade aan het milieu of de menselijke gezondheid veroorzaakt of dreigt te veroorzaken’. </w:t>
      </w:r>
      <w:r w:rsidRPr="00442D14" w:rsidR="008A39F4">
        <w:rPr>
          <w:rFonts w:ascii="Times New Roman" w:hAnsi="Times New Roman"/>
          <w:sz w:val="24"/>
          <w:szCs w:val="24"/>
        </w:rPr>
        <w:t>Hieruit vloeit voort dat ongeacht de hoeveelheid gebruikers sprake kan zijn van gebruik op grotere schaal, indien het gecombineerde effect van het gebruik van het product aanzienlijke schade aan het milieu of de menselijke gezondheid zou kunnen veroorzaken.</w:t>
      </w:r>
      <w:r w:rsidRPr="00442D14">
        <w:rPr>
          <w:rFonts w:ascii="Times New Roman" w:hAnsi="Times New Roman"/>
          <w:sz w:val="24"/>
          <w:szCs w:val="24"/>
        </w:rPr>
        <w:t xml:space="preserve"> </w:t>
      </w:r>
      <w:r w:rsidRPr="00442D14" w:rsidR="004F5B7B">
        <w:rPr>
          <w:rFonts w:ascii="Times New Roman" w:hAnsi="Times New Roman"/>
          <w:sz w:val="24"/>
          <w:szCs w:val="24"/>
        </w:rPr>
        <w:br/>
      </w:r>
      <w:r w:rsidRPr="00442D14" w:rsidR="00FB34CF">
        <w:rPr>
          <w:rFonts w:ascii="Times New Roman" w:hAnsi="Times New Roman"/>
          <w:sz w:val="24"/>
          <w:szCs w:val="24"/>
        </w:rPr>
        <w:t>In verband met de voorzienbaarheid voor produc</w:t>
      </w:r>
      <w:r w:rsidRPr="00442D14" w:rsidR="00173B1B">
        <w:rPr>
          <w:rFonts w:ascii="Times New Roman" w:hAnsi="Times New Roman"/>
          <w:sz w:val="24"/>
          <w:szCs w:val="24"/>
        </w:rPr>
        <w:t>enten</w:t>
      </w:r>
      <w:r w:rsidRPr="00442D14" w:rsidR="00FB34CF">
        <w:rPr>
          <w:rFonts w:ascii="Times New Roman" w:hAnsi="Times New Roman"/>
          <w:sz w:val="24"/>
          <w:szCs w:val="24"/>
        </w:rPr>
        <w:t xml:space="preserve"> is relevant dat v</w:t>
      </w:r>
      <w:r w:rsidRPr="00442D14" w:rsidR="004F5B7B">
        <w:rPr>
          <w:rFonts w:ascii="Times New Roman" w:hAnsi="Times New Roman"/>
          <w:sz w:val="24"/>
          <w:szCs w:val="24"/>
        </w:rPr>
        <w:t xml:space="preserve">oor strafrechtelijke aansprakelijkheid op grond van de artikelen 173c en 173d </w:t>
      </w:r>
      <w:r w:rsidRPr="00442D14" w:rsidR="00B94B67">
        <w:rPr>
          <w:rFonts w:ascii="Times New Roman" w:hAnsi="Times New Roman"/>
          <w:sz w:val="24"/>
          <w:szCs w:val="24"/>
        </w:rPr>
        <w:t>Sr</w:t>
      </w:r>
      <w:r w:rsidRPr="00442D14" w:rsidDel="006A62D9" w:rsidR="006A62D9">
        <w:rPr>
          <w:rFonts w:ascii="Times New Roman" w:hAnsi="Times New Roman"/>
          <w:sz w:val="24"/>
          <w:szCs w:val="24"/>
        </w:rPr>
        <w:t xml:space="preserve"> </w:t>
      </w:r>
      <w:r w:rsidRPr="00442D14" w:rsidR="004F5B7B">
        <w:rPr>
          <w:rFonts w:ascii="Times New Roman" w:hAnsi="Times New Roman"/>
          <w:sz w:val="24"/>
          <w:szCs w:val="24"/>
        </w:rPr>
        <w:t xml:space="preserve">de gedraging wederrechtelijk </w:t>
      </w:r>
      <w:r w:rsidRPr="00442D14" w:rsidR="00FB34CF">
        <w:rPr>
          <w:rFonts w:ascii="Times New Roman" w:hAnsi="Times New Roman"/>
          <w:sz w:val="24"/>
          <w:szCs w:val="24"/>
        </w:rPr>
        <w:t xml:space="preserve">moet </w:t>
      </w:r>
      <w:r w:rsidRPr="00442D14" w:rsidR="004F5B7B">
        <w:rPr>
          <w:rFonts w:ascii="Times New Roman" w:hAnsi="Times New Roman"/>
          <w:sz w:val="24"/>
          <w:szCs w:val="24"/>
        </w:rPr>
        <w:t xml:space="preserve">zijn. </w:t>
      </w:r>
      <w:r w:rsidRPr="00442D14" w:rsidR="00016E08">
        <w:rPr>
          <w:rFonts w:ascii="Times New Roman" w:hAnsi="Times New Roman"/>
          <w:sz w:val="24"/>
          <w:szCs w:val="24"/>
        </w:rPr>
        <w:t xml:space="preserve">In </w:t>
      </w:r>
      <w:r w:rsidRPr="00442D14" w:rsidR="00173B1B">
        <w:rPr>
          <w:rFonts w:ascii="Times New Roman" w:hAnsi="Times New Roman"/>
          <w:sz w:val="24"/>
          <w:szCs w:val="24"/>
        </w:rPr>
        <w:t>artikel 3, eerste lid, onder a en b</w:t>
      </w:r>
      <w:r w:rsidRPr="00442D14" w:rsidR="006B1FC6">
        <w:rPr>
          <w:rFonts w:ascii="Times New Roman" w:hAnsi="Times New Roman"/>
          <w:sz w:val="24"/>
          <w:szCs w:val="24"/>
        </w:rPr>
        <w:t>,</w:t>
      </w:r>
      <w:r w:rsidRPr="00442D14" w:rsidR="00173B1B">
        <w:rPr>
          <w:rFonts w:ascii="Times New Roman" w:hAnsi="Times New Roman"/>
          <w:sz w:val="24"/>
          <w:szCs w:val="24"/>
        </w:rPr>
        <w:t xml:space="preserve"> en in </w:t>
      </w:r>
      <w:r w:rsidRPr="00442D14" w:rsidR="00016E08">
        <w:rPr>
          <w:rFonts w:ascii="Times New Roman" w:hAnsi="Times New Roman"/>
          <w:sz w:val="24"/>
          <w:szCs w:val="24"/>
        </w:rPr>
        <w:t xml:space="preserve">overweging 9 bij de richtlijn is </w:t>
      </w:r>
      <w:r w:rsidRPr="00442D14" w:rsidR="00FB34CF">
        <w:rPr>
          <w:rFonts w:ascii="Times New Roman" w:hAnsi="Times New Roman"/>
          <w:sz w:val="24"/>
          <w:szCs w:val="24"/>
        </w:rPr>
        <w:t xml:space="preserve">meer algemeen </w:t>
      </w:r>
      <w:r w:rsidRPr="00442D14" w:rsidR="00016E08">
        <w:rPr>
          <w:rFonts w:ascii="Times New Roman" w:hAnsi="Times New Roman"/>
          <w:sz w:val="24"/>
          <w:szCs w:val="24"/>
        </w:rPr>
        <w:t xml:space="preserve">uiteengezet wanneer een gedraging </w:t>
      </w:r>
      <w:r w:rsidRPr="00442D14" w:rsidR="00B51C94">
        <w:rPr>
          <w:rFonts w:ascii="Times New Roman" w:hAnsi="Times New Roman"/>
          <w:sz w:val="24"/>
          <w:szCs w:val="24"/>
        </w:rPr>
        <w:t xml:space="preserve">voor de toepassing van de richtlijn als </w:t>
      </w:r>
      <w:r w:rsidRPr="00442D14" w:rsidR="00016E08">
        <w:rPr>
          <w:rFonts w:ascii="Times New Roman" w:hAnsi="Times New Roman"/>
          <w:sz w:val="24"/>
          <w:szCs w:val="24"/>
        </w:rPr>
        <w:t xml:space="preserve">wederrechtelijk </w:t>
      </w:r>
      <w:r w:rsidRPr="00442D14" w:rsidR="00B51C94">
        <w:rPr>
          <w:rFonts w:ascii="Times New Roman" w:hAnsi="Times New Roman"/>
          <w:sz w:val="24"/>
          <w:szCs w:val="24"/>
        </w:rPr>
        <w:t>moet worden beschouwd</w:t>
      </w:r>
      <w:r w:rsidRPr="00442D14" w:rsidR="00016E08">
        <w:rPr>
          <w:rFonts w:ascii="Times New Roman" w:hAnsi="Times New Roman"/>
          <w:sz w:val="24"/>
          <w:szCs w:val="24"/>
        </w:rPr>
        <w:t xml:space="preserve">. </w:t>
      </w:r>
      <w:r w:rsidRPr="00442D14" w:rsidR="00B51C94">
        <w:rPr>
          <w:rFonts w:ascii="Times New Roman" w:hAnsi="Times New Roman"/>
          <w:sz w:val="24"/>
          <w:szCs w:val="24"/>
        </w:rPr>
        <w:t>Hiervan is sprake wanneer</w:t>
      </w:r>
      <w:r w:rsidRPr="00442D14" w:rsidR="00016E08">
        <w:rPr>
          <w:rFonts w:ascii="Times New Roman" w:hAnsi="Times New Roman"/>
          <w:sz w:val="24"/>
          <w:szCs w:val="24"/>
        </w:rPr>
        <w:t xml:space="preserve"> een gedraging in strijd </w:t>
      </w:r>
      <w:r w:rsidRPr="00442D14" w:rsidR="00B51C94">
        <w:rPr>
          <w:rFonts w:ascii="Times New Roman" w:hAnsi="Times New Roman"/>
          <w:sz w:val="24"/>
          <w:szCs w:val="24"/>
        </w:rPr>
        <w:t>is</w:t>
      </w:r>
      <w:r w:rsidRPr="00442D14" w:rsidR="00016E08">
        <w:rPr>
          <w:rFonts w:ascii="Times New Roman" w:hAnsi="Times New Roman"/>
          <w:sz w:val="24"/>
          <w:szCs w:val="24"/>
        </w:rPr>
        <w:t xml:space="preserve"> met het Unierecht dat bijdraagt tot het nastreven van een van de doelstellingen van het milieubeleid van de Unie als vastgesteld in artikel 191, </w:t>
      </w:r>
      <w:r w:rsidRPr="00442D14" w:rsidR="00173B1B">
        <w:rPr>
          <w:rFonts w:ascii="Times New Roman" w:hAnsi="Times New Roman"/>
          <w:sz w:val="24"/>
          <w:szCs w:val="24"/>
        </w:rPr>
        <w:t>eerste lid,</w:t>
      </w:r>
      <w:r w:rsidRPr="00442D14" w:rsidR="00016E08">
        <w:rPr>
          <w:rFonts w:ascii="Times New Roman" w:hAnsi="Times New Roman"/>
          <w:sz w:val="24"/>
          <w:szCs w:val="24"/>
        </w:rPr>
        <w:t xml:space="preserve"> </w:t>
      </w:r>
      <w:r w:rsidRPr="00442D14" w:rsidR="006A62D9">
        <w:rPr>
          <w:rFonts w:ascii="Times New Roman" w:hAnsi="Times New Roman"/>
          <w:sz w:val="24"/>
          <w:szCs w:val="24"/>
        </w:rPr>
        <w:t>van het Verdrag betreffende de werking van de Europese Unie (VWEU)</w:t>
      </w:r>
      <w:r w:rsidRPr="00442D14" w:rsidR="00016E08">
        <w:rPr>
          <w:rFonts w:ascii="Times New Roman" w:hAnsi="Times New Roman"/>
          <w:sz w:val="24"/>
          <w:szCs w:val="24"/>
        </w:rPr>
        <w:t xml:space="preserve">, ongeacht de rechtsgrondslag van dat Unierecht, of in strijd </w:t>
      </w:r>
      <w:r w:rsidRPr="00442D14" w:rsidR="00B51C94">
        <w:rPr>
          <w:rFonts w:ascii="Times New Roman" w:hAnsi="Times New Roman"/>
          <w:sz w:val="24"/>
          <w:szCs w:val="24"/>
        </w:rPr>
        <w:t>is</w:t>
      </w:r>
      <w:r w:rsidRPr="00442D14" w:rsidR="00016E08">
        <w:rPr>
          <w:rFonts w:ascii="Times New Roman" w:hAnsi="Times New Roman"/>
          <w:sz w:val="24"/>
          <w:szCs w:val="24"/>
        </w:rPr>
        <w:t xml:space="preserve"> met wettelijke of bestuursrechtelijke bepalingen van een lidstaat</w:t>
      </w:r>
      <w:r w:rsidRPr="00442D14" w:rsidR="00173B1B">
        <w:rPr>
          <w:rFonts w:ascii="Times New Roman" w:hAnsi="Times New Roman"/>
          <w:sz w:val="24"/>
          <w:szCs w:val="24"/>
        </w:rPr>
        <w:t xml:space="preserve"> </w:t>
      </w:r>
      <w:proofErr w:type="spellStart"/>
      <w:r w:rsidRPr="00442D14" w:rsidR="00173B1B">
        <w:rPr>
          <w:rFonts w:ascii="Times New Roman" w:hAnsi="Times New Roman"/>
          <w:sz w:val="24"/>
          <w:szCs w:val="24"/>
        </w:rPr>
        <w:t>dan</w:t>
      </w:r>
      <w:r w:rsidRPr="00442D14" w:rsidR="006B1FC6">
        <w:rPr>
          <w:rFonts w:ascii="Times New Roman" w:hAnsi="Times New Roman"/>
          <w:sz w:val="24"/>
          <w:szCs w:val="24"/>
        </w:rPr>
        <w:t>wel</w:t>
      </w:r>
      <w:proofErr w:type="spellEnd"/>
      <w:r w:rsidRPr="00442D14" w:rsidR="00016E08">
        <w:rPr>
          <w:rFonts w:ascii="Times New Roman" w:hAnsi="Times New Roman"/>
          <w:sz w:val="24"/>
          <w:szCs w:val="24"/>
        </w:rPr>
        <w:t xml:space="preserve"> met besluiten van een bevoegde autoriteit van een lidstaat. </w:t>
      </w:r>
      <w:r w:rsidRPr="00442D14" w:rsidR="00FB34CF">
        <w:rPr>
          <w:rFonts w:ascii="Times New Roman" w:hAnsi="Times New Roman"/>
          <w:sz w:val="24"/>
          <w:szCs w:val="24"/>
        </w:rPr>
        <w:t xml:space="preserve">Dit wordt nog eens benadrukt door overweging 17 bij de richtlijn – die specifiek ziet op de hier bedoelde gedraging. </w:t>
      </w:r>
      <w:r w:rsidRPr="00442D14" w:rsidR="00504776">
        <w:rPr>
          <w:rFonts w:ascii="Times New Roman" w:hAnsi="Times New Roman"/>
          <w:sz w:val="24"/>
          <w:szCs w:val="24"/>
        </w:rPr>
        <w:t xml:space="preserve">Ook daarin is beschreven </w:t>
      </w:r>
      <w:r w:rsidRPr="00442D14" w:rsidR="009759EC">
        <w:rPr>
          <w:rFonts w:ascii="Times New Roman" w:hAnsi="Times New Roman"/>
          <w:sz w:val="24"/>
          <w:szCs w:val="24"/>
        </w:rPr>
        <w:t>dat</w:t>
      </w:r>
      <w:r w:rsidRPr="00442D14" w:rsidR="00504776">
        <w:rPr>
          <w:rFonts w:ascii="Times New Roman" w:hAnsi="Times New Roman"/>
          <w:sz w:val="24"/>
          <w:szCs w:val="24"/>
        </w:rPr>
        <w:t xml:space="preserve"> het </w:t>
      </w:r>
      <w:r w:rsidRPr="00442D14" w:rsidR="00B51C94">
        <w:rPr>
          <w:rFonts w:ascii="Times New Roman" w:hAnsi="Times New Roman"/>
          <w:sz w:val="24"/>
          <w:szCs w:val="24"/>
        </w:rPr>
        <w:t>gaat</w:t>
      </w:r>
      <w:r w:rsidRPr="00442D14" w:rsidR="00504776">
        <w:rPr>
          <w:rFonts w:ascii="Times New Roman" w:hAnsi="Times New Roman"/>
          <w:sz w:val="24"/>
          <w:szCs w:val="24"/>
        </w:rPr>
        <w:t xml:space="preserve"> om het in de handel brengen van een product ‘in strijd met een verbod of ander voorschrift ter bescherming van het milieu’. </w:t>
      </w:r>
      <w:r w:rsidRPr="00442D14" w:rsidR="004F5B7B">
        <w:rPr>
          <w:rFonts w:ascii="Times New Roman" w:hAnsi="Times New Roman"/>
          <w:sz w:val="24"/>
          <w:szCs w:val="24"/>
        </w:rPr>
        <w:t xml:space="preserve">De beoordeling of </w:t>
      </w:r>
      <w:r w:rsidRPr="00442D14" w:rsidR="002015E8">
        <w:rPr>
          <w:rFonts w:ascii="Times New Roman" w:hAnsi="Times New Roman"/>
          <w:sz w:val="24"/>
          <w:szCs w:val="24"/>
        </w:rPr>
        <w:t xml:space="preserve">het </w:t>
      </w:r>
      <w:r w:rsidRPr="00442D14" w:rsidR="00504776">
        <w:rPr>
          <w:rFonts w:ascii="Times New Roman" w:hAnsi="Times New Roman"/>
          <w:sz w:val="24"/>
          <w:szCs w:val="24"/>
        </w:rPr>
        <w:t>op de markt brengen</w:t>
      </w:r>
      <w:r w:rsidRPr="00442D14" w:rsidR="004F5B7B">
        <w:rPr>
          <w:rFonts w:ascii="Times New Roman" w:hAnsi="Times New Roman"/>
          <w:sz w:val="24"/>
          <w:szCs w:val="24"/>
        </w:rPr>
        <w:t xml:space="preserve"> van </w:t>
      </w:r>
      <w:r w:rsidRPr="00442D14" w:rsidR="00504776">
        <w:rPr>
          <w:rFonts w:ascii="Times New Roman" w:hAnsi="Times New Roman"/>
          <w:sz w:val="24"/>
          <w:szCs w:val="24"/>
        </w:rPr>
        <w:t xml:space="preserve">het </w:t>
      </w:r>
      <w:r w:rsidRPr="00442D14" w:rsidR="004F5B7B">
        <w:rPr>
          <w:rFonts w:ascii="Times New Roman" w:hAnsi="Times New Roman"/>
          <w:sz w:val="24"/>
          <w:szCs w:val="24"/>
        </w:rPr>
        <w:t>product tot strafrechtelijke aansprakelijkheid kan leiden</w:t>
      </w:r>
      <w:r w:rsidRPr="00442D14" w:rsidR="00B51C94">
        <w:rPr>
          <w:rFonts w:ascii="Times New Roman" w:hAnsi="Times New Roman"/>
          <w:sz w:val="24"/>
          <w:szCs w:val="24"/>
        </w:rPr>
        <w:t xml:space="preserve"> in de zin van deze bepalingen</w:t>
      </w:r>
      <w:r w:rsidRPr="00442D14" w:rsidR="00504776">
        <w:rPr>
          <w:rFonts w:ascii="Times New Roman" w:hAnsi="Times New Roman"/>
          <w:sz w:val="24"/>
          <w:szCs w:val="24"/>
        </w:rPr>
        <w:t>,</w:t>
      </w:r>
      <w:r w:rsidRPr="00442D14" w:rsidR="004F5B7B">
        <w:rPr>
          <w:rFonts w:ascii="Times New Roman" w:hAnsi="Times New Roman"/>
          <w:sz w:val="24"/>
          <w:szCs w:val="24"/>
        </w:rPr>
        <w:t xml:space="preserve"> hangt </w:t>
      </w:r>
      <w:r w:rsidRPr="00442D14" w:rsidR="00504776">
        <w:rPr>
          <w:rFonts w:ascii="Times New Roman" w:hAnsi="Times New Roman"/>
          <w:sz w:val="24"/>
          <w:szCs w:val="24"/>
        </w:rPr>
        <w:t xml:space="preserve">dus nauw </w:t>
      </w:r>
      <w:r w:rsidRPr="00442D14" w:rsidR="004F5B7B">
        <w:rPr>
          <w:rFonts w:ascii="Times New Roman" w:hAnsi="Times New Roman"/>
          <w:sz w:val="24"/>
          <w:szCs w:val="24"/>
        </w:rPr>
        <w:t xml:space="preserve">samen met de beoordeling of </w:t>
      </w:r>
      <w:r w:rsidRPr="00442D14" w:rsidR="00504776">
        <w:rPr>
          <w:rFonts w:ascii="Times New Roman" w:hAnsi="Times New Roman"/>
          <w:sz w:val="24"/>
          <w:szCs w:val="24"/>
        </w:rPr>
        <w:t>er sprake is van overtreding van Europese of nationale</w:t>
      </w:r>
      <w:r w:rsidRPr="00442D14" w:rsidR="004F5B7B">
        <w:rPr>
          <w:rFonts w:ascii="Times New Roman" w:hAnsi="Times New Roman"/>
          <w:sz w:val="24"/>
          <w:szCs w:val="24"/>
        </w:rPr>
        <w:t xml:space="preserve"> </w:t>
      </w:r>
      <w:r w:rsidRPr="00442D14" w:rsidR="00504776">
        <w:rPr>
          <w:rFonts w:ascii="Times New Roman" w:hAnsi="Times New Roman"/>
          <w:sz w:val="24"/>
          <w:szCs w:val="24"/>
        </w:rPr>
        <w:t>milieu</w:t>
      </w:r>
      <w:r w:rsidRPr="00442D14" w:rsidR="004F5B7B">
        <w:rPr>
          <w:rFonts w:ascii="Times New Roman" w:hAnsi="Times New Roman"/>
          <w:sz w:val="24"/>
          <w:szCs w:val="24"/>
        </w:rPr>
        <w:t xml:space="preserve">wet- en regelgeving. </w:t>
      </w:r>
      <w:r w:rsidRPr="00442D14" w:rsidR="00504776">
        <w:rPr>
          <w:rFonts w:ascii="Times New Roman" w:hAnsi="Times New Roman"/>
          <w:sz w:val="24"/>
          <w:szCs w:val="24"/>
        </w:rPr>
        <w:t>Zolang producenten daarmee niet in strijd handelen, zijn zij niet strafbaar op grond van deze bepaling</w:t>
      </w:r>
      <w:r w:rsidRPr="00442D14" w:rsidR="004F5B7B">
        <w:rPr>
          <w:rFonts w:ascii="Times New Roman" w:hAnsi="Times New Roman"/>
          <w:sz w:val="24"/>
          <w:szCs w:val="24"/>
        </w:rPr>
        <w:t>.</w:t>
      </w:r>
      <w:r w:rsidRPr="00442D14" w:rsidR="00B9543D">
        <w:rPr>
          <w:rFonts w:ascii="Times New Roman" w:hAnsi="Times New Roman"/>
          <w:sz w:val="24"/>
          <w:szCs w:val="24"/>
        </w:rPr>
        <w:t xml:space="preserve"> Dit geldt dus ook voor de produc</w:t>
      </w:r>
      <w:r w:rsidRPr="00442D14" w:rsidR="004A1100">
        <w:rPr>
          <w:rFonts w:ascii="Times New Roman" w:hAnsi="Times New Roman"/>
          <w:sz w:val="24"/>
          <w:szCs w:val="24"/>
        </w:rPr>
        <w:t>ent</w:t>
      </w:r>
      <w:r w:rsidRPr="00442D14" w:rsidR="00B9543D">
        <w:rPr>
          <w:rFonts w:ascii="Times New Roman" w:hAnsi="Times New Roman"/>
          <w:sz w:val="24"/>
          <w:szCs w:val="24"/>
        </w:rPr>
        <w:t xml:space="preserve"> van plastic flessen. </w:t>
      </w:r>
    </w:p>
    <w:p w:rsidRPr="00442D14" w:rsidR="004A1100" w:rsidP="00C17FDE" w:rsidRDefault="004A1100" w14:paraId="6599462A" w14:textId="3ECB8646">
      <w:pPr>
        <w:rPr>
          <w:rFonts w:ascii="Times New Roman" w:hAnsi="Times New Roman"/>
          <w:sz w:val="24"/>
          <w:szCs w:val="24"/>
        </w:rPr>
      </w:pPr>
      <w:r w:rsidRPr="00442D14">
        <w:rPr>
          <w:rFonts w:ascii="Times New Roman" w:hAnsi="Times New Roman"/>
          <w:sz w:val="24"/>
          <w:szCs w:val="24"/>
        </w:rPr>
        <w:t>Verder geldt dat voor strafrechtelijke aansprakelijkheid is vereist dat wordt vastgesteld dat het feit met opzet (artikel 173c Sr) of schuld (artikel 173d Sr) is gepleegd. Voor vaststelling van het schadelijke karakter is, naar analogie van de artikelen 174 en 175 Sr, niet vereist dat de schade optreedt bij ieder (normaal) gebruik door elke mogelijke consument.</w:t>
      </w:r>
      <w:r w:rsidRPr="00442D14">
        <w:rPr>
          <w:rStyle w:val="Voetnootmarkering"/>
          <w:rFonts w:ascii="Times New Roman" w:hAnsi="Times New Roman"/>
          <w:sz w:val="24"/>
          <w:szCs w:val="24"/>
        </w:rPr>
        <w:footnoteReference w:id="11"/>
      </w:r>
      <w:r w:rsidRPr="00442D14">
        <w:rPr>
          <w:rFonts w:ascii="Times New Roman" w:hAnsi="Times New Roman"/>
          <w:sz w:val="24"/>
          <w:szCs w:val="24"/>
        </w:rPr>
        <w:t xml:space="preserve"> Voldoende is dat vastgesteld wordt dat de in de artikelen 173c en 173d </w:t>
      </w:r>
      <w:r w:rsidRPr="00442D14" w:rsidR="00B94B67">
        <w:rPr>
          <w:rFonts w:ascii="Times New Roman" w:hAnsi="Times New Roman"/>
          <w:sz w:val="24"/>
          <w:szCs w:val="24"/>
        </w:rPr>
        <w:t>Sr</w:t>
      </w:r>
      <w:r w:rsidRPr="00442D14" w:rsidDel="006A62D9">
        <w:rPr>
          <w:rFonts w:ascii="Times New Roman" w:hAnsi="Times New Roman"/>
          <w:sz w:val="24"/>
          <w:szCs w:val="24"/>
        </w:rPr>
        <w:t xml:space="preserve"> </w:t>
      </w:r>
      <w:r w:rsidRPr="00442D14">
        <w:rPr>
          <w:rFonts w:ascii="Times New Roman" w:hAnsi="Times New Roman"/>
          <w:sz w:val="24"/>
          <w:szCs w:val="24"/>
        </w:rPr>
        <w:t>genoemde schade kan optreden als gevolg van gebruik waarmee redelijkerwijs rekening moet worden gehouden. Evident misbruik van een product</w:t>
      </w:r>
      <w:r w:rsidRPr="00442D14" w:rsidR="003A583C">
        <w:rPr>
          <w:rFonts w:ascii="Times New Roman" w:hAnsi="Times New Roman"/>
          <w:sz w:val="24"/>
          <w:szCs w:val="24"/>
        </w:rPr>
        <w:t xml:space="preserve"> door een consument</w:t>
      </w:r>
      <w:r w:rsidRPr="00442D14">
        <w:rPr>
          <w:rFonts w:ascii="Times New Roman" w:hAnsi="Times New Roman"/>
          <w:sz w:val="24"/>
          <w:szCs w:val="24"/>
        </w:rPr>
        <w:t xml:space="preserve"> leidt niet tot strafrechtelijke aansprakelijkheid van de producent of de verkoper daarvan, omdat dan de bestanddelen ‘opzet’ of ‘schuld’ niet worden vervuld. </w:t>
      </w:r>
    </w:p>
    <w:p w:rsidRPr="00442D14" w:rsidR="00AE2F00" w:rsidP="0007459A" w:rsidRDefault="00D42CC4" w14:paraId="24B62183" w14:textId="77777777">
      <w:pPr>
        <w:rPr>
          <w:rFonts w:ascii="Times New Roman" w:hAnsi="Times New Roman"/>
          <w:bCs/>
          <w:sz w:val="24"/>
          <w:szCs w:val="24"/>
        </w:rPr>
      </w:pPr>
      <w:r w:rsidRPr="00442D14">
        <w:rPr>
          <w:rFonts w:ascii="Times New Roman" w:hAnsi="Times New Roman"/>
          <w:sz w:val="24"/>
          <w:szCs w:val="24"/>
        </w:rPr>
        <w:t xml:space="preserve">In de memorie van toelichting zijn verschillende voorbeelden genoemd van gedragingen die onder </w:t>
      </w:r>
      <w:r w:rsidRPr="00442D14" w:rsidR="00504776">
        <w:rPr>
          <w:rFonts w:ascii="Times New Roman" w:hAnsi="Times New Roman"/>
          <w:sz w:val="24"/>
          <w:szCs w:val="24"/>
        </w:rPr>
        <w:t xml:space="preserve">het bereik van </w:t>
      </w:r>
      <w:r w:rsidRPr="00442D14">
        <w:rPr>
          <w:rFonts w:ascii="Times New Roman" w:hAnsi="Times New Roman"/>
          <w:sz w:val="24"/>
          <w:szCs w:val="24"/>
        </w:rPr>
        <w:t xml:space="preserve">de </w:t>
      </w:r>
      <w:r w:rsidRPr="00442D14" w:rsidR="00504776">
        <w:rPr>
          <w:rFonts w:ascii="Times New Roman" w:hAnsi="Times New Roman"/>
          <w:sz w:val="24"/>
          <w:szCs w:val="24"/>
        </w:rPr>
        <w:t xml:space="preserve">bepaling kunnen </w:t>
      </w:r>
      <w:r w:rsidRPr="00442D14">
        <w:rPr>
          <w:rFonts w:ascii="Times New Roman" w:hAnsi="Times New Roman"/>
          <w:sz w:val="24"/>
          <w:szCs w:val="24"/>
        </w:rPr>
        <w:t xml:space="preserve">vallen. </w:t>
      </w:r>
      <w:r w:rsidRPr="00442D14" w:rsidR="00504776">
        <w:rPr>
          <w:rFonts w:ascii="Times New Roman" w:hAnsi="Times New Roman"/>
          <w:sz w:val="24"/>
          <w:szCs w:val="24"/>
        </w:rPr>
        <w:t>Zo is op</w:t>
      </w:r>
      <w:r w:rsidRPr="00442D14">
        <w:rPr>
          <w:rFonts w:ascii="Times New Roman" w:hAnsi="Times New Roman"/>
          <w:sz w:val="24"/>
          <w:szCs w:val="24"/>
        </w:rPr>
        <w:t xml:space="preserve"> pagina 11 van de memorie van toelichting beschreven dat het op de markt brengen van </w:t>
      </w:r>
      <w:r w:rsidRPr="00442D14" w:rsidR="00F269D2">
        <w:rPr>
          <w:rFonts w:ascii="Times New Roman" w:hAnsi="Times New Roman"/>
          <w:sz w:val="24"/>
          <w:szCs w:val="24"/>
        </w:rPr>
        <w:t xml:space="preserve">kachels of </w:t>
      </w:r>
      <w:r w:rsidRPr="00442D14">
        <w:rPr>
          <w:rFonts w:ascii="Times New Roman" w:hAnsi="Times New Roman"/>
          <w:sz w:val="24"/>
          <w:szCs w:val="24"/>
        </w:rPr>
        <w:t xml:space="preserve">auto’s met verbrandingsmotoren </w:t>
      </w:r>
      <w:r w:rsidRPr="00442D14" w:rsidR="00F269D2">
        <w:rPr>
          <w:rFonts w:ascii="Times New Roman" w:hAnsi="Times New Roman"/>
          <w:sz w:val="24"/>
          <w:szCs w:val="24"/>
        </w:rPr>
        <w:t xml:space="preserve">in strijd met Europese milieuvoorschriften </w:t>
      </w:r>
      <w:r w:rsidRPr="00442D14">
        <w:rPr>
          <w:rFonts w:ascii="Times New Roman" w:hAnsi="Times New Roman"/>
          <w:sz w:val="24"/>
          <w:szCs w:val="24"/>
        </w:rPr>
        <w:t xml:space="preserve">onder de strafbaarstelling kan vallen. </w:t>
      </w:r>
      <w:r w:rsidRPr="00442D14" w:rsidR="005A3F35">
        <w:rPr>
          <w:rFonts w:ascii="Times New Roman" w:hAnsi="Times New Roman"/>
          <w:sz w:val="24"/>
          <w:szCs w:val="24"/>
        </w:rPr>
        <w:t xml:space="preserve">Bij </w:t>
      </w:r>
      <w:r w:rsidRPr="00442D14">
        <w:rPr>
          <w:rFonts w:ascii="Times New Roman" w:hAnsi="Times New Roman"/>
          <w:sz w:val="24"/>
          <w:szCs w:val="24"/>
        </w:rPr>
        <w:t xml:space="preserve">andere </w:t>
      </w:r>
      <w:r w:rsidRPr="00442D14" w:rsidR="005A3F35">
        <w:rPr>
          <w:rFonts w:ascii="Times New Roman" w:hAnsi="Times New Roman"/>
          <w:sz w:val="24"/>
          <w:szCs w:val="24"/>
        </w:rPr>
        <w:t xml:space="preserve">gedragingen die </w:t>
      </w:r>
      <w:r w:rsidRPr="00442D14" w:rsidR="00504776">
        <w:rPr>
          <w:rFonts w:ascii="Times New Roman" w:hAnsi="Times New Roman"/>
          <w:sz w:val="24"/>
          <w:szCs w:val="24"/>
        </w:rPr>
        <w:t xml:space="preserve">in voorkomende gevallen </w:t>
      </w:r>
      <w:r w:rsidRPr="00442D14" w:rsidR="005A3F35">
        <w:rPr>
          <w:rFonts w:ascii="Times New Roman" w:hAnsi="Times New Roman"/>
          <w:sz w:val="24"/>
          <w:szCs w:val="24"/>
        </w:rPr>
        <w:t xml:space="preserve">onder </w:t>
      </w:r>
      <w:r w:rsidRPr="00442D14">
        <w:rPr>
          <w:rFonts w:ascii="Times New Roman" w:hAnsi="Times New Roman"/>
          <w:sz w:val="24"/>
          <w:szCs w:val="24"/>
        </w:rPr>
        <w:t xml:space="preserve">de artikelen 173c en 173d </w:t>
      </w:r>
      <w:r w:rsidRPr="00442D14" w:rsidR="00B94B67">
        <w:rPr>
          <w:rFonts w:ascii="Times New Roman" w:hAnsi="Times New Roman"/>
          <w:sz w:val="24"/>
          <w:szCs w:val="24"/>
        </w:rPr>
        <w:t>Sr</w:t>
      </w:r>
      <w:r w:rsidRPr="00442D14" w:rsidDel="006A62D9" w:rsidR="006A62D9">
        <w:rPr>
          <w:rFonts w:ascii="Times New Roman" w:hAnsi="Times New Roman"/>
          <w:sz w:val="24"/>
          <w:szCs w:val="24"/>
        </w:rPr>
        <w:t xml:space="preserve"> </w:t>
      </w:r>
      <w:r w:rsidRPr="00442D14" w:rsidR="005A3F35">
        <w:rPr>
          <w:rFonts w:ascii="Times New Roman" w:hAnsi="Times New Roman"/>
          <w:sz w:val="24"/>
          <w:szCs w:val="24"/>
        </w:rPr>
        <w:t>vallen</w:t>
      </w:r>
      <w:r w:rsidRPr="00442D14" w:rsidR="00504776">
        <w:rPr>
          <w:rFonts w:ascii="Times New Roman" w:hAnsi="Times New Roman"/>
          <w:sz w:val="24"/>
          <w:szCs w:val="24"/>
        </w:rPr>
        <w:t>,</w:t>
      </w:r>
      <w:r w:rsidRPr="00442D14" w:rsidR="005A3F35">
        <w:rPr>
          <w:rFonts w:ascii="Times New Roman" w:hAnsi="Times New Roman"/>
          <w:sz w:val="24"/>
          <w:szCs w:val="24"/>
        </w:rPr>
        <w:t xml:space="preserve"> kan worden gedacht aan een fabrikant die spuitbussen op de markt brengt waarin verboden drijfgassen, zoals </w:t>
      </w:r>
      <w:proofErr w:type="spellStart"/>
      <w:r w:rsidRPr="00442D14" w:rsidR="005A3F35">
        <w:rPr>
          <w:rFonts w:ascii="Times New Roman" w:hAnsi="Times New Roman"/>
          <w:sz w:val="24"/>
          <w:szCs w:val="24"/>
        </w:rPr>
        <w:t>CFK’s</w:t>
      </w:r>
      <w:proofErr w:type="spellEnd"/>
      <w:r w:rsidRPr="00442D14" w:rsidR="005A3F35">
        <w:rPr>
          <w:rFonts w:ascii="Times New Roman" w:hAnsi="Times New Roman"/>
          <w:sz w:val="24"/>
          <w:szCs w:val="24"/>
        </w:rPr>
        <w:t>, worden gebruikt of aan een fabrikant die in strijd met Europese wet- en regelgeving microplastics toevoegt aan tandpasta, scrubs of douche- en badproducten en deze vervolgens op de markt brengt.</w:t>
      </w:r>
      <w:r w:rsidRPr="00442D14" w:rsidR="009C1981">
        <w:rPr>
          <w:rFonts w:ascii="Times New Roman" w:hAnsi="Times New Roman"/>
          <w:sz w:val="24"/>
          <w:szCs w:val="24"/>
        </w:rPr>
        <w:br/>
      </w:r>
    </w:p>
    <w:p w:rsidRPr="00442D14" w:rsidR="00AE2F00" w:rsidP="0007459A" w:rsidRDefault="00AE2F00" w14:paraId="2DDFA449" w14:textId="77777777">
      <w:pPr>
        <w:rPr>
          <w:rFonts w:ascii="Times New Roman" w:hAnsi="Times New Roman"/>
          <w:bCs/>
          <w:sz w:val="24"/>
          <w:szCs w:val="24"/>
        </w:rPr>
      </w:pPr>
    </w:p>
    <w:p w:rsidRPr="00442D14" w:rsidR="0007459A" w:rsidP="0007459A" w:rsidRDefault="00E70481" w14:paraId="2626218B" w14:textId="7A3066AB">
      <w:pPr>
        <w:rPr>
          <w:rFonts w:ascii="Times New Roman" w:hAnsi="Times New Roman"/>
          <w:sz w:val="24"/>
          <w:szCs w:val="24"/>
        </w:rPr>
      </w:pPr>
      <w:r w:rsidRPr="00442D14">
        <w:rPr>
          <w:rFonts w:ascii="Times New Roman" w:hAnsi="Times New Roman"/>
          <w:bCs/>
          <w:sz w:val="24"/>
          <w:szCs w:val="24"/>
        </w:rPr>
        <w:br/>
      </w:r>
      <w:bookmarkEnd w:id="0"/>
      <w:r w:rsidRPr="00442D14" w:rsidR="0007459A">
        <w:rPr>
          <w:rFonts w:ascii="Times New Roman" w:hAnsi="Times New Roman"/>
          <w:b/>
          <w:sz w:val="24"/>
          <w:szCs w:val="24"/>
        </w:rPr>
        <w:t>5. Inhoud van de richtlijn en wijze van implementatie</w:t>
      </w:r>
      <w:r w:rsidRPr="00442D14" w:rsidR="0007459A">
        <w:rPr>
          <w:rFonts w:ascii="Times New Roman" w:hAnsi="Times New Roman"/>
          <w:b/>
          <w:sz w:val="24"/>
          <w:szCs w:val="24"/>
        </w:rPr>
        <w:br/>
      </w:r>
    </w:p>
    <w:p w:rsidRPr="00442D14" w:rsidR="00AE2F00" w:rsidP="000C65CD" w:rsidRDefault="0007459A" w14:paraId="743C2590" w14:textId="77777777">
      <w:pPr>
        <w:rPr>
          <w:rFonts w:ascii="Times New Roman" w:hAnsi="Times New Roman"/>
          <w:sz w:val="24"/>
          <w:szCs w:val="24"/>
        </w:rPr>
      </w:pPr>
      <w:r w:rsidRPr="00442D14">
        <w:rPr>
          <w:rFonts w:ascii="Times New Roman" w:hAnsi="Times New Roman"/>
          <w:sz w:val="24"/>
          <w:szCs w:val="24"/>
        </w:rPr>
        <w:t>De leden van de D66-fractie verwijzen naar het onderzoek van de Algemene Rekenkamer (ARK) ‘Handhaven in het duister’ uit 2021</w:t>
      </w:r>
      <w:r w:rsidRPr="00442D14">
        <w:rPr>
          <w:rStyle w:val="Voetnootmarkering"/>
          <w:rFonts w:ascii="Times New Roman" w:hAnsi="Times New Roman"/>
          <w:sz w:val="24"/>
          <w:szCs w:val="24"/>
        </w:rPr>
        <w:footnoteReference w:id="12"/>
      </w:r>
      <w:r w:rsidRPr="00442D14">
        <w:rPr>
          <w:rFonts w:ascii="Times New Roman" w:hAnsi="Times New Roman"/>
          <w:sz w:val="24"/>
          <w:szCs w:val="24"/>
        </w:rPr>
        <w:t xml:space="preserve"> (hierna kortheidshalve ook: het ARK-onderzoek) en stellen naar aanleiding daarvan de vraag hoe de in het onderzoek gesignaleerde knelpunten worden aangepakt. Ook willen zij weten hoe wordt voorkomen dat de implementatiewet vooral leidt tot hogere strafmaxima op papier, terwijl de eerder gesignaleerde uitvoeringsproblemen met betrekking tot toezicht, handhaving en vervolging blijven bestaan.</w:t>
      </w:r>
    </w:p>
    <w:p w:rsidRPr="00442D14" w:rsidR="0007459A" w:rsidP="000C65CD" w:rsidRDefault="0007459A" w14:paraId="1FE18B45" w14:textId="77AE493A">
      <w:pPr>
        <w:rPr>
          <w:rFonts w:ascii="Times New Roman" w:hAnsi="Times New Roman"/>
          <w:sz w:val="24"/>
          <w:szCs w:val="24"/>
        </w:rPr>
      </w:pPr>
      <w:r w:rsidRPr="00442D14">
        <w:rPr>
          <w:rFonts w:ascii="Times New Roman" w:hAnsi="Times New Roman"/>
          <w:sz w:val="24"/>
          <w:szCs w:val="24"/>
        </w:rPr>
        <w:br/>
        <w:t xml:space="preserve">In het kader van het IBP VTH is naar aanleiding van het ARK-onderzoek door alle partijen in het stelsel hard gewerkt aan de versterking van het </w:t>
      </w:r>
      <w:r w:rsidRPr="00442D14" w:rsidR="003F787D">
        <w:rPr>
          <w:rFonts w:ascii="Times New Roman" w:hAnsi="Times New Roman"/>
          <w:sz w:val="24"/>
          <w:szCs w:val="24"/>
        </w:rPr>
        <w:t>VTH-</w:t>
      </w:r>
      <w:r w:rsidRPr="00442D14">
        <w:rPr>
          <w:rFonts w:ascii="Times New Roman" w:hAnsi="Times New Roman"/>
          <w:sz w:val="24"/>
          <w:szCs w:val="24"/>
        </w:rPr>
        <w:t>stelsel</w:t>
      </w:r>
      <w:r w:rsidRPr="00442D14" w:rsidR="003F787D">
        <w:rPr>
          <w:rFonts w:ascii="Times New Roman" w:hAnsi="Times New Roman"/>
          <w:sz w:val="24"/>
          <w:szCs w:val="24"/>
        </w:rPr>
        <w:t>-</w:t>
      </w:r>
      <w:r w:rsidRPr="00442D14">
        <w:rPr>
          <w:rFonts w:ascii="Times New Roman" w:hAnsi="Times New Roman"/>
          <w:sz w:val="24"/>
          <w:szCs w:val="24"/>
        </w:rPr>
        <w:t>milieu, onder andere door te werken aan de samenwerking en versterking van de bestuursrechtelijke en strafrechtelijke opsporing en handhaving en de versterking van de informatievoorziening. Over de resultaten van het IBP VTH, en de opvolging daarvan, is de Kamer geïnformeerd bij de Kamerbrief van 24 oktober 2024</w:t>
      </w:r>
      <w:r w:rsidRPr="00442D14" w:rsidR="00F269D2">
        <w:rPr>
          <w:rFonts w:ascii="Times New Roman" w:hAnsi="Times New Roman"/>
          <w:sz w:val="24"/>
          <w:szCs w:val="24"/>
        </w:rPr>
        <w:t>.</w:t>
      </w:r>
      <w:r w:rsidRPr="00442D14" w:rsidR="002F7C80">
        <w:rPr>
          <w:rStyle w:val="Voetnootmarkering"/>
          <w:rFonts w:ascii="Times New Roman" w:hAnsi="Times New Roman"/>
          <w:sz w:val="24"/>
          <w:szCs w:val="24"/>
        </w:rPr>
        <w:footnoteReference w:id="13"/>
      </w:r>
      <w:r w:rsidRPr="00442D14">
        <w:rPr>
          <w:rFonts w:ascii="Times New Roman" w:hAnsi="Times New Roman"/>
          <w:sz w:val="24"/>
          <w:szCs w:val="24"/>
        </w:rPr>
        <w:t xml:space="preserve"> Specifiek over de voortgang van de adviezen van de ARK is de Kamer per brief van 28 augustus 2024 geïnformeerd.</w:t>
      </w:r>
      <w:r w:rsidRPr="00442D14">
        <w:rPr>
          <w:rStyle w:val="Voetnootmarkering"/>
          <w:rFonts w:ascii="Times New Roman" w:hAnsi="Times New Roman"/>
          <w:sz w:val="24"/>
          <w:szCs w:val="24"/>
        </w:rPr>
        <w:footnoteReference w:id="14"/>
      </w:r>
      <w:r w:rsidRPr="00442D14">
        <w:rPr>
          <w:rFonts w:ascii="Times New Roman" w:hAnsi="Times New Roman"/>
          <w:sz w:val="24"/>
          <w:szCs w:val="24"/>
        </w:rPr>
        <w:t xml:space="preserve"> Met de aanbevelingen uit het WODC-rapport </w:t>
      </w:r>
      <w:bookmarkStart w:name="_Hlk226118517" w:id="5"/>
      <w:r w:rsidRPr="00442D14">
        <w:rPr>
          <w:rFonts w:ascii="Times New Roman" w:hAnsi="Times New Roman"/>
          <w:sz w:val="24"/>
          <w:szCs w:val="24"/>
        </w:rPr>
        <w:t>‘Effectiviteit van strafrechtelijke sancties bij ernstige milieudelicten’</w:t>
      </w:r>
      <w:bookmarkEnd w:id="5"/>
      <w:r w:rsidRPr="00442D14" w:rsidR="003B5DCF">
        <w:rPr>
          <w:rStyle w:val="Voetnootmarkering"/>
          <w:rFonts w:ascii="Times New Roman" w:hAnsi="Times New Roman"/>
          <w:sz w:val="24"/>
          <w:szCs w:val="24"/>
        </w:rPr>
        <w:footnoteReference w:id="15"/>
      </w:r>
      <w:r w:rsidRPr="00442D14">
        <w:rPr>
          <w:rFonts w:ascii="Times New Roman" w:hAnsi="Times New Roman"/>
          <w:sz w:val="24"/>
          <w:szCs w:val="24"/>
        </w:rPr>
        <w:t xml:space="preserve"> van 11 februari 2026 gaan OM en opsporingsdiensten aan de slag </w:t>
      </w:r>
      <w:r w:rsidRPr="00442D14" w:rsidR="002F7C80">
        <w:rPr>
          <w:rFonts w:ascii="Times New Roman" w:hAnsi="Times New Roman"/>
          <w:sz w:val="24"/>
          <w:szCs w:val="24"/>
        </w:rPr>
        <w:t>om zo te komen tot</w:t>
      </w:r>
      <w:r w:rsidRPr="00442D14" w:rsidR="000C65CD">
        <w:rPr>
          <w:rFonts w:ascii="Times New Roman" w:hAnsi="Times New Roman"/>
          <w:sz w:val="24"/>
          <w:szCs w:val="24"/>
        </w:rPr>
        <w:t xml:space="preserve"> effectievere sancties, waarmee de aanbeveling van de ARK om de strafrechtelijke handhaving effectief en voldoende vergeldend te laten zijn</w:t>
      </w:r>
      <w:r w:rsidRPr="00442D14" w:rsidR="00AC3026">
        <w:rPr>
          <w:rFonts w:ascii="Times New Roman" w:hAnsi="Times New Roman"/>
          <w:sz w:val="24"/>
          <w:szCs w:val="24"/>
        </w:rPr>
        <w:t>,</w:t>
      </w:r>
      <w:r w:rsidRPr="00442D14" w:rsidR="000C65CD">
        <w:rPr>
          <w:rFonts w:ascii="Times New Roman" w:hAnsi="Times New Roman"/>
          <w:sz w:val="24"/>
          <w:szCs w:val="24"/>
        </w:rPr>
        <w:t xml:space="preserve"> wordt opgevolgd.</w:t>
      </w:r>
      <w:r w:rsidRPr="00442D14" w:rsidR="003A583C">
        <w:rPr>
          <w:rFonts w:ascii="Times New Roman" w:hAnsi="Times New Roman"/>
          <w:sz w:val="24"/>
          <w:szCs w:val="24"/>
        </w:rPr>
        <w:t xml:space="preserve"> </w:t>
      </w:r>
      <w:r w:rsidRPr="00442D14">
        <w:rPr>
          <w:rFonts w:ascii="Times New Roman" w:hAnsi="Times New Roman"/>
          <w:sz w:val="24"/>
          <w:szCs w:val="24"/>
        </w:rPr>
        <w:br/>
      </w:r>
    </w:p>
    <w:p w:rsidRPr="00442D14" w:rsidR="00AE2F00" w:rsidP="0007459A" w:rsidRDefault="0007459A" w14:paraId="5A109A4A" w14:textId="77777777">
      <w:pPr>
        <w:rPr>
          <w:rFonts w:ascii="Times New Roman" w:hAnsi="Times New Roman"/>
          <w:sz w:val="24"/>
          <w:szCs w:val="24"/>
        </w:rPr>
      </w:pPr>
      <w:bookmarkStart w:name="_Hlk226030353" w:id="7"/>
      <w:r w:rsidRPr="00442D14">
        <w:rPr>
          <w:rFonts w:ascii="Times New Roman" w:hAnsi="Times New Roman"/>
          <w:sz w:val="24"/>
          <w:szCs w:val="24"/>
        </w:rPr>
        <w:t xml:space="preserve">De leden van de D66-fractie </w:t>
      </w:r>
      <w:r w:rsidRPr="00442D14" w:rsidR="001F3C37">
        <w:rPr>
          <w:rFonts w:ascii="Times New Roman" w:hAnsi="Times New Roman"/>
          <w:sz w:val="24"/>
          <w:szCs w:val="24"/>
        </w:rPr>
        <w:t>stellen naar aanleiding van</w:t>
      </w:r>
      <w:r w:rsidRPr="00442D14">
        <w:rPr>
          <w:rFonts w:ascii="Times New Roman" w:hAnsi="Times New Roman"/>
          <w:sz w:val="24"/>
          <w:szCs w:val="24"/>
        </w:rPr>
        <w:t xml:space="preserve"> het ARK-onderzoek en het </w:t>
      </w:r>
      <w:r w:rsidRPr="00442D14" w:rsidR="00F269D2">
        <w:rPr>
          <w:rFonts w:ascii="Times New Roman" w:hAnsi="Times New Roman"/>
          <w:sz w:val="24"/>
          <w:szCs w:val="24"/>
        </w:rPr>
        <w:t xml:space="preserve">onderzoek </w:t>
      </w:r>
      <w:r w:rsidRPr="00442D14">
        <w:rPr>
          <w:rFonts w:ascii="Times New Roman" w:hAnsi="Times New Roman"/>
          <w:sz w:val="24"/>
          <w:szCs w:val="24"/>
        </w:rPr>
        <w:t>van het WODC van 11 februari 2026 enkele vragen over de stand van zaken en mogelijkheden tot verbetering van dataverzameling en informatie-uitwisseling. Verder verzoeken zij om een tijdpad om de gesignaleerde knelpunten aan te pakken. Ten slotte informeren zij hoe uitvoering is gegeven aan de aangenomen motie Hagen-Sneller over een gedeeld informatiesysteem</w:t>
      </w:r>
      <w:r w:rsidRPr="00442D14" w:rsidR="00F269D2">
        <w:rPr>
          <w:rFonts w:ascii="Times New Roman" w:hAnsi="Times New Roman"/>
          <w:sz w:val="24"/>
          <w:szCs w:val="24"/>
        </w:rPr>
        <w:t>.</w:t>
      </w:r>
      <w:r w:rsidRPr="00442D14">
        <w:rPr>
          <w:rStyle w:val="Voetnootmarkering"/>
          <w:rFonts w:ascii="Times New Roman" w:hAnsi="Times New Roman"/>
          <w:sz w:val="24"/>
          <w:szCs w:val="24"/>
        </w:rPr>
        <w:footnoteReference w:id="16"/>
      </w:r>
    </w:p>
    <w:p w:rsidRPr="00442D14" w:rsidR="0007459A" w:rsidP="0007459A" w:rsidRDefault="0007459A" w14:paraId="2266007E" w14:textId="4279E9F1">
      <w:pPr>
        <w:rPr>
          <w:rFonts w:ascii="Times New Roman" w:hAnsi="Times New Roman"/>
          <w:sz w:val="24"/>
          <w:szCs w:val="24"/>
        </w:rPr>
      </w:pPr>
      <w:r w:rsidRPr="00442D14">
        <w:rPr>
          <w:rFonts w:ascii="Times New Roman" w:hAnsi="Times New Roman"/>
          <w:sz w:val="24"/>
          <w:szCs w:val="24"/>
        </w:rPr>
        <w:br/>
      </w:r>
      <w:r w:rsidRPr="00442D14" w:rsidR="00E356F9">
        <w:rPr>
          <w:rFonts w:ascii="Times New Roman" w:hAnsi="Times New Roman"/>
          <w:sz w:val="24"/>
          <w:szCs w:val="24"/>
        </w:rPr>
        <w:t>De ARK concludeert in 2021 in haar onderzoek naar milieucriminaliteit en -overtredingen dat de datakwaliteit in informatiesystemen over milieucriminaliteit tekortschiet. Intensieve bewerking van registratiedata is nodig om tot rechte</w:t>
      </w:r>
      <w:r w:rsidRPr="00442D14" w:rsidR="00DB612F">
        <w:rPr>
          <w:rFonts w:ascii="Times New Roman" w:hAnsi="Times New Roman"/>
          <w:sz w:val="24"/>
          <w:szCs w:val="24"/>
        </w:rPr>
        <w:t>r</w:t>
      </w:r>
      <w:r w:rsidRPr="00442D14" w:rsidR="00E356F9">
        <w:rPr>
          <w:rFonts w:ascii="Times New Roman" w:hAnsi="Times New Roman"/>
          <w:sz w:val="24"/>
          <w:szCs w:val="24"/>
        </w:rPr>
        <w:t>lijke uitspraken te</w:t>
      </w:r>
      <w:r w:rsidRPr="00442D14" w:rsidR="00DB612F">
        <w:rPr>
          <w:rFonts w:ascii="Times New Roman" w:hAnsi="Times New Roman"/>
          <w:sz w:val="24"/>
          <w:szCs w:val="24"/>
        </w:rPr>
        <w:t xml:space="preserve"> kunnen</w:t>
      </w:r>
      <w:r w:rsidRPr="00442D14" w:rsidR="00E356F9">
        <w:rPr>
          <w:rFonts w:ascii="Times New Roman" w:hAnsi="Times New Roman"/>
          <w:sz w:val="24"/>
          <w:szCs w:val="24"/>
        </w:rPr>
        <w:t xml:space="preserve"> komen. Door gebrekkige informatie tasten toezichthouders, handhavers en bewindspersonen in het duister. </w:t>
      </w:r>
      <w:r w:rsidRPr="00442D14" w:rsidR="00AC3026">
        <w:rPr>
          <w:rFonts w:ascii="Times New Roman" w:hAnsi="Times New Roman"/>
          <w:sz w:val="24"/>
          <w:szCs w:val="24"/>
        </w:rPr>
        <w:t>Er</w:t>
      </w:r>
      <w:r w:rsidRPr="00442D14" w:rsidR="00E356F9">
        <w:rPr>
          <w:rFonts w:ascii="Times New Roman" w:hAnsi="Times New Roman"/>
          <w:sz w:val="24"/>
          <w:szCs w:val="24"/>
        </w:rPr>
        <w:t xml:space="preserve"> werd aanbevolen om in te zetten op uniforme registratie door toezichthouders. De Adviescommissie Vergunningverlening, Toezicht en Handhaving (Commissie </w:t>
      </w:r>
      <w:r w:rsidRPr="00442D14" w:rsidR="00F269D2">
        <w:rPr>
          <w:rFonts w:ascii="Times New Roman" w:hAnsi="Times New Roman"/>
          <w:sz w:val="24"/>
          <w:szCs w:val="24"/>
        </w:rPr>
        <w:t xml:space="preserve">Van </w:t>
      </w:r>
      <w:r w:rsidRPr="00442D14" w:rsidR="00E356F9">
        <w:rPr>
          <w:rFonts w:ascii="Times New Roman" w:hAnsi="Times New Roman"/>
          <w:sz w:val="24"/>
          <w:szCs w:val="24"/>
        </w:rPr>
        <w:t xml:space="preserve">Aartsen) onderschrijft in 2021 de conclusies en aanbevelingen van de ARK. In 2022 werd het IBP VTH ingericht om opvolging te geven aan de aanbevelingen van de Commissie </w:t>
      </w:r>
      <w:r w:rsidRPr="00442D14" w:rsidR="00F269D2">
        <w:rPr>
          <w:rFonts w:ascii="Times New Roman" w:hAnsi="Times New Roman"/>
          <w:sz w:val="24"/>
          <w:szCs w:val="24"/>
        </w:rPr>
        <w:t xml:space="preserve">Van </w:t>
      </w:r>
      <w:r w:rsidRPr="00442D14" w:rsidR="00E356F9">
        <w:rPr>
          <w:rFonts w:ascii="Times New Roman" w:hAnsi="Times New Roman"/>
          <w:sz w:val="24"/>
          <w:szCs w:val="24"/>
        </w:rPr>
        <w:t xml:space="preserve">Aartsen. </w:t>
      </w:r>
      <w:r w:rsidRPr="00442D14" w:rsidR="00AC3026">
        <w:rPr>
          <w:rFonts w:ascii="Times New Roman" w:hAnsi="Times New Roman"/>
          <w:sz w:val="24"/>
          <w:szCs w:val="24"/>
        </w:rPr>
        <w:t>Met</w:t>
      </w:r>
      <w:r w:rsidRPr="00442D14">
        <w:rPr>
          <w:rFonts w:ascii="Times New Roman" w:hAnsi="Times New Roman"/>
          <w:sz w:val="24"/>
          <w:szCs w:val="24"/>
        </w:rPr>
        <w:t xml:space="preserve"> betrekking tot dataverzameling en informatie-uitwisseling </w:t>
      </w:r>
      <w:r w:rsidRPr="00442D14" w:rsidR="00AC3026">
        <w:rPr>
          <w:rFonts w:ascii="Times New Roman" w:hAnsi="Times New Roman"/>
          <w:sz w:val="24"/>
          <w:szCs w:val="24"/>
        </w:rPr>
        <w:t>is</w:t>
      </w:r>
      <w:r w:rsidRPr="00442D14">
        <w:rPr>
          <w:rFonts w:ascii="Times New Roman" w:hAnsi="Times New Roman"/>
          <w:sz w:val="24"/>
          <w:szCs w:val="24"/>
        </w:rPr>
        <w:t xml:space="preserve"> binnen het IBP VTH een analyse uitgevoerd naar de kwaliteit van de gegevens die via Inspectieview worden uitgewisseld. Er is vervolgens een project gestart om de datakwaliteit te verbeteren. Dit project loopt door binnen het programma digitalisering VTH. De aanpak binnen het project bestaat uit drie hoofdsporen. Het eerste spoor betreft het verbeteren van de kwaliteit van de data die via Inspectieview worden uitgewisseld bij en door bronhouders. Meer uniforme registratie door de bronhouders maakt hier</w:t>
      </w:r>
      <w:r w:rsidRPr="00442D14" w:rsidR="00F269D2">
        <w:rPr>
          <w:rFonts w:ascii="Times New Roman" w:hAnsi="Times New Roman"/>
          <w:sz w:val="24"/>
          <w:szCs w:val="24"/>
        </w:rPr>
        <w:t xml:space="preserve">van </w:t>
      </w:r>
      <w:r w:rsidRPr="00442D14">
        <w:rPr>
          <w:rFonts w:ascii="Times New Roman" w:hAnsi="Times New Roman"/>
          <w:sz w:val="24"/>
          <w:szCs w:val="24"/>
        </w:rPr>
        <w:t>onderdeel uit.</w:t>
      </w:r>
      <w:r w:rsidRPr="00442D14" w:rsidR="002015E8">
        <w:rPr>
          <w:rFonts w:ascii="Times New Roman" w:hAnsi="Times New Roman"/>
          <w:sz w:val="24"/>
          <w:szCs w:val="24"/>
        </w:rPr>
        <w:t xml:space="preserve"> </w:t>
      </w:r>
      <w:r w:rsidRPr="00442D14">
        <w:rPr>
          <w:rFonts w:ascii="Times New Roman" w:hAnsi="Times New Roman"/>
          <w:sz w:val="24"/>
          <w:szCs w:val="24"/>
        </w:rPr>
        <w:t>Het tweede spoor</w:t>
      </w:r>
      <w:r w:rsidRPr="00442D14" w:rsidR="00AC3026">
        <w:rPr>
          <w:rFonts w:ascii="Times New Roman" w:hAnsi="Times New Roman"/>
          <w:sz w:val="24"/>
          <w:szCs w:val="24"/>
        </w:rPr>
        <w:t xml:space="preserve"> ziet </w:t>
      </w:r>
      <w:r w:rsidRPr="00442D14">
        <w:rPr>
          <w:rFonts w:ascii="Times New Roman" w:hAnsi="Times New Roman"/>
          <w:sz w:val="24"/>
          <w:szCs w:val="24"/>
        </w:rPr>
        <w:t>op het leren van praktijkvoorbeelden: meerdere bronhouders/gebruikers werken samen aan een praktijkvoorbeeld en gebruiken daarvoor actief Inspectieview. Dit maakt de noodzaak van de verbetering van datakwaliteit duidelijk. Het ondersteunen van de praktijkvoorbeelden met analyses, monitors, dashboards en risicoanalyses zodat partijen ervaren wat de mogelijkheden van data zijn, vormt het derde spoor.</w:t>
      </w:r>
    </w:p>
    <w:p w:rsidRPr="00442D14" w:rsidR="00AF68A3" w:rsidP="0007459A" w:rsidRDefault="0007459A" w14:paraId="37A4BAE2" w14:textId="77777777">
      <w:pPr>
        <w:rPr>
          <w:rFonts w:ascii="Times New Roman" w:hAnsi="Times New Roman"/>
          <w:sz w:val="24"/>
          <w:szCs w:val="24"/>
        </w:rPr>
      </w:pPr>
      <w:r w:rsidRPr="00442D14">
        <w:rPr>
          <w:rFonts w:ascii="Times New Roman" w:hAnsi="Times New Roman"/>
          <w:sz w:val="24"/>
          <w:szCs w:val="24"/>
        </w:rPr>
        <w:t>Daarnaast wordt ingezet op het verbeteren van het systeem Inspectieview. Het ministerie van Infrastructuur en Waterstaat stelt tot en met 2028 jaarlijks €500.000 beschikbaar aan de ILT om te investeren in het versterken van Inspectieview. Deze versterking raakt het brede functioneren van Inspectieview, zoals het aanleveren, de weergave en het ontsluiten van data om daarmee de informatiepositie van toezichthouders te versterken. Op deze manier draagt dit programma ook bij aan een betere informatie-uitwisseling ten behoeve van opsporing en handhaving rondom milieucriminaliteit.</w:t>
      </w:r>
    </w:p>
    <w:bookmarkEnd w:id="7"/>
    <w:p w:rsidRPr="00442D14" w:rsidR="00040E2E" w:rsidP="00040E2E" w:rsidRDefault="00040E2E" w14:paraId="1BBBB554" w14:textId="7F57FA05">
      <w:pPr>
        <w:rPr>
          <w:rFonts w:ascii="Times New Roman" w:hAnsi="Times New Roman"/>
          <w:sz w:val="24"/>
          <w:szCs w:val="24"/>
        </w:rPr>
      </w:pPr>
    </w:p>
    <w:p w:rsidRPr="00442D14" w:rsidR="0007459A" w:rsidP="0007459A" w:rsidRDefault="0007459A" w14:paraId="78DCE63A" w14:textId="3053F53A">
      <w:pPr>
        <w:rPr>
          <w:rFonts w:ascii="Times New Roman" w:hAnsi="Times New Roman"/>
          <w:sz w:val="24"/>
          <w:szCs w:val="24"/>
        </w:rPr>
      </w:pPr>
      <w:r w:rsidRPr="00442D14">
        <w:rPr>
          <w:rFonts w:ascii="Times New Roman" w:hAnsi="Times New Roman"/>
          <w:sz w:val="24"/>
          <w:szCs w:val="24"/>
        </w:rPr>
        <w:t xml:space="preserve">De leden van de CDA-fractie vragen waarom is gekozen voor </w:t>
      </w:r>
      <w:r w:rsidRPr="00442D14" w:rsidR="002015E8">
        <w:rPr>
          <w:rFonts w:ascii="Times New Roman" w:hAnsi="Times New Roman"/>
          <w:sz w:val="24"/>
          <w:szCs w:val="24"/>
        </w:rPr>
        <w:t xml:space="preserve">een </w:t>
      </w:r>
      <w:r w:rsidRPr="00442D14">
        <w:rPr>
          <w:rFonts w:ascii="Times New Roman" w:hAnsi="Times New Roman"/>
          <w:sz w:val="24"/>
          <w:szCs w:val="24"/>
        </w:rPr>
        <w:t xml:space="preserve">generieke strafmaatverhoging van artikel 307, tweede lid, </w:t>
      </w:r>
      <w:r w:rsidRPr="00442D14" w:rsidR="00B94B67">
        <w:rPr>
          <w:rFonts w:ascii="Times New Roman" w:hAnsi="Times New Roman"/>
          <w:sz w:val="24"/>
          <w:szCs w:val="24"/>
        </w:rPr>
        <w:t>Sr</w:t>
      </w:r>
      <w:r w:rsidRPr="00442D14" w:rsidDel="006A62D9" w:rsidR="006A62D9">
        <w:rPr>
          <w:rFonts w:ascii="Times New Roman" w:hAnsi="Times New Roman"/>
          <w:sz w:val="24"/>
          <w:szCs w:val="24"/>
        </w:rPr>
        <w:t xml:space="preserve"> </w:t>
      </w:r>
      <w:r w:rsidRPr="00442D14">
        <w:rPr>
          <w:rFonts w:ascii="Times New Roman" w:hAnsi="Times New Roman"/>
          <w:sz w:val="24"/>
          <w:szCs w:val="24"/>
        </w:rPr>
        <w:t xml:space="preserve">en of dit noodzakelijk en proportioneel is. Zij vragen zich daarbij af hoe de strafmaatverhoging zich verhoudt tot de bestaande strafmaatverhoudingen binnen het </w:t>
      </w:r>
      <w:r w:rsidRPr="00442D14" w:rsidR="00AC3026">
        <w:rPr>
          <w:rFonts w:ascii="Times New Roman" w:hAnsi="Times New Roman"/>
          <w:sz w:val="24"/>
          <w:szCs w:val="24"/>
        </w:rPr>
        <w:t>s</w:t>
      </w:r>
      <w:r w:rsidRPr="00442D14">
        <w:rPr>
          <w:rFonts w:ascii="Times New Roman" w:hAnsi="Times New Roman"/>
          <w:sz w:val="24"/>
          <w:szCs w:val="24"/>
        </w:rPr>
        <w:t xml:space="preserve">trafrecht en met name de verhouding tussen dood door schuld </w:t>
      </w:r>
      <w:r w:rsidRPr="00442D14" w:rsidR="00AC3026">
        <w:rPr>
          <w:rFonts w:ascii="Times New Roman" w:hAnsi="Times New Roman"/>
          <w:sz w:val="24"/>
          <w:szCs w:val="24"/>
        </w:rPr>
        <w:t xml:space="preserve">waarbij geen sprake is van </w:t>
      </w:r>
      <w:r w:rsidRPr="00442D14">
        <w:rPr>
          <w:rFonts w:ascii="Times New Roman" w:hAnsi="Times New Roman"/>
          <w:sz w:val="24"/>
          <w:szCs w:val="24"/>
        </w:rPr>
        <w:t xml:space="preserve">roekeloosheid en dood door schuld </w:t>
      </w:r>
      <w:r w:rsidRPr="00442D14" w:rsidR="00AC3026">
        <w:rPr>
          <w:rFonts w:ascii="Times New Roman" w:hAnsi="Times New Roman"/>
          <w:sz w:val="24"/>
          <w:szCs w:val="24"/>
        </w:rPr>
        <w:t xml:space="preserve">in de zin van </w:t>
      </w:r>
      <w:r w:rsidRPr="00442D14">
        <w:rPr>
          <w:rFonts w:ascii="Times New Roman" w:hAnsi="Times New Roman"/>
          <w:sz w:val="24"/>
          <w:szCs w:val="24"/>
        </w:rPr>
        <w:t>roekeloosheid.</w:t>
      </w:r>
    </w:p>
    <w:p w:rsidRPr="00442D14" w:rsidR="0007459A" w:rsidP="0007459A" w:rsidRDefault="0007459A" w14:paraId="4D7925F2" w14:textId="674D274C">
      <w:pPr>
        <w:rPr>
          <w:rFonts w:ascii="Times New Roman" w:hAnsi="Times New Roman"/>
          <w:sz w:val="24"/>
          <w:szCs w:val="24"/>
        </w:rPr>
      </w:pPr>
      <w:r w:rsidRPr="00442D14">
        <w:rPr>
          <w:rFonts w:ascii="Times New Roman" w:hAnsi="Times New Roman"/>
          <w:sz w:val="24"/>
          <w:szCs w:val="24"/>
        </w:rPr>
        <w:t xml:space="preserve">De richtlijn schrijft voor dat </w:t>
      </w:r>
      <w:r w:rsidRPr="00442D14" w:rsidR="003B2D06">
        <w:rPr>
          <w:rFonts w:ascii="Times New Roman" w:hAnsi="Times New Roman"/>
          <w:sz w:val="24"/>
          <w:szCs w:val="24"/>
        </w:rPr>
        <w:t xml:space="preserve">op </w:t>
      </w:r>
      <w:r w:rsidRPr="00442D14">
        <w:rPr>
          <w:rFonts w:ascii="Times New Roman" w:hAnsi="Times New Roman"/>
          <w:sz w:val="24"/>
          <w:szCs w:val="24"/>
        </w:rPr>
        <w:t xml:space="preserve">een aantal in de richtlijn </w:t>
      </w:r>
      <w:r w:rsidRPr="00442D14" w:rsidR="00E74FD9">
        <w:rPr>
          <w:rFonts w:ascii="Times New Roman" w:hAnsi="Times New Roman"/>
          <w:sz w:val="24"/>
          <w:szCs w:val="24"/>
        </w:rPr>
        <w:t xml:space="preserve">opgenomen gedragingen </w:t>
      </w:r>
      <w:r w:rsidRPr="00442D14" w:rsidR="003B2D06">
        <w:rPr>
          <w:rFonts w:ascii="Times New Roman" w:hAnsi="Times New Roman"/>
          <w:sz w:val="24"/>
          <w:szCs w:val="24"/>
        </w:rPr>
        <w:t>een maximumgevangenisstraf van ten minste vijf jaar moet zijn gesteld als zij</w:t>
      </w:r>
      <w:r w:rsidRPr="00442D14">
        <w:rPr>
          <w:rFonts w:ascii="Times New Roman" w:hAnsi="Times New Roman"/>
          <w:sz w:val="24"/>
          <w:szCs w:val="24"/>
        </w:rPr>
        <w:t xml:space="preserve"> </w:t>
      </w:r>
      <w:r w:rsidRPr="00442D14" w:rsidR="003B2D06">
        <w:rPr>
          <w:rFonts w:ascii="Times New Roman" w:hAnsi="Times New Roman"/>
          <w:sz w:val="24"/>
          <w:szCs w:val="24"/>
        </w:rPr>
        <w:t xml:space="preserve">ten minste </w:t>
      </w:r>
      <w:r w:rsidRPr="00442D14">
        <w:rPr>
          <w:rFonts w:ascii="Times New Roman" w:hAnsi="Times New Roman"/>
          <w:sz w:val="24"/>
          <w:szCs w:val="24"/>
        </w:rPr>
        <w:t>uit grove nalatigheid (‘</w:t>
      </w:r>
      <w:proofErr w:type="spellStart"/>
      <w:r w:rsidRPr="00442D14">
        <w:rPr>
          <w:rFonts w:ascii="Times New Roman" w:hAnsi="Times New Roman"/>
          <w:sz w:val="24"/>
          <w:szCs w:val="24"/>
        </w:rPr>
        <w:t>serious</w:t>
      </w:r>
      <w:proofErr w:type="spellEnd"/>
      <w:r w:rsidRPr="00442D14">
        <w:rPr>
          <w:rFonts w:ascii="Times New Roman" w:hAnsi="Times New Roman"/>
          <w:sz w:val="24"/>
          <w:szCs w:val="24"/>
        </w:rPr>
        <w:t xml:space="preserve"> </w:t>
      </w:r>
      <w:proofErr w:type="spellStart"/>
      <w:r w:rsidRPr="00442D14">
        <w:rPr>
          <w:rFonts w:ascii="Times New Roman" w:hAnsi="Times New Roman"/>
          <w:sz w:val="24"/>
          <w:szCs w:val="24"/>
        </w:rPr>
        <w:t>negligence</w:t>
      </w:r>
      <w:proofErr w:type="spellEnd"/>
      <w:r w:rsidRPr="00442D14">
        <w:rPr>
          <w:rFonts w:ascii="Times New Roman" w:hAnsi="Times New Roman"/>
          <w:sz w:val="24"/>
          <w:szCs w:val="24"/>
        </w:rPr>
        <w:t>’) zijn begaan</w:t>
      </w:r>
      <w:r w:rsidRPr="00442D14" w:rsidR="003B2D06">
        <w:rPr>
          <w:rFonts w:ascii="Times New Roman" w:hAnsi="Times New Roman"/>
          <w:sz w:val="24"/>
          <w:szCs w:val="24"/>
        </w:rPr>
        <w:t xml:space="preserve"> en de dood van een persoon veroorzaken</w:t>
      </w:r>
      <w:r w:rsidRPr="00442D14">
        <w:rPr>
          <w:rFonts w:ascii="Times New Roman" w:hAnsi="Times New Roman"/>
          <w:sz w:val="24"/>
          <w:szCs w:val="24"/>
        </w:rPr>
        <w:t>. Uit overweging 27 bij de richtlijn volgt dat de lidstaten het begrip ‘</w:t>
      </w:r>
      <w:proofErr w:type="spellStart"/>
      <w:r w:rsidRPr="00442D14">
        <w:rPr>
          <w:rFonts w:ascii="Times New Roman" w:hAnsi="Times New Roman"/>
          <w:sz w:val="24"/>
          <w:szCs w:val="24"/>
        </w:rPr>
        <w:t>serious</w:t>
      </w:r>
      <w:proofErr w:type="spellEnd"/>
      <w:r w:rsidRPr="00442D14">
        <w:rPr>
          <w:rFonts w:ascii="Times New Roman" w:hAnsi="Times New Roman"/>
          <w:sz w:val="24"/>
          <w:szCs w:val="24"/>
        </w:rPr>
        <w:t xml:space="preserve"> </w:t>
      </w:r>
      <w:proofErr w:type="spellStart"/>
      <w:r w:rsidRPr="00442D14">
        <w:rPr>
          <w:rFonts w:ascii="Times New Roman" w:hAnsi="Times New Roman"/>
          <w:sz w:val="24"/>
          <w:szCs w:val="24"/>
        </w:rPr>
        <w:t>negligence</w:t>
      </w:r>
      <w:proofErr w:type="spellEnd"/>
      <w:r w:rsidRPr="00442D14">
        <w:rPr>
          <w:rFonts w:ascii="Times New Roman" w:hAnsi="Times New Roman"/>
          <w:sz w:val="24"/>
          <w:szCs w:val="24"/>
        </w:rPr>
        <w:t xml:space="preserve">’ conform het nationale recht </w:t>
      </w:r>
      <w:r w:rsidRPr="00442D14" w:rsidR="00600698">
        <w:rPr>
          <w:rFonts w:ascii="Times New Roman" w:hAnsi="Times New Roman"/>
          <w:sz w:val="24"/>
          <w:szCs w:val="24"/>
        </w:rPr>
        <w:t>moeten uitleggen</w:t>
      </w:r>
      <w:r w:rsidRPr="00442D14">
        <w:rPr>
          <w:rFonts w:ascii="Times New Roman" w:hAnsi="Times New Roman"/>
          <w:sz w:val="24"/>
          <w:szCs w:val="24"/>
        </w:rPr>
        <w:t xml:space="preserve">. Het begrip ‘grove nalatigheid’ is geen bestanddeel dat in het Nederlandse commune strafrecht als zodanig wordt gebruikt. Omdat grove nalatigheid een zwaarder schuldverband uitdrukt dan bewuste schuld, maar een lichter schuldverband dan voorwaardelijk opzet, is </w:t>
      </w:r>
      <w:r w:rsidRPr="00442D14" w:rsidR="002015E8">
        <w:rPr>
          <w:rFonts w:ascii="Times New Roman" w:hAnsi="Times New Roman"/>
          <w:sz w:val="24"/>
          <w:szCs w:val="24"/>
        </w:rPr>
        <w:t xml:space="preserve">dit begrip naar het Nederlandse recht vertaald </w:t>
      </w:r>
      <w:r w:rsidRPr="00442D14">
        <w:rPr>
          <w:rFonts w:ascii="Times New Roman" w:hAnsi="Times New Roman"/>
          <w:sz w:val="24"/>
          <w:szCs w:val="24"/>
        </w:rPr>
        <w:t>als roekeloosheid, zo is eerder in de</w:t>
      </w:r>
      <w:r w:rsidRPr="00442D14" w:rsidR="00F269D2">
        <w:rPr>
          <w:rFonts w:ascii="Times New Roman" w:hAnsi="Times New Roman"/>
          <w:sz w:val="24"/>
          <w:szCs w:val="24"/>
        </w:rPr>
        <w:t>ze</w:t>
      </w:r>
      <w:r w:rsidRPr="00442D14">
        <w:rPr>
          <w:rFonts w:ascii="Times New Roman" w:hAnsi="Times New Roman"/>
          <w:sz w:val="24"/>
          <w:szCs w:val="24"/>
        </w:rPr>
        <w:t xml:space="preserve"> nota al toegelicht. Roekeloosheid vertoont grote gelijkenis met grove nalatigheid, nu dit de zwaarste, aan opzet grenzende, schuldvariant betreft. In overweging 30 bij de richtlijn staat expliciet dat lidstaten bij de implementatie van de door de richtlijn voorgeschreven strafmaxima een beroep moeten kunnen doen op algemene bepalingen over ‘doodslag door grove nalatigheid’. Naar Nederlands recht gaat het hierbij om dood door schuld in de vorm van roekeloosheid (artikel 307, tweede lid, Sr). Er is voor gekozen van deze, ook expliciet door de richtlijn geboden mogelijkheid</w:t>
      </w:r>
      <w:r w:rsidRPr="00442D14" w:rsidR="003B2D06">
        <w:rPr>
          <w:rFonts w:ascii="Times New Roman" w:hAnsi="Times New Roman"/>
          <w:sz w:val="24"/>
          <w:szCs w:val="24"/>
        </w:rPr>
        <w:t>,</w:t>
      </w:r>
      <w:r w:rsidRPr="00442D14" w:rsidR="00A6369B">
        <w:rPr>
          <w:rFonts w:ascii="Times New Roman" w:hAnsi="Times New Roman"/>
          <w:sz w:val="24"/>
          <w:szCs w:val="24"/>
        </w:rPr>
        <w:t xml:space="preserve"> gebruik te maken</w:t>
      </w:r>
      <w:r w:rsidRPr="00442D14">
        <w:rPr>
          <w:rFonts w:ascii="Times New Roman" w:hAnsi="Times New Roman"/>
          <w:sz w:val="24"/>
          <w:szCs w:val="24"/>
        </w:rPr>
        <w:t xml:space="preserve"> om in algemene zin de strafmaat van dat feit te verhogen</w:t>
      </w:r>
      <w:r w:rsidRPr="00442D14" w:rsidR="00A6369B">
        <w:rPr>
          <w:rFonts w:ascii="Times New Roman" w:hAnsi="Times New Roman"/>
          <w:sz w:val="24"/>
          <w:szCs w:val="24"/>
        </w:rPr>
        <w:t>,</w:t>
      </w:r>
      <w:r w:rsidRPr="00442D14">
        <w:rPr>
          <w:rFonts w:ascii="Times New Roman" w:hAnsi="Times New Roman"/>
          <w:sz w:val="24"/>
          <w:szCs w:val="24"/>
        </w:rPr>
        <w:t xml:space="preserve"> mede gelet op de bestaande wetssystematiek in geval van dood door schuld in de vorm van roekeloosheid. Zoals meer uitvoerig is beschreven op pagina 35 van de memorie van toelichting heeft de Nederlandse wetgever bewust </w:t>
      </w:r>
      <w:r w:rsidRPr="00442D14" w:rsidR="00F269D2">
        <w:rPr>
          <w:rFonts w:ascii="Times New Roman" w:hAnsi="Times New Roman"/>
          <w:sz w:val="24"/>
          <w:szCs w:val="24"/>
        </w:rPr>
        <w:t>er</w:t>
      </w:r>
      <w:r w:rsidRPr="00442D14">
        <w:rPr>
          <w:rFonts w:ascii="Times New Roman" w:hAnsi="Times New Roman"/>
          <w:sz w:val="24"/>
          <w:szCs w:val="24"/>
        </w:rPr>
        <w:t xml:space="preserve">voor gekozen om in geval van dood door schuld die bestaat uit roekeloosheid een algemene strafbaarstelling in het leven te roepen en geen aparte voorzieningen te treffen voor het geval dat schuld bij gemeengevaarlijk delicten – waarvan de misdrijven in het Wetboek van Strafrecht waarmee uitvoering wordt gegeven aan de onderhavige richtlijn deel uitmaken – bestaat uit roekeloosheid. </w:t>
      </w:r>
      <w:r w:rsidRPr="00442D14">
        <w:rPr>
          <w:rFonts w:ascii="Times New Roman" w:hAnsi="Times New Roman"/>
          <w:iCs/>
          <w:sz w:val="24"/>
          <w:szCs w:val="24"/>
        </w:rPr>
        <w:t xml:space="preserve">Met deze wetssystematiek is door de wetgever al eerder de keuze gemaakt om gedragingen </w:t>
      </w:r>
      <w:r w:rsidRPr="00442D14" w:rsidR="002015E8">
        <w:rPr>
          <w:rFonts w:ascii="Times New Roman" w:hAnsi="Times New Roman"/>
          <w:iCs/>
          <w:sz w:val="24"/>
          <w:szCs w:val="24"/>
        </w:rPr>
        <w:t xml:space="preserve">waarbij </w:t>
      </w:r>
      <w:r w:rsidRPr="00442D14">
        <w:rPr>
          <w:rFonts w:ascii="Times New Roman" w:hAnsi="Times New Roman"/>
          <w:iCs/>
          <w:sz w:val="24"/>
          <w:szCs w:val="24"/>
        </w:rPr>
        <w:t xml:space="preserve">sprake is van dood door schuld in de vorm van roekeloosheid van vergelijkbare ernst te beschouwen. Daarmee staat het verwijt dat de betrokkene op roekeloze wijze het leven van zijn medemens op het spel heeft gezet centraal; aan de specifieke context van het delict wordt in zoverre geen bijzondere rol toegedicht. Dit betekent dat het niet voor de hand ligt om ter implementatie van de richtlijn nu een onderscheid te maken tussen verschillende soorten delicten of verschillende contexten. </w:t>
      </w:r>
      <w:r w:rsidRPr="00442D14">
        <w:rPr>
          <w:rFonts w:ascii="Times New Roman" w:hAnsi="Times New Roman"/>
          <w:sz w:val="24"/>
          <w:szCs w:val="24"/>
        </w:rPr>
        <w:t xml:space="preserve">Ten aanzien van de verhouding tussen de strafmaatverhoging van artikel 307, tweede lid, </w:t>
      </w:r>
      <w:r w:rsidRPr="00442D14" w:rsidR="00B94B67">
        <w:rPr>
          <w:rFonts w:ascii="Times New Roman" w:hAnsi="Times New Roman"/>
          <w:sz w:val="24"/>
          <w:szCs w:val="24"/>
        </w:rPr>
        <w:t>Sr</w:t>
      </w:r>
      <w:r w:rsidRPr="00442D14" w:rsidDel="006A62D9" w:rsidR="006A62D9">
        <w:rPr>
          <w:rFonts w:ascii="Times New Roman" w:hAnsi="Times New Roman"/>
          <w:sz w:val="24"/>
          <w:szCs w:val="24"/>
        </w:rPr>
        <w:t xml:space="preserve"> </w:t>
      </w:r>
      <w:r w:rsidRPr="00442D14">
        <w:rPr>
          <w:rFonts w:ascii="Times New Roman" w:hAnsi="Times New Roman"/>
          <w:sz w:val="24"/>
          <w:szCs w:val="24"/>
        </w:rPr>
        <w:t xml:space="preserve">en dood door schuld zonder roekeloosheid (artikel 307, eerste lid, </w:t>
      </w:r>
      <w:r w:rsidRPr="00442D14" w:rsidR="00B94B67">
        <w:rPr>
          <w:rFonts w:ascii="Times New Roman" w:hAnsi="Times New Roman"/>
          <w:sz w:val="24"/>
          <w:szCs w:val="24"/>
        </w:rPr>
        <w:t>Sr</w:t>
      </w:r>
      <w:r w:rsidRPr="00442D14">
        <w:rPr>
          <w:rFonts w:ascii="Times New Roman" w:hAnsi="Times New Roman"/>
          <w:sz w:val="24"/>
          <w:szCs w:val="24"/>
        </w:rPr>
        <w:t xml:space="preserve">) kan </w:t>
      </w:r>
      <w:r w:rsidRPr="00442D14" w:rsidR="00A6369B">
        <w:rPr>
          <w:rFonts w:ascii="Times New Roman" w:hAnsi="Times New Roman"/>
          <w:sz w:val="24"/>
          <w:szCs w:val="24"/>
        </w:rPr>
        <w:t>worden toegelicht</w:t>
      </w:r>
      <w:r w:rsidRPr="00442D14">
        <w:rPr>
          <w:rFonts w:ascii="Times New Roman" w:hAnsi="Times New Roman"/>
          <w:sz w:val="24"/>
          <w:szCs w:val="24"/>
        </w:rPr>
        <w:t xml:space="preserve"> dat de richtlijn slechts voorschrijft dat lidstaten voorzien in een maximale gevangenisstraf van vijf jaar indien een aantal in de richtlijn opgenomen delicten uit ‘grove nalatigheid’ (naar Nederlands recht: roekeloosheid) zijn begaan en de dood van een persoon veroorzaken. De in dit wetsvoorstel opgenomen strafmaatverhoging van artikel 307, tweede lid, </w:t>
      </w:r>
      <w:r w:rsidRPr="00442D14" w:rsidR="00B94B67">
        <w:rPr>
          <w:rFonts w:ascii="Times New Roman" w:hAnsi="Times New Roman"/>
          <w:sz w:val="24"/>
          <w:szCs w:val="24"/>
        </w:rPr>
        <w:t>Sr</w:t>
      </w:r>
      <w:r w:rsidRPr="00442D14" w:rsidDel="006A62D9" w:rsidR="006A62D9">
        <w:rPr>
          <w:rFonts w:ascii="Times New Roman" w:hAnsi="Times New Roman"/>
          <w:sz w:val="24"/>
          <w:szCs w:val="24"/>
        </w:rPr>
        <w:t xml:space="preserve"> </w:t>
      </w:r>
      <w:r w:rsidRPr="00442D14">
        <w:rPr>
          <w:rFonts w:ascii="Times New Roman" w:hAnsi="Times New Roman"/>
          <w:sz w:val="24"/>
          <w:szCs w:val="24"/>
        </w:rPr>
        <w:t>voorziet in</w:t>
      </w:r>
      <w:r w:rsidRPr="00442D14" w:rsidR="002015E8">
        <w:rPr>
          <w:rFonts w:ascii="Times New Roman" w:hAnsi="Times New Roman"/>
          <w:sz w:val="24"/>
          <w:szCs w:val="24"/>
        </w:rPr>
        <w:t xml:space="preserve"> de implementatie van</w:t>
      </w:r>
      <w:r w:rsidRPr="00442D14">
        <w:rPr>
          <w:rFonts w:ascii="Times New Roman" w:hAnsi="Times New Roman"/>
          <w:sz w:val="24"/>
          <w:szCs w:val="24"/>
        </w:rPr>
        <w:t xml:space="preserve"> deze verplichting. De richtlijn verplicht niet tot het herzien van de strafmaat </w:t>
      </w:r>
      <w:r w:rsidRPr="00442D14" w:rsidR="00A6369B">
        <w:rPr>
          <w:rFonts w:ascii="Times New Roman" w:hAnsi="Times New Roman"/>
          <w:sz w:val="24"/>
          <w:szCs w:val="24"/>
        </w:rPr>
        <w:t xml:space="preserve">die geldt voor </w:t>
      </w:r>
      <w:r w:rsidRPr="00442D14">
        <w:rPr>
          <w:rFonts w:ascii="Times New Roman" w:hAnsi="Times New Roman"/>
          <w:sz w:val="24"/>
          <w:szCs w:val="24"/>
        </w:rPr>
        <w:t>dood door schuld indien geen sprake is van roekeloosheid. Het kabinet heeft zich daarom beperkt tot de in het wetsvoorstel opgenomen strafmaatverhoging. Mede gelet op de beperkte verhoging van de strafmaat van artikel 307, tweede lid</w:t>
      </w:r>
      <w:r w:rsidRPr="00442D14" w:rsidR="006A62D9">
        <w:rPr>
          <w:rFonts w:ascii="Times New Roman" w:hAnsi="Times New Roman"/>
          <w:sz w:val="24"/>
          <w:szCs w:val="24"/>
        </w:rPr>
        <w:t xml:space="preserve">, </w:t>
      </w:r>
      <w:r w:rsidRPr="00442D14" w:rsidR="00B94B67">
        <w:rPr>
          <w:rFonts w:ascii="Times New Roman" w:hAnsi="Times New Roman"/>
          <w:sz w:val="24"/>
          <w:szCs w:val="24"/>
        </w:rPr>
        <w:t>Sr</w:t>
      </w:r>
      <w:r w:rsidRPr="00442D14">
        <w:rPr>
          <w:rFonts w:ascii="Times New Roman" w:hAnsi="Times New Roman"/>
          <w:sz w:val="24"/>
          <w:szCs w:val="24"/>
        </w:rPr>
        <w:t xml:space="preserve"> (van vier naar vijf jaar) die daar</w:t>
      </w:r>
      <w:r w:rsidRPr="00442D14" w:rsidR="00F269D2">
        <w:rPr>
          <w:rFonts w:ascii="Times New Roman" w:hAnsi="Times New Roman"/>
          <w:sz w:val="24"/>
          <w:szCs w:val="24"/>
        </w:rPr>
        <w:t>van</w:t>
      </w:r>
      <w:r w:rsidRPr="00442D14">
        <w:rPr>
          <w:rFonts w:ascii="Times New Roman" w:hAnsi="Times New Roman"/>
          <w:sz w:val="24"/>
          <w:szCs w:val="24"/>
        </w:rPr>
        <w:t xml:space="preserve"> het gevolg is, meent het kabinet dat daarmee ook geen onoverkomelijke onevenwichtigheden ontstaan.</w:t>
      </w:r>
      <w:r w:rsidRPr="00442D14" w:rsidR="00DD7686">
        <w:rPr>
          <w:rFonts w:ascii="Times New Roman" w:hAnsi="Times New Roman"/>
          <w:sz w:val="24"/>
          <w:szCs w:val="24"/>
        </w:rPr>
        <w:t xml:space="preserve"> </w:t>
      </w:r>
    </w:p>
    <w:p w:rsidRPr="00442D14" w:rsidR="0007459A" w:rsidP="0007459A" w:rsidRDefault="0007459A" w14:paraId="3BB19DE4" w14:textId="45F9BB23">
      <w:pPr>
        <w:rPr>
          <w:rFonts w:ascii="Times New Roman" w:hAnsi="Times New Roman"/>
          <w:sz w:val="24"/>
          <w:szCs w:val="24"/>
        </w:rPr>
      </w:pPr>
      <w:r w:rsidRPr="00442D14">
        <w:rPr>
          <w:rFonts w:ascii="Times New Roman" w:hAnsi="Times New Roman"/>
          <w:sz w:val="24"/>
          <w:szCs w:val="24"/>
        </w:rPr>
        <w:br/>
        <w:t xml:space="preserve">De leden van de CDA-fractie vragen hoe </w:t>
      </w:r>
      <w:r w:rsidRPr="00442D14" w:rsidR="00A6369B">
        <w:rPr>
          <w:rFonts w:ascii="Times New Roman" w:hAnsi="Times New Roman"/>
          <w:sz w:val="24"/>
          <w:szCs w:val="24"/>
        </w:rPr>
        <w:t>wordt gewaarborgd</w:t>
      </w:r>
      <w:r w:rsidRPr="00442D14">
        <w:rPr>
          <w:rFonts w:ascii="Times New Roman" w:hAnsi="Times New Roman"/>
          <w:sz w:val="24"/>
          <w:szCs w:val="24"/>
        </w:rPr>
        <w:t xml:space="preserve"> dat de in het wetsvoorstel opgenomen begrippen voldoen aan het lex-</w:t>
      </w:r>
      <w:proofErr w:type="spellStart"/>
      <w:r w:rsidRPr="00442D14">
        <w:rPr>
          <w:rFonts w:ascii="Times New Roman" w:hAnsi="Times New Roman"/>
          <w:sz w:val="24"/>
          <w:szCs w:val="24"/>
        </w:rPr>
        <w:t>certa</w:t>
      </w:r>
      <w:proofErr w:type="spellEnd"/>
      <w:r w:rsidRPr="00442D14">
        <w:rPr>
          <w:rFonts w:ascii="Times New Roman" w:hAnsi="Times New Roman"/>
          <w:sz w:val="24"/>
          <w:szCs w:val="24"/>
        </w:rPr>
        <w:t xml:space="preserve">-beginsel en niet leiden tot rechtsonzekerheid. </w:t>
      </w:r>
    </w:p>
    <w:p w:rsidRPr="00442D14" w:rsidR="00AE2F00" w:rsidP="0007459A" w:rsidRDefault="00AE2F00" w14:paraId="633D9673" w14:textId="77777777">
      <w:pPr>
        <w:rPr>
          <w:rFonts w:ascii="Times New Roman" w:hAnsi="Times New Roman"/>
          <w:sz w:val="24"/>
          <w:szCs w:val="24"/>
        </w:rPr>
      </w:pPr>
    </w:p>
    <w:p w:rsidRPr="00442D14" w:rsidR="0007459A" w:rsidP="0007459A" w:rsidRDefault="0007459A" w14:paraId="2802F9AA" w14:textId="75C43032">
      <w:pPr>
        <w:rPr>
          <w:rFonts w:ascii="Times New Roman" w:hAnsi="Times New Roman"/>
          <w:sz w:val="24"/>
          <w:szCs w:val="24"/>
        </w:rPr>
      </w:pPr>
      <w:r w:rsidRPr="00442D14">
        <w:rPr>
          <w:rFonts w:ascii="Times New Roman" w:hAnsi="Times New Roman"/>
          <w:sz w:val="24"/>
          <w:szCs w:val="24"/>
        </w:rPr>
        <w:t xml:space="preserve">Ik verwijs deze leden voor de beantwoording van deze vragen kortheidshalve graag naar het antwoord in paragraaf 2 van deze nota op de vraag van deze leden naar de bewijsbaarheid van een aantal begrippen en het antwoord op een </w:t>
      </w:r>
      <w:r w:rsidRPr="00442D14" w:rsidR="00F269D2">
        <w:rPr>
          <w:rFonts w:ascii="Times New Roman" w:hAnsi="Times New Roman"/>
          <w:sz w:val="24"/>
          <w:szCs w:val="24"/>
        </w:rPr>
        <w:t xml:space="preserve">vraag </w:t>
      </w:r>
      <w:r w:rsidRPr="00442D14">
        <w:rPr>
          <w:rFonts w:ascii="Times New Roman" w:hAnsi="Times New Roman"/>
          <w:sz w:val="24"/>
          <w:szCs w:val="24"/>
        </w:rPr>
        <w:t>van de BBB-fractie over dit onderwerp in paragraaf 4 van deze nota naar aanleiding van het verslag. Zoals daar aangegeven is het gebruik van enigszins open begrippen – die in dit geval zijn overgenomen uit de richtlijn of een vertaling van die begrippen naar de Nederlandse rechtspraktijk betreffen – niet ongebruikelijk in het strafrecht en is dat gebruik tot op zekere hoogte onvermijdelijk. Dergelijke ‘open normen’</w:t>
      </w:r>
      <w:r w:rsidRPr="00442D14" w:rsidR="00DD7686">
        <w:rPr>
          <w:rFonts w:ascii="Times New Roman" w:hAnsi="Times New Roman"/>
          <w:sz w:val="24"/>
          <w:szCs w:val="24"/>
        </w:rPr>
        <w:t xml:space="preserve"> </w:t>
      </w:r>
      <w:r w:rsidRPr="00442D14">
        <w:rPr>
          <w:rFonts w:ascii="Times New Roman" w:hAnsi="Times New Roman"/>
          <w:sz w:val="24"/>
          <w:szCs w:val="24"/>
        </w:rPr>
        <w:t xml:space="preserve">kunnen, zo blijkt ook uit de rechtspraak van het EHRM, via de wetsgeschiedenis </w:t>
      </w:r>
      <w:r w:rsidRPr="00442D14" w:rsidR="00A6369B">
        <w:rPr>
          <w:rFonts w:ascii="Times New Roman" w:hAnsi="Times New Roman"/>
          <w:sz w:val="24"/>
          <w:szCs w:val="24"/>
        </w:rPr>
        <w:t xml:space="preserve">en jurisprudentie </w:t>
      </w:r>
      <w:r w:rsidRPr="00442D14">
        <w:rPr>
          <w:rFonts w:ascii="Times New Roman" w:hAnsi="Times New Roman"/>
          <w:sz w:val="24"/>
          <w:szCs w:val="24"/>
        </w:rPr>
        <w:t>nader worden ingevuld om zo de rechtspraktijk en burgers voldoende handvatten te geven voor de interpretatie van die begrippen en te voldoen aan de vereisten van kenbaarheid en voorzienbaarheid. In paragraaf 4 van deze nota</w:t>
      </w:r>
      <w:r w:rsidRPr="00442D14" w:rsidR="00A6369B">
        <w:rPr>
          <w:rFonts w:ascii="Times New Roman" w:hAnsi="Times New Roman"/>
          <w:sz w:val="24"/>
          <w:szCs w:val="24"/>
        </w:rPr>
        <w:t xml:space="preserve"> is</w:t>
      </w:r>
      <w:r w:rsidRPr="00442D14">
        <w:rPr>
          <w:rFonts w:ascii="Times New Roman" w:hAnsi="Times New Roman"/>
          <w:sz w:val="24"/>
          <w:szCs w:val="24"/>
        </w:rPr>
        <w:t xml:space="preserve"> – in aanvulling op hetgeen ten aanzien van de verschillende gebruikte termen al is opgemerkt in de memorie van toelichting – nog nader ingegaan op de betekenis die aan een aantal van deze begrippen moet worden gegeven. Ik hoop deze leden daarmee voldoende gerust te hebben gesteld dat door de combinatie van de in de wet gebruikte begrippen en de nadere uitleg die daaraan wordt gegeven in de wetsgeschiedenis aan de eisen van het lex-</w:t>
      </w:r>
      <w:proofErr w:type="spellStart"/>
      <w:r w:rsidRPr="00442D14">
        <w:rPr>
          <w:rFonts w:ascii="Times New Roman" w:hAnsi="Times New Roman"/>
          <w:sz w:val="24"/>
          <w:szCs w:val="24"/>
        </w:rPr>
        <w:t>certa</w:t>
      </w:r>
      <w:proofErr w:type="spellEnd"/>
      <w:r w:rsidRPr="00442D14">
        <w:rPr>
          <w:rFonts w:ascii="Times New Roman" w:hAnsi="Times New Roman"/>
          <w:sz w:val="24"/>
          <w:szCs w:val="24"/>
        </w:rPr>
        <w:t>-beginsel is voldaan.</w:t>
      </w:r>
      <w:r w:rsidRPr="00442D14" w:rsidR="00DD7686">
        <w:rPr>
          <w:rFonts w:ascii="Times New Roman" w:hAnsi="Times New Roman"/>
          <w:sz w:val="24"/>
          <w:szCs w:val="24"/>
        </w:rPr>
        <w:t xml:space="preserve"> </w:t>
      </w:r>
    </w:p>
    <w:p w:rsidRPr="00442D14" w:rsidR="0007459A" w:rsidP="0007459A" w:rsidRDefault="0007459A" w14:paraId="1530AD53" w14:textId="77777777">
      <w:pPr>
        <w:rPr>
          <w:rFonts w:ascii="Times New Roman" w:hAnsi="Times New Roman"/>
          <w:sz w:val="24"/>
          <w:szCs w:val="24"/>
        </w:rPr>
      </w:pPr>
    </w:p>
    <w:p w:rsidRPr="00442D14" w:rsidR="0007459A" w:rsidP="0007459A" w:rsidRDefault="0007459A" w14:paraId="07761655" w14:textId="77777777">
      <w:pPr>
        <w:rPr>
          <w:rFonts w:ascii="Times New Roman" w:hAnsi="Times New Roman"/>
          <w:sz w:val="24"/>
          <w:szCs w:val="24"/>
        </w:rPr>
      </w:pPr>
      <w:r w:rsidRPr="00442D14">
        <w:rPr>
          <w:rFonts w:ascii="Times New Roman" w:hAnsi="Times New Roman"/>
          <w:sz w:val="24"/>
          <w:szCs w:val="24"/>
        </w:rPr>
        <w:t xml:space="preserve">De leden van de VVD-fractie constateren dat het in de praktijk vaak niet lukt om de schade aan het milieu te verhalen op de veroordeelden en vragen welke maatregelen worden genomen om schadeverhaal bij milieudelicten te verbeteren en waar mogelijk te koppelen aan implementatie van de richtlijn. </w:t>
      </w:r>
    </w:p>
    <w:p w:rsidRPr="00442D14" w:rsidR="00AE2F00" w:rsidP="0007459A" w:rsidRDefault="00AE2F00" w14:paraId="3BB8AA02" w14:textId="77777777">
      <w:pPr>
        <w:rPr>
          <w:rFonts w:ascii="Times New Roman" w:hAnsi="Times New Roman"/>
          <w:sz w:val="24"/>
          <w:szCs w:val="24"/>
        </w:rPr>
      </w:pPr>
    </w:p>
    <w:p w:rsidRPr="00442D14" w:rsidR="0007459A" w:rsidP="0007459A" w:rsidRDefault="008C06F5" w14:paraId="584371CD" w14:textId="0413E2AD">
      <w:pPr>
        <w:rPr>
          <w:rFonts w:ascii="Times New Roman" w:hAnsi="Times New Roman"/>
          <w:sz w:val="24"/>
          <w:szCs w:val="24"/>
        </w:rPr>
      </w:pPr>
      <w:r w:rsidRPr="00442D14">
        <w:rPr>
          <w:rFonts w:ascii="Times New Roman" w:hAnsi="Times New Roman"/>
          <w:sz w:val="24"/>
          <w:szCs w:val="24"/>
        </w:rPr>
        <w:t>Dit</w:t>
      </w:r>
      <w:r w:rsidRPr="00442D14" w:rsidR="002C14D8">
        <w:rPr>
          <w:rFonts w:ascii="Times New Roman" w:hAnsi="Times New Roman"/>
          <w:sz w:val="24"/>
          <w:szCs w:val="24"/>
        </w:rPr>
        <w:t xml:space="preserve"> vraag van de leden raakt aan het vraagstuk rondom de effectiviteit van straffen bij milieudelicten waar</w:t>
      </w:r>
      <w:r w:rsidRPr="00442D14">
        <w:rPr>
          <w:rFonts w:ascii="Times New Roman" w:hAnsi="Times New Roman"/>
          <w:sz w:val="24"/>
          <w:szCs w:val="24"/>
        </w:rPr>
        <w:t>naar</w:t>
      </w:r>
      <w:r w:rsidRPr="00442D14" w:rsidR="002C14D8">
        <w:rPr>
          <w:rFonts w:ascii="Times New Roman" w:hAnsi="Times New Roman"/>
          <w:sz w:val="24"/>
          <w:szCs w:val="24"/>
        </w:rPr>
        <w:t xml:space="preserve"> het WODC onderzoek</w:t>
      </w:r>
      <w:r w:rsidRPr="00442D14">
        <w:rPr>
          <w:rFonts w:ascii="Times New Roman" w:hAnsi="Times New Roman"/>
          <w:sz w:val="24"/>
          <w:szCs w:val="24"/>
        </w:rPr>
        <w:t xml:space="preserve"> heeft gedaan</w:t>
      </w:r>
      <w:r w:rsidRPr="00442D14" w:rsidR="002C14D8">
        <w:rPr>
          <w:rFonts w:ascii="Times New Roman" w:hAnsi="Times New Roman"/>
          <w:sz w:val="24"/>
          <w:szCs w:val="24"/>
        </w:rPr>
        <w:t xml:space="preserve"> (zie het al eerder in deze nota genoemde WODC-onderzoek van 11 februari 2026). In de herfst van dit jaar wordt een beleidsreactie op dat onderzoek aan uw Kamer aangeboden. Graag neem ik de vragen van de leden van de VVD-fractie mee in die beleidsreactie.</w:t>
      </w:r>
      <w:r w:rsidRPr="00442D14" w:rsidR="0007459A">
        <w:rPr>
          <w:rFonts w:ascii="Times New Roman" w:hAnsi="Times New Roman"/>
          <w:sz w:val="24"/>
          <w:szCs w:val="24"/>
        </w:rPr>
        <w:br/>
      </w:r>
      <w:r w:rsidRPr="00442D14" w:rsidR="0007459A">
        <w:rPr>
          <w:rFonts w:ascii="Times New Roman" w:hAnsi="Times New Roman"/>
          <w:sz w:val="24"/>
          <w:szCs w:val="24"/>
        </w:rPr>
        <w:br/>
      </w:r>
      <w:r w:rsidRPr="00442D14" w:rsidR="0007459A">
        <w:rPr>
          <w:rFonts w:ascii="Times New Roman" w:hAnsi="Times New Roman"/>
          <w:b/>
          <w:sz w:val="24"/>
          <w:szCs w:val="24"/>
        </w:rPr>
        <w:t>6. Financiële gevolgen en uitvoeringsconsequenties</w:t>
      </w:r>
      <w:r w:rsidRPr="00442D14" w:rsidR="0007459A">
        <w:rPr>
          <w:rFonts w:ascii="Times New Roman" w:hAnsi="Times New Roman"/>
          <w:b/>
          <w:sz w:val="24"/>
          <w:szCs w:val="24"/>
        </w:rPr>
        <w:br/>
      </w:r>
      <w:r w:rsidRPr="00442D14" w:rsidR="0007459A">
        <w:rPr>
          <w:rFonts w:ascii="Times New Roman" w:hAnsi="Times New Roman"/>
          <w:b/>
          <w:sz w:val="24"/>
          <w:szCs w:val="24"/>
        </w:rPr>
        <w:br/>
      </w:r>
      <w:r w:rsidRPr="00442D14" w:rsidR="0007459A">
        <w:rPr>
          <w:rStyle w:val="Verwijzingopmerking"/>
          <w:rFonts w:ascii="Times New Roman" w:hAnsi="Times New Roman"/>
          <w:sz w:val="24"/>
          <w:szCs w:val="24"/>
        </w:rPr>
        <w:t xml:space="preserve">De leden van de VVD-fractie verzoeken om toe te lichten of de nieuwe decentralisatie-uitkering voor het opruimen van drugsafval nieuwe eisen stelt aan de aanvragers van deze middelen. </w:t>
      </w:r>
      <w:r w:rsidRPr="00442D14" w:rsidR="0007459A">
        <w:rPr>
          <w:rStyle w:val="Verwijzingopmerking"/>
          <w:rFonts w:ascii="Times New Roman" w:hAnsi="Times New Roman"/>
          <w:sz w:val="24"/>
          <w:szCs w:val="24"/>
        </w:rPr>
        <w:br/>
      </w:r>
      <w:r w:rsidRPr="00442D14" w:rsidR="0007459A">
        <w:rPr>
          <w:rFonts w:ascii="Times New Roman" w:hAnsi="Times New Roman"/>
          <w:sz w:val="24"/>
          <w:szCs w:val="24"/>
        </w:rPr>
        <w:t xml:space="preserve">De decentralisatie-uitkering is bedoeld </w:t>
      </w:r>
      <w:r w:rsidRPr="00442D14" w:rsidR="00F269D2">
        <w:rPr>
          <w:rFonts w:ascii="Times New Roman" w:hAnsi="Times New Roman"/>
          <w:sz w:val="24"/>
          <w:szCs w:val="24"/>
        </w:rPr>
        <w:t xml:space="preserve">als ondersteuning voor </w:t>
      </w:r>
      <w:r w:rsidRPr="00442D14" w:rsidR="0007459A">
        <w:rPr>
          <w:rFonts w:ascii="Times New Roman" w:hAnsi="Times New Roman"/>
          <w:sz w:val="24"/>
          <w:szCs w:val="24"/>
        </w:rPr>
        <w:t>de bevoegde gezagen die de taak en bevoegdheid hebben om gedumpt of geloosd chemisch drugsafval op te ruimen. Hier</w:t>
      </w:r>
      <w:r w:rsidRPr="00442D14" w:rsidR="00F269D2">
        <w:rPr>
          <w:rFonts w:ascii="Times New Roman" w:hAnsi="Times New Roman"/>
          <w:sz w:val="24"/>
          <w:szCs w:val="24"/>
        </w:rPr>
        <w:t>aan</w:t>
      </w:r>
      <w:r w:rsidRPr="00442D14" w:rsidR="0007459A">
        <w:rPr>
          <w:rFonts w:ascii="Times New Roman" w:hAnsi="Times New Roman"/>
          <w:sz w:val="24"/>
          <w:szCs w:val="24"/>
        </w:rPr>
        <w:t xml:space="preserve"> worden geen eisen aan gesteld door het Rijk. De Vereniging van Nederlandse Gemeenten (VNG), dat optreedt als loket voor de decentralisatie-uitkering, kan aanvullende eisen stellen aan de indieners van de meldingen van drugsafval.</w:t>
      </w:r>
    </w:p>
    <w:p w:rsidRPr="00442D14" w:rsidR="00AE2F00" w:rsidP="0007459A" w:rsidRDefault="0007459A" w14:paraId="703289AF" w14:textId="77777777">
      <w:pPr>
        <w:rPr>
          <w:rFonts w:ascii="Times New Roman" w:hAnsi="Times New Roman"/>
          <w:sz w:val="24"/>
          <w:szCs w:val="24"/>
        </w:rPr>
      </w:pPr>
      <w:r w:rsidRPr="00442D14">
        <w:rPr>
          <w:rFonts w:ascii="Times New Roman" w:hAnsi="Times New Roman"/>
          <w:sz w:val="24"/>
          <w:szCs w:val="24"/>
        </w:rPr>
        <w:br/>
        <w:t xml:space="preserve">De leden van de VVD-fractie geven </w:t>
      </w:r>
      <w:r w:rsidRPr="00442D14" w:rsidR="00BF60E6">
        <w:rPr>
          <w:rFonts w:ascii="Times New Roman" w:hAnsi="Times New Roman"/>
          <w:sz w:val="24"/>
          <w:szCs w:val="24"/>
        </w:rPr>
        <w:t xml:space="preserve">verder </w:t>
      </w:r>
      <w:r w:rsidRPr="00442D14">
        <w:rPr>
          <w:rFonts w:ascii="Times New Roman" w:hAnsi="Times New Roman"/>
          <w:sz w:val="24"/>
          <w:szCs w:val="24"/>
        </w:rPr>
        <w:t xml:space="preserve">aan dat zij kennis hebben genomen van het WODC-onderzoek </w:t>
      </w:r>
      <w:r w:rsidRPr="00442D14" w:rsidR="00BF60E6">
        <w:rPr>
          <w:rFonts w:ascii="Times New Roman" w:hAnsi="Times New Roman"/>
          <w:sz w:val="24"/>
          <w:szCs w:val="24"/>
        </w:rPr>
        <w:t xml:space="preserve">‘Eenheid in veelzijdigheid bij de aanpak van financieel-economische criminaliteit’ </w:t>
      </w:r>
      <w:r w:rsidRPr="00442D14">
        <w:rPr>
          <w:rFonts w:ascii="Times New Roman" w:hAnsi="Times New Roman"/>
          <w:sz w:val="24"/>
          <w:szCs w:val="24"/>
        </w:rPr>
        <w:t xml:space="preserve">over de aanpak van fraude, milieucriminaliteit en witwassen van 10 februari 2026. Zij willen weten wanneer een beleidsreactie op het WODC-rapport beschikbaar is en welke aanbevelingen worden uitgevoerd ten aanzien van de aanpak van milieucriminaliteit. </w:t>
      </w:r>
    </w:p>
    <w:p w:rsidRPr="00442D14" w:rsidR="0007459A" w:rsidP="0007459A" w:rsidRDefault="0007459A" w14:paraId="2E71A4C8" w14:textId="365EDC34">
      <w:pPr>
        <w:rPr>
          <w:rFonts w:ascii="Times New Roman" w:hAnsi="Times New Roman"/>
          <w:sz w:val="24"/>
          <w:szCs w:val="24"/>
        </w:rPr>
      </w:pPr>
      <w:r w:rsidRPr="00442D14">
        <w:rPr>
          <w:rFonts w:ascii="Times New Roman" w:hAnsi="Times New Roman"/>
          <w:sz w:val="24"/>
          <w:szCs w:val="24"/>
        </w:rPr>
        <w:br/>
        <w:t>Het WODC-onderzoek</w:t>
      </w:r>
      <w:r w:rsidRPr="00442D14" w:rsidR="003A583C">
        <w:rPr>
          <w:rFonts w:ascii="Times New Roman" w:hAnsi="Times New Roman"/>
          <w:sz w:val="24"/>
          <w:szCs w:val="24"/>
        </w:rPr>
        <w:t xml:space="preserve"> </w:t>
      </w:r>
      <w:r w:rsidRPr="00442D14">
        <w:rPr>
          <w:rFonts w:ascii="Times New Roman" w:hAnsi="Times New Roman"/>
          <w:sz w:val="24"/>
          <w:szCs w:val="24"/>
        </w:rPr>
        <w:t xml:space="preserve">van 10 februari 2026 is uitgevoerd in opdracht van het </w:t>
      </w:r>
      <w:r w:rsidRPr="00442D14" w:rsidR="00DB612F">
        <w:rPr>
          <w:rFonts w:ascii="Times New Roman" w:hAnsi="Times New Roman"/>
          <w:sz w:val="24"/>
          <w:szCs w:val="24"/>
        </w:rPr>
        <w:t>OM</w:t>
      </w:r>
      <w:r w:rsidRPr="00442D14">
        <w:rPr>
          <w:rFonts w:ascii="Times New Roman" w:hAnsi="Times New Roman"/>
          <w:sz w:val="24"/>
          <w:szCs w:val="24"/>
        </w:rPr>
        <w:t>. De aanbevelingen die ook betrekking hebben op de aanpak van milieucriminaliteit zullen worden meegenomen in de beleidsreactie op het al eerder in deze nota genoemde WODC</w:t>
      </w:r>
      <w:r w:rsidRPr="00442D14" w:rsidR="00BF60E6">
        <w:rPr>
          <w:rFonts w:ascii="Times New Roman" w:hAnsi="Times New Roman"/>
          <w:sz w:val="24"/>
          <w:szCs w:val="24"/>
        </w:rPr>
        <w:t>-rapport</w:t>
      </w:r>
      <w:r w:rsidRPr="00442D14">
        <w:rPr>
          <w:rFonts w:ascii="Times New Roman" w:hAnsi="Times New Roman"/>
          <w:sz w:val="24"/>
          <w:szCs w:val="24"/>
        </w:rPr>
        <w:t xml:space="preserve"> van 11 februari 2026. </w:t>
      </w:r>
      <w:r w:rsidRPr="00442D14" w:rsidR="00BF60E6">
        <w:rPr>
          <w:rFonts w:ascii="Times New Roman" w:hAnsi="Times New Roman"/>
          <w:sz w:val="24"/>
          <w:szCs w:val="24"/>
        </w:rPr>
        <w:t>Zoals hiervoor</w:t>
      </w:r>
      <w:r w:rsidRPr="00442D14" w:rsidR="00B12856">
        <w:rPr>
          <w:rFonts w:ascii="Times New Roman" w:hAnsi="Times New Roman"/>
          <w:sz w:val="24"/>
          <w:szCs w:val="24"/>
        </w:rPr>
        <w:t xml:space="preserve"> is</w:t>
      </w:r>
      <w:r w:rsidRPr="00442D14" w:rsidR="00BF60E6">
        <w:rPr>
          <w:rFonts w:ascii="Times New Roman" w:hAnsi="Times New Roman"/>
          <w:sz w:val="24"/>
          <w:szCs w:val="24"/>
        </w:rPr>
        <w:t xml:space="preserve"> aangegeven</w:t>
      </w:r>
      <w:r w:rsidRPr="00442D14" w:rsidR="00B12856">
        <w:rPr>
          <w:rFonts w:ascii="Times New Roman" w:hAnsi="Times New Roman"/>
          <w:sz w:val="24"/>
          <w:szCs w:val="24"/>
        </w:rPr>
        <w:t>,</w:t>
      </w:r>
      <w:r w:rsidRPr="00442D14" w:rsidR="00BF60E6">
        <w:rPr>
          <w:rFonts w:ascii="Times New Roman" w:hAnsi="Times New Roman"/>
          <w:sz w:val="24"/>
          <w:szCs w:val="24"/>
        </w:rPr>
        <w:t xml:space="preserve"> is de</w:t>
      </w:r>
      <w:r w:rsidRPr="00442D14">
        <w:rPr>
          <w:rFonts w:ascii="Times New Roman" w:hAnsi="Times New Roman"/>
          <w:sz w:val="24"/>
          <w:szCs w:val="24"/>
        </w:rPr>
        <w:t xml:space="preserve"> planning om uw Kamer </w:t>
      </w:r>
      <w:r w:rsidRPr="00442D14" w:rsidR="00BF60E6">
        <w:rPr>
          <w:rFonts w:ascii="Times New Roman" w:hAnsi="Times New Roman"/>
          <w:sz w:val="24"/>
          <w:szCs w:val="24"/>
        </w:rPr>
        <w:t>in de herfst van dit jaar</w:t>
      </w:r>
      <w:r w:rsidRPr="00442D14">
        <w:rPr>
          <w:rFonts w:ascii="Times New Roman" w:hAnsi="Times New Roman"/>
          <w:sz w:val="24"/>
          <w:szCs w:val="24"/>
        </w:rPr>
        <w:t xml:space="preserve"> een inhoudelijke beleidsreactie te sturen.</w:t>
      </w:r>
    </w:p>
    <w:p w:rsidRPr="00442D14" w:rsidR="0007459A" w:rsidP="0007459A" w:rsidRDefault="0007459A" w14:paraId="58CB684B" w14:textId="71C40ADA">
      <w:pPr>
        <w:rPr>
          <w:rFonts w:ascii="Times New Roman" w:hAnsi="Times New Roman"/>
          <w:sz w:val="24"/>
          <w:szCs w:val="24"/>
        </w:rPr>
      </w:pPr>
      <w:r w:rsidRPr="00442D14">
        <w:rPr>
          <w:rFonts w:ascii="Times New Roman" w:hAnsi="Times New Roman"/>
          <w:sz w:val="24"/>
          <w:szCs w:val="24"/>
        </w:rPr>
        <w:br/>
        <w:t xml:space="preserve">Gevraagd naar een inschatting van de extra administratieve lastendruk van het wetsvoorstel, antwoord ik de leden van de VVD-fractie dat </w:t>
      </w:r>
      <w:r w:rsidRPr="00442D14" w:rsidR="00BF60E6">
        <w:rPr>
          <w:rFonts w:ascii="Times New Roman" w:hAnsi="Times New Roman"/>
          <w:sz w:val="24"/>
          <w:szCs w:val="24"/>
        </w:rPr>
        <w:t xml:space="preserve">het </w:t>
      </w:r>
      <w:r w:rsidRPr="00442D14">
        <w:rPr>
          <w:rFonts w:ascii="Times New Roman" w:hAnsi="Times New Roman"/>
          <w:sz w:val="24"/>
          <w:szCs w:val="24"/>
        </w:rPr>
        <w:t xml:space="preserve">overgrote deel van wat de richtlijn vraagt aan de lidstaten in Nederland al (wettelijk) </w:t>
      </w:r>
      <w:r w:rsidRPr="00442D14" w:rsidR="00B12856">
        <w:rPr>
          <w:rFonts w:ascii="Times New Roman" w:hAnsi="Times New Roman"/>
          <w:sz w:val="24"/>
          <w:szCs w:val="24"/>
        </w:rPr>
        <w:t xml:space="preserve">is </w:t>
      </w:r>
      <w:r w:rsidRPr="00442D14">
        <w:rPr>
          <w:rFonts w:ascii="Times New Roman" w:hAnsi="Times New Roman"/>
          <w:sz w:val="24"/>
          <w:szCs w:val="24"/>
        </w:rPr>
        <w:t xml:space="preserve">geregeld en in de praktijk al wordt gedaan. De administratieve last die vanuit de richtlijn wel aanvullend is ten opzichte van de bestaande situatie, is het verzamelen van statistische gegevens. Om </w:t>
      </w:r>
      <w:r w:rsidRPr="00442D14" w:rsidR="00EB496C">
        <w:rPr>
          <w:rFonts w:ascii="Times New Roman" w:hAnsi="Times New Roman"/>
          <w:sz w:val="24"/>
          <w:szCs w:val="24"/>
        </w:rPr>
        <w:t xml:space="preserve">het </w:t>
      </w:r>
      <w:r w:rsidRPr="00442D14">
        <w:rPr>
          <w:rFonts w:ascii="Times New Roman" w:hAnsi="Times New Roman"/>
          <w:sz w:val="24"/>
          <w:szCs w:val="24"/>
        </w:rPr>
        <w:t xml:space="preserve">OM en </w:t>
      </w:r>
      <w:r w:rsidRPr="00442D14" w:rsidR="00804348">
        <w:rPr>
          <w:rFonts w:ascii="Times New Roman" w:hAnsi="Times New Roman"/>
          <w:sz w:val="24"/>
          <w:szCs w:val="24"/>
        </w:rPr>
        <w:t xml:space="preserve">de </w:t>
      </w:r>
      <w:r w:rsidRPr="00442D14">
        <w:rPr>
          <w:rFonts w:ascii="Times New Roman" w:hAnsi="Times New Roman"/>
          <w:sz w:val="24"/>
          <w:szCs w:val="24"/>
        </w:rPr>
        <w:t>rechterlijke macht in staat te stellen hieraan te kunnen voldoen</w:t>
      </w:r>
      <w:r w:rsidRPr="00442D14" w:rsidR="00BF60E6">
        <w:rPr>
          <w:rFonts w:ascii="Times New Roman" w:hAnsi="Times New Roman"/>
          <w:sz w:val="24"/>
          <w:szCs w:val="24"/>
        </w:rPr>
        <w:t>,</w:t>
      </w:r>
      <w:r w:rsidRPr="00442D14">
        <w:rPr>
          <w:rFonts w:ascii="Times New Roman" w:hAnsi="Times New Roman"/>
          <w:sz w:val="24"/>
          <w:szCs w:val="24"/>
        </w:rPr>
        <w:t xml:space="preserve"> zijn financiële middelen beschikbaar gesteld. </w:t>
      </w:r>
    </w:p>
    <w:p w:rsidRPr="00442D14" w:rsidR="00EA3ACC" w:rsidP="00EA3ACC" w:rsidRDefault="0007459A" w14:paraId="7C0AFF7C" w14:textId="77777777">
      <w:pPr>
        <w:rPr>
          <w:rFonts w:ascii="Times New Roman" w:hAnsi="Times New Roman"/>
          <w:sz w:val="24"/>
          <w:szCs w:val="24"/>
        </w:rPr>
      </w:pPr>
      <w:r w:rsidRPr="00442D14">
        <w:rPr>
          <w:rFonts w:ascii="Times New Roman" w:hAnsi="Times New Roman"/>
          <w:sz w:val="24"/>
          <w:szCs w:val="24"/>
        </w:rPr>
        <w:br/>
      </w:r>
      <w:bookmarkStart w:name="_Hlk226721538" w:id="8"/>
      <w:bookmarkStart w:name="_Hlk226721544" w:id="9"/>
      <w:r w:rsidRPr="00442D14" w:rsidR="00EA3ACC">
        <w:rPr>
          <w:rFonts w:ascii="Times New Roman" w:hAnsi="Times New Roman"/>
          <w:sz w:val="24"/>
          <w:szCs w:val="24"/>
        </w:rPr>
        <w:t xml:space="preserve">Verder vragen de leden van de VVD-fractie hoeveel extra detentiejaren worden verwacht naar aanleiding van de veroordelingen die zullen volgen na inwerkingtreding van het wetsvoorstel en vragen welke aannames er worden gedaan bij de aanpassingen van de PMJ-ramingen naar aanleiding van het wetsvoorstel. </w:t>
      </w:r>
    </w:p>
    <w:p w:rsidRPr="00442D14" w:rsidR="00AE2F00" w:rsidP="00EA3ACC" w:rsidRDefault="00AE2F00" w14:paraId="670C5CF9" w14:textId="77777777">
      <w:pPr>
        <w:rPr>
          <w:rFonts w:ascii="Times New Roman" w:hAnsi="Times New Roman"/>
          <w:sz w:val="24"/>
          <w:szCs w:val="24"/>
        </w:rPr>
      </w:pPr>
    </w:p>
    <w:p w:rsidRPr="00442D14" w:rsidR="00BE7A59" w:rsidP="00BE7A59" w:rsidRDefault="00BE7A59" w14:paraId="4E4A842C" w14:textId="242EB0EA">
      <w:pPr>
        <w:rPr>
          <w:rFonts w:ascii="Times New Roman" w:hAnsi="Times New Roman"/>
          <w:sz w:val="24"/>
          <w:szCs w:val="24"/>
        </w:rPr>
      </w:pPr>
      <w:bookmarkStart w:name="_Hlk227671495" w:id="10"/>
      <w:bookmarkEnd w:id="8"/>
      <w:bookmarkEnd w:id="9"/>
      <w:r w:rsidRPr="00442D14">
        <w:rPr>
          <w:rFonts w:ascii="Times New Roman" w:hAnsi="Times New Roman"/>
          <w:sz w:val="24"/>
          <w:szCs w:val="24"/>
        </w:rPr>
        <w:t>Het overgrote deel van de gedragingen die op grond van de richtlijn strafbaar moeten worden gesteld, is in Nederland al strafbaar. Het is de verwachting dat het aantal detentiejaren iets zal stijgen als gevolg van de nieuwe strafbaarstelling en de verruimde reikwijdte van een aantal misdrijven uit het Wetboek van Strafrecht, maar een (hogere) onvoorwaardelijke gevangenisstraf zal maar in een klein aantal extra zaken worden opgelegd. Deze mogelijke stijging is zodanig dat er geen aanpassing van de PMJ-ramingen nodig is.</w:t>
      </w:r>
      <w:r w:rsidRPr="00442D14" w:rsidR="00157EBF">
        <w:rPr>
          <w:rFonts w:ascii="Times New Roman" w:hAnsi="Times New Roman"/>
          <w:sz w:val="24"/>
          <w:szCs w:val="24"/>
        </w:rPr>
        <w:t xml:space="preserve"> Wel zullen de effecten worden gemonitord en indien nodig meegenomen in de PMJ.</w:t>
      </w:r>
    </w:p>
    <w:bookmarkEnd w:id="10"/>
    <w:p w:rsidRPr="00442D14" w:rsidR="00FA0FC3" w:rsidP="00EA3ACC" w:rsidRDefault="0007459A" w14:paraId="063F5A8F" w14:textId="19021349">
      <w:pPr>
        <w:rPr>
          <w:rFonts w:ascii="Times New Roman" w:hAnsi="Times New Roman"/>
          <w:sz w:val="24"/>
          <w:szCs w:val="24"/>
        </w:rPr>
      </w:pPr>
      <w:r w:rsidRPr="00442D14">
        <w:rPr>
          <w:rFonts w:ascii="Times New Roman" w:hAnsi="Times New Roman"/>
          <w:sz w:val="24"/>
          <w:szCs w:val="24"/>
        </w:rPr>
        <w:br/>
        <w:t xml:space="preserve">De leden van de CDA-fractie </w:t>
      </w:r>
      <w:r w:rsidRPr="00442D14" w:rsidR="00BF60E6">
        <w:rPr>
          <w:rFonts w:ascii="Times New Roman" w:hAnsi="Times New Roman"/>
          <w:sz w:val="24"/>
          <w:szCs w:val="24"/>
        </w:rPr>
        <w:t xml:space="preserve">wijzen </w:t>
      </w:r>
      <w:r w:rsidRPr="00442D14">
        <w:rPr>
          <w:rFonts w:ascii="Times New Roman" w:hAnsi="Times New Roman"/>
          <w:sz w:val="24"/>
          <w:szCs w:val="24"/>
        </w:rPr>
        <w:t>erop dat vrijwel alle ketenpartners een toename van complexe milieustrafzaken verwacht</w:t>
      </w:r>
      <w:r w:rsidRPr="00442D14" w:rsidR="009B0E1F">
        <w:rPr>
          <w:rFonts w:ascii="Times New Roman" w:hAnsi="Times New Roman"/>
          <w:sz w:val="24"/>
          <w:szCs w:val="24"/>
        </w:rPr>
        <w:t>en</w:t>
      </w:r>
      <w:r w:rsidRPr="00442D14">
        <w:rPr>
          <w:rFonts w:ascii="Times New Roman" w:hAnsi="Times New Roman"/>
          <w:sz w:val="24"/>
          <w:szCs w:val="24"/>
        </w:rPr>
        <w:t xml:space="preserve"> en vraagt of de beschikbare structurele middelen toereikend zijn om de toename op te vangen. Ook willen zij weten hoe wordt geborgd dat het OM en de </w:t>
      </w:r>
      <w:r w:rsidRPr="00442D14" w:rsidR="00BF60E6">
        <w:rPr>
          <w:rFonts w:ascii="Times New Roman" w:hAnsi="Times New Roman"/>
          <w:sz w:val="24"/>
          <w:szCs w:val="24"/>
        </w:rPr>
        <w:t>r</w:t>
      </w:r>
      <w:r w:rsidRPr="00442D14">
        <w:rPr>
          <w:rFonts w:ascii="Times New Roman" w:hAnsi="Times New Roman"/>
          <w:sz w:val="24"/>
          <w:szCs w:val="24"/>
        </w:rPr>
        <w:t>echtspraak voldoende capaciteit hebben om deze wet effectief uit te voeren.</w:t>
      </w:r>
      <w:r w:rsidRPr="00442D14" w:rsidR="00DD7686">
        <w:rPr>
          <w:rFonts w:ascii="Times New Roman" w:hAnsi="Times New Roman"/>
          <w:sz w:val="24"/>
          <w:szCs w:val="24"/>
        </w:rPr>
        <w:t xml:space="preserve"> </w:t>
      </w:r>
    </w:p>
    <w:p w:rsidRPr="00442D14" w:rsidR="00AE2F00" w:rsidP="00EA3ACC" w:rsidRDefault="00AE2F00" w14:paraId="3951F34C" w14:textId="77777777">
      <w:pPr>
        <w:rPr>
          <w:rFonts w:ascii="Times New Roman" w:hAnsi="Times New Roman"/>
          <w:sz w:val="24"/>
          <w:szCs w:val="24"/>
        </w:rPr>
      </w:pPr>
    </w:p>
    <w:p w:rsidRPr="00442D14" w:rsidR="00717724" w:rsidP="00717724" w:rsidRDefault="00717724" w14:paraId="63499065" w14:textId="39A04366">
      <w:pPr>
        <w:rPr>
          <w:rFonts w:ascii="Times New Roman" w:hAnsi="Times New Roman"/>
          <w:sz w:val="24"/>
          <w:szCs w:val="24"/>
        </w:rPr>
      </w:pPr>
      <w:r w:rsidRPr="00442D14">
        <w:rPr>
          <w:rFonts w:ascii="Times New Roman" w:hAnsi="Times New Roman"/>
          <w:sz w:val="24"/>
          <w:szCs w:val="24"/>
        </w:rPr>
        <w:t>De opsporingsdienst van de Inspectie Leefomgeving en Transport heeft sinds 2022 een structureel bedrag, in drie jaar oplopend tot 6 miljoen euro</w:t>
      </w:r>
      <w:r w:rsidRPr="00442D14" w:rsidR="00B12856">
        <w:rPr>
          <w:rFonts w:ascii="Times New Roman" w:hAnsi="Times New Roman"/>
          <w:sz w:val="24"/>
          <w:szCs w:val="24"/>
        </w:rPr>
        <w:t xml:space="preserve"> per jaar</w:t>
      </w:r>
      <w:r w:rsidRPr="00442D14">
        <w:rPr>
          <w:rFonts w:ascii="Times New Roman" w:hAnsi="Times New Roman"/>
          <w:sz w:val="24"/>
          <w:szCs w:val="24"/>
        </w:rPr>
        <w:t xml:space="preserve">, beschikbaar. Deze middelen worden aangewend voor de versterking van de aanpak van milieucriminaliteit. Ook voor de politie is structureel 1,7 miljoen </w:t>
      </w:r>
      <w:r w:rsidRPr="00442D14" w:rsidR="00B12856">
        <w:rPr>
          <w:rFonts w:ascii="Times New Roman" w:hAnsi="Times New Roman"/>
          <w:sz w:val="24"/>
          <w:szCs w:val="24"/>
        </w:rPr>
        <w:t xml:space="preserve">per jaar </w:t>
      </w:r>
      <w:r w:rsidRPr="00442D14">
        <w:rPr>
          <w:rFonts w:ascii="Times New Roman" w:hAnsi="Times New Roman"/>
          <w:sz w:val="24"/>
          <w:szCs w:val="24"/>
        </w:rPr>
        <w:t xml:space="preserve">beschikbaar voor de grote en complexe milieuonderzoeken. </w:t>
      </w:r>
      <w:r w:rsidRPr="00442D14" w:rsidR="00BF60E6">
        <w:rPr>
          <w:rFonts w:ascii="Times New Roman" w:hAnsi="Times New Roman"/>
          <w:sz w:val="24"/>
          <w:szCs w:val="24"/>
        </w:rPr>
        <w:t xml:space="preserve">Verder worden voor </w:t>
      </w:r>
      <w:r w:rsidRPr="00442D14">
        <w:rPr>
          <w:rFonts w:ascii="Times New Roman" w:hAnsi="Times New Roman"/>
          <w:sz w:val="24"/>
          <w:szCs w:val="24"/>
        </w:rPr>
        <w:t>het OM en de rechtspraak structurele middelen vrijgemaakt om complexe milieuzaken te kunnen behandelen.</w:t>
      </w:r>
    </w:p>
    <w:p w:rsidRPr="00442D14" w:rsidR="00B51C94" w:rsidP="00717724" w:rsidRDefault="00B51C94" w14:paraId="217C8710" w14:textId="77777777">
      <w:pPr>
        <w:rPr>
          <w:rFonts w:ascii="Times New Roman" w:hAnsi="Times New Roman"/>
          <w:sz w:val="24"/>
          <w:szCs w:val="24"/>
        </w:rPr>
      </w:pPr>
    </w:p>
    <w:p w:rsidRPr="00442D14" w:rsidR="0007459A" w:rsidP="0007459A" w:rsidRDefault="0007459A" w14:paraId="028EB6F8" w14:textId="036881C4">
      <w:pPr>
        <w:rPr>
          <w:rFonts w:ascii="Times New Roman" w:hAnsi="Times New Roman"/>
          <w:sz w:val="24"/>
          <w:szCs w:val="24"/>
        </w:rPr>
      </w:pPr>
      <w:r w:rsidRPr="00442D14">
        <w:rPr>
          <w:rFonts w:ascii="Times New Roman" w:hAnsi="Times New Roman"/>
          <w:b/>
          <w:sz w:val="24"/>
          <w:szCs w:val="24"/>
        </w:rPr>
        <w:t>Overig</w:t>
      </w:r>
      <w:r w:rsidRPr="00442D14">
        <w:rPr>
          <w:rFonts w:ascii="Times New Roman" w:hAnsi="Times New Roman"/>
          <w:b/>
          <w:sz w:val="24"/>
          <w:szCs w:val="24"/>
        </w:rPr>
        <w:br/>
      </w:r>
    </w:p>
    <w:p w:rsidRPr="00442D14" w:rsidR="00AE2F00" w:rsidP="0007459A" w:rsidRDefault="0007459A" w14:paraId="5926938E" w14:textId="77777777">
      <w:pPr>
        <w:rPr>
          <w:rFonts w:ascii="Times New Roman" w:hAnsi="Times New Roman"/>
          <w:sz w:val="24"/>
          <w:szCs w:val="24"/>
        </w:rPr>
      </w:pPr>
      <w:r w:rsidRPr="00442D14">
        <w:rPr>
          <w:rFonts w:ascii="Times New Roman" w:hAnsi="Times New Roman"/>
          <w:sz w:val="24"/>
          <w:szCs w:val="24"/>
        </w:rPr>
        <w:t>De leden van de D66-fractie vragen wat de stand van zaken is ten aanzien van de uitvoering van de motie-Hagen/Sneller inzake doeltreffende, evenredige en afschrikwekkende sancties voor milieudelicten</w:t>
      </w:r>
      <w:r w:rsidRPr="00442D14" w:rsidR="00B12856">
        <w:rPr>
          <w:rFonts w:ascii="Times New Roman" w:hAnsi="Times New Roman"/>
          <w:sz w:val="24"/>
          <w:szCs w:val="24"/>
        </w:rPr>
        <w:t>.</w:t>
      </w:r>
      <w:r w:rsidRPr="00442D14">
        <w:rPr>
          <w:rStyle w:val="Voetnootmarkering"/>
          <w:rFonts w:ascii="Times New Roman" w:hAnsi="Times New Roman"/>
          <w:sz w:val="24"/>
          <w:szCs w:val="24"/>
        </w:rPr>
        <w:footnoteReference w:id="17"/>
      </w:r>
      <w:r w:rsidRPr="00442D14">
        <w:rPr>
          <w:rFonts w:ascii="Times New Roman" w:hAnsi="Times New Roman"/>
          <w:sz w:val="24"/>
          <w:szCs w:val="24"/>
        </w:rPr>
        <w:t xml:space="preserve"> Zij willen weten waarom er bij de implementatie van de richtlijn niet voor is gekozen om gelijktijdig met de implementatie van de richtlijn de </w:t>
      </w:r>
      <w:r w:rsidRPr="00442D14" w:rsidR="006A62D9">
        <w:rPr>
          <w:rFonts w:ascii="Times New Roman" w:hAnsi="Times New Roman"/>
          <w:sz w:val="24"/>
          <w:szCs w:val="24"/>
        </w:rPr>
        <w:t xml:space="preserve">WED </w:t>
      </w:r>
      <w:r w:rsidRPr="00442D14">
        <w:rPr>
          <w:rFonts w:ascii="Times New Roman" w:hAnsi="Times New Roman"/>
          <w:sz w:val="24"/>
          <w:szCs w:val="24"/>
        </w:rPr>
        <w:t xml:space="preserve">in overeenstemming met die motie aan te passen. </w:t>
      </w:r>
    </w:p>
    <w:p w:rsidRPr="00442D14" w:rsidR="0007459A" w:rsidP="0007459A" w:rsidRDefault="0007459A" w14:paraId="0B14463E" w14:textId="17EF79F6">
      <w:pPr>
        <w:rPr>
          <w:rFonts w:ascii="Times New Roman" w:hAnsi="Times New Roman"/>
          <w:sz w:val="24"/>
          <w:szCs w:val="24"/>
        </w:rPr>
      </w:pPr>
      <w:r w:rsidRPr="00442D14">
        <w:rPr>
          <w:rFonts w:ascii="Times New Roman" w:hAnsi="Times New Roman"/>
          <w:sz w:val="24"/>
          <w:szCs w:val="24"/>
        </w:rPr>
        <w:br/>
        <w:t xml:space="preserve">Middels de motie-Hagen/Sneller verzoekt de Tweede Kamer de regering om expliciet in de WED op te nemen dat de sancties op milieudelicten doeltreffend, evenredig en afschrikwekkend moeten zijn. De motie is door de onderzoekers van het WODC meegenomen in hun onderzoek naar de effectiviteit van strafrechtelijke sancties bij ernstige milieudelicten. </w:t>
      </w:r>
      <w:r w:rsidRPr="00442D14" w:rsidR="00E74FD9">
        <w:rPr>
          <w:rFonts w:ascii="Times New Roman" w:hAnsi="Times New Roman"/>
          <w:sz w:val="24"/>
          <w:szCs w:val="24"/>
        </w:rPr>
        <w:t>De conclusie en aanbeveling van de onderzoekers ten aanzien van deze motie luidt dat de voorgestelde toevoeging aan de WED geen toegevoegde waarde heeft ten aanzien van het vergroten van de effectiviteit.</w:t>
      </w:r>
      <w:r w:rsidRPr="00442D14" w:rsidR="00050C14">
        <w:rPr>
          <w:rStyle w:val="Voetnootmarkering"/>
          <w:rFonts w:ascii="Times New Roman" w:hAnsi="Times New Roman"/>
          <w:sz w:val="24"/>
          <w:szCs w:val="24"/>
        </w:rPr>
        <w:footnoteReference w:id="18"/>
      </w:r>
      <w:r w:rsidRPr="00442D14" w:rsidR="00E74FD9">
        <w:rPr>
          <w:rFonts w:ascii="Times New Roman" w:hAnsi="Times New Roman"/>
          <w:sz w:val="24"/>
          <w:szCs w:val="24"/>
        </w:rPr>
        <w:t xml:space="preserve"> </w:t>
      </w:r>
      <w:r w:rsidRPr="00442D14">
        <w:rPr>
          <w:rFonts w:ascii="Times New Roman" w:hAnsi="Times New Roman"/>
          <w:sz w:val="24"/>
          <w:szCs w:val="24"/>
        </w:rPr>
        <w:t xml:space="preserve">De onderzoekers geven aan dat de instructie om te voorzien in sancties die afschrikwekkend, doeltreffend en evenredig zijn, is gericht tot de wetgever: die moet ervoor zorgen dat de rechter voldoende armslag heeft. Het kabinet heeft deze aanbeveling ter harte genomen en deelt de conclusie dat de in de richtlijn opgenomen instructie zich richt tot de wetgever en aan de wetgever opdraagt om te voorzien in passende strafmaxima. </w:t>
      </w:r>
    </w:p>
    <w:p w:rsidRPr="00442D14" w:rsidR="0007459A" w:rsidP="0007459A" w:rsidRDefault="0007459A" w14:paraId="23D77957" w14:textId="2BC83A02">
      <w:pPr>
        <w:rPr>
          <w:rFonts w:ascii="Times New Roman" w:hAnsi="Times New Roman"/>
          <w:sz w:val="24"/>
          <w:szCs w:val="24"/>
        </w:rPr>
      </w:pPr>
      <w:r w:rsidRPr="00442D14">
        <w:rPr>
          <w:rFonts w:ascii="Times New Roman" w:hAnsi="Times New Roman"/>
          <w:sz w:val="24"/>
          <w:szCs w:val="24"/>
        </w:rPr>
        <w:t xml:space="preserve">In </w:t>
      </w:r>
      <w:r w:rsidRPr="00442D14" w:rsidR="00BF60E6">
        <w:rPr>
          <w:rFonts w:ascii="Times New Roman" w:hAnsi="Times New Roman"/>
          <w:sz w:val="24"/>
          <w:szCs w:val="24"/>
        </w:rPr>
        <w:t>R</w:t>
      </w:r>
      <w:r w:rsidRPr="00442D14">
        <w:rPr>
          <w:rFonts w:ascii="Times New Roman" w:hAnsi="Times New Roman"/>
          <w:sz w:val="24"/>
          <w:szCs w:val="24"/>
        </w:rPr>
        <w:t xml:space="preserve">ichtlijn 2008/99/EG, de voorloper van de onderhavige richtlijn, was alleen de genoemde instructie opgenomen. In onderhavige richtlijn wordt deze meer algemene instructie, opgenomen in artikel 5, eerste lid, in het tweede lid van </w:t>
      </w:r>
      <w:r w:rsidRPr="00442D14" w:rsidR="00BF60E6">
        <w:rPr>
          <w:rFonts w:ascii="Times New Roman" w:hAnsi="Times New Roman"/>
          <w:sz w:val="24"/>
          <w:szCs w:val="24"/>
        </w:rPr>
        <w:t>die richtlijnbepaling</w:t>
      </w:r>
      <w:r w:rsidRPr="00442D14" w:rsidR="00B12856">
        <w:rPr>
          <w:rFonts w:ascii="Times New Roman" w:hAnsi="Times New Roman"/>
          <w:sz w:val="24"/>
          <w:szCs w:val="24"/>
        </w:rPr>
        <w:t>,</w:t>
      </w:r>
      <w:r w:rsidRPr="00442D14" w:rsidR="00BF60E6">
        <w:rPr>
          <w:rFonts w:ascii="Times New Roman" w:hAnsi="Times New Roman"/>
          <w:sz w:val="24"/>
          <w:szCs w:val="24"/>
        </w:rPr>
        <w:t xml:space="preserve"> van </w:t>
      </w:r>
      <w:r w:rsidRPr="00442D14">
        <w:rPr>
          <w:rFonts w:ascii="Times New Roman" w:hAnsi="Times New Roman"/>
          <w:sz w:val="24"/>
          <w:szCs w:val="24"/>
        </w:rPr>
        <w:t>een nadere invulling voorzien. Daarin is immers bepaald welke strafmaxima er minimaal op de in de richtlijn opgenomen gedragingen moeten worden gesteld. Ter implementatie hiervan wordt de WED met dit wetsvoorstel gewijzigd: in de WED wordt een aantal strafverzwarende omstandigheden opgenomen, onder meer voor de situatie waarin vernietigende milieuschade is veroorzaakt. Op deze wijze wordt ook invulling gegeven aan de motie-Hagen/Sneller</w:t>
      </w:r>
      <w:r w:rsidRPr="00442D14" w:rsidR="00BF60E6">
        <w:rPr>
          <w:rFonts w:ascii="Times New Roman" w:hAnsi="Times New Roman"/>
          <w:sz w:val="24"/>
          <w:szCs w:val="24"/>
        </w:rPr>
        <w:t xml:space="preserve"> – waarin wordt overwogen dat milieucriminaliteit een ernstige bedreiging kan vormen voor de gezondheid, de leefomgeving en de natuur en met ernstige gevaren gepaard kan gaan –</w:t>
      </w:r>
      <w:r w:rsidRPr="00442D14">
        <w:rPr>
          <w:rFonts w:ascii="Times New Roman" w:hAnsi="Times New Roman"/>
          <w:sz w:val="24"/>
          <w:szCs w:val="24"/>
        </w:rPr>
        <w:t xml:space="preserve">, in die zin dat het strafmaximum dat geldt voor milieudelicten wordt verhoogd indien zij bepaalde, zeer ernstige gevolgen hebben. </w:t>
      </w:r>
    </w:p>
    <w:p w:rsidRPr="00442D14" w:rsidR="0007459A" w:rsidP="0007459A" w:rsidRDefault="0007459A" w14:paraId="1C56B6A8" w14:textId="77777777">
      <w:pPr>
        <w:rPr>
          <w:rFonts w:ascii="Times New Roman" w:hAnsi="Times New Roman"/>
          <w:sz w:val="24"/>
          <w:szCs w:val="24"/>
        </w:rPr>
      </w:pPr>
    </w:p>
    <w:p w:rsidRPr="00442D14" w:rsidR="00AE2F00" w:rsidP="00040E2E" w:rsidRDefault="0007459A" w14:paraId="2E61CD76" w14:textId="77777777">
      <w:pPr>
        <w:rPr>
          <w:rFonts w:ascii="Times New Roman" w:hAnsi="Times New Roman"/>
          <w:sz w:val="24"/>
          <w:szCs w:val="24"/>
        </w:rPr>
      </w:pPr>
      <w:r w:rsidRPr="00442D14">
        <w:rPr>
          <w:rFonts w:ascii="Times New Roman" w:hAnsi="Times New Roman"/>
          <w:sz w:val="24"/>
          <w:szCs w:val="24"/>
        </w:rPr>
        <w:t xml:space="preserve">De leden van de D66-fractie vragen waarom niet is gekozen voor een bredere herijking van het milieustrafrecht om het rechtsgebied duidelijker af te bakenen en vraagt of </w:t>
      </w:r>
      <w:r w:rsidRPr="00442D14" w:rsidR="00BF60E6">
        <w:rPr>
          <w:rFonts w:ascii="Times New Roman" w:hAnsi="Times New Roman"/>
          <w:sz w:val="24"/>
          <w:szCs w:val="24"/>
        </w:rPr>
        <w:t xml:space="preserve">het kabinet </w:t>
      </w:r>
      <w:r w:rsidRPr="00442D14">
        <w:rPr>
          <w:rFonts w:ascii="Times New Roman" w:hAnsi="Times New Roman"/>
          <w:sz w:val="24"/>
          <w:szCs w:val="24"/>
        </w:rPr>
        <w:t xml:space="preserve">aanleiding ziet om in de toekomst over te gaan tot een dergelijke herijking. </w:t>
      </w:r>
    </w:p>
    <w:p w:rsidRPr="00442D14" w:rsidR="00085A4B" w:rsidP="00040E2E" w:rsidRDefault="0007459A" w14:paraId="515A28E1" w14:textId="37F7897A">
      <w:pPr>
        <w:rPr>
          <w:rFonts w:ascii="Times New Roman" w:hAnsi="Times New Roman" w:eastAsia="Times New Roman"/>
          <w:sz w:val="24"/>
          <w:szCs w:val="24"/>
        </w:rPr>
      </w:pPr>
      <w:r w:rsidRPr="00442D14">
        <w:rPr>
          <w:rFonts w:ascii="Times New Roman" w:hAnsi="Times New Roman"/>
          <w:sz w:val="24"/>
          <w:szCs w:val="24"/>
        </w:rPr>
        <w:br/>
      </w:r>
      <w:r w:rsidRPr="00442D14" w:rsidR="00BF60E6">
        <w:rPr>
          <w:rFonts w:ascii="Times New Roman" w:hAnsi="Times New Roman"/>
          <w:sz w:val="24"/>
          <w:szCs w:val="24"/>
        </w:rPr>
        <w:t xml:space="preserve">Ik kan deze leden bevestigen </w:t>
      </w:r>
      <w:r w:rsidRPr="00442D14">
        <w:rPr>
          <w:rFonts w:ascii="Times New Roman" w:hAnsi="Times New Roman"/>
          <w:sz w:val="24"/>
          <w:szCs w:val="24"/>
        </w:rPr>
        <w:t xml:space="preserve">dat in </w:t>
      </w:r>
      <w:r w:rsidRPr="00442D14" w:rsidR="00BF60E6">
        <w:rPr>
          <w:rFonts w:ascii="Times New Roman" w:hAnsi="Times New Roman"/>
          <w:sz w:val="24"/>
          <w:szCs w:val="24"/>
        </w:rPr>
        <w:t>dit wetsvoorstel</w:t>
      </w:r>
      <w:r w:rsidRPr="00442D14">
        <w:rPr>
          <w:rFonts w:ascii="Times New Roman" w:hAnsi="Times New Roman"/>
          <w:sz w:val="24"/>
          <w:szCs w:val="24"/>
        </w:rPr>
        <w:t xml:space="preserve"> geen andere regels </w:t>
      </w:r>
      <w:r w:rsidRPr="00442D14" w:rsidR="00BF60E6">
        <w:rPr>
          <w:rFonts w:ascii="Times New Roman" w:hAnsi="Times New Roman"/>
          <w:sz w:val="24"/>
          <w:szCs w:val="24"/>
        </w:rPr>
        <w:t xml:space="preserve">zijn </w:t>
      </w:r>
      <w:r w:rsidRPr="00442D14">
        <w:rPr>
          <w:rFonts w:ascii="Times New Roman" w:hAnsi="Times New Roman"/>
          <w:sz w:val="24"/>
          <w:szCs w:val="24"/>
        </w:rPr>
        <w:t>opgenomen dan voor de implementatie van de richtlijn noodzakelijk</w:t>
      </w:r>
      <w:r w:rsidRPr="00442D14" w:rsidR="00BF60E6">
        <w:rPr>
          <w:rFonts w:ascii="Times New Roman" w:hAnsi="Times New Roman"/>
          <w:sz w:val="24"/>
          <w:szCs w:val="24"/>
        </w:rPr>
        <w:t xml:space="preserve"> is, mede in verband met de noodzaak van tijdige implementatie van de richtlijn</w:t>
      </w:r>
      <w:r w:rsidRPr="00442D14">
        <w:rPr>
          <w:rFonts w:ascii="Times New Roman" w:hAnsi="Times New Roman"/>
          <w:sz w:val="24"/>
          <w:szCs w:val="24"/>
        </w:rPr>
        <w:t>.</w:t>
      </w:r>
      <w:r w:rsidRPr="00442D14" w:rsidR="00BF60E6">
        <w:rPr>
          <w:rStyle w:val="Voetnootmarkering"/>
          <w:rFonts w:ascii="Times New Roman" w:hAnsi="Times New Roman"/>
          <w:sz w:val="24"/>
          <w:szCs w:val="24"/>
        </w:rPr>
        <w:footnoteReference w:id="19"/>
      </w:r>
      <w:r w:rsidRPr="00442D14">
        <w:rPr>
          <w:rFonts w:ascii="Times New Roman" w:hAnsi="Times New Roman"/>
          <w:sz w:val="24"/>
          <w:szCs w:val="24"/>
        </w:rPr>
        <w:t xml:space="preserve"> De vraag of al dan niet een herijking van het milieustrafrecht moet plaatsvinden en zo ja, hoe die herijking eruit zou moeten zien, gaat de reikwijdte van </w:t>
      </w:r>
      <w:r w:rsidRPr="00442D14" w:rsidR="00BF60E6">
        <w:rPr>
          <w:rFonts w:ascii="Times New Roman" w:hAnsi="Times New Roman"/>
          <w:sz w:val="24"/>
          <w:szCs w:val="24"/>
        </w:rPr>
        <w:t xml:space="preserve">dit wetsvoorstel </w:t>
      </w:r>
      <w:r w:rsidRPr="00442D14">
        <w:rPr>
          <w:rFonts w:ascii="Times New Roman" w:hAnsi="Times New Roman"/>
          <w:sz w:val="24"/>
          <w:szCs w:val="24"/>
        </w:rPr>
        <w:t>te buiten.</w:t>
      </w:r>
      <w:r w:rsidRPr="00442D14" w:rsidR="00FB4DEC">
        <w:rPr>
          <w:rFonts w:ascii="Times New Roman" w:hAnsi="Times New Roman"/>
          <w:sz w:val="24"/>
          <w:szCs w:val="24"/>
        </w:rPr>
        <w:t xml:space="preserve"> Naar aanleiding van de verwijzing van deze leden naar de conclusies van het WODC-onderzoek van 11 februari 2026 </w:t>
      </w:r>
      <w:r w:rsidRPr="00442D14" w:rsidR="00B12856">
        <w:rPr>
          <w:rFonts w:ascii="Times New Roman" w:hAnsi="Times New Roman"/>
          <w:sz w:val="24"/>
          <w:szCs w:val="24"/>
        </w:rPr>
        <w:t xml:space="preserve">herhaal </w:t>
      </w:r>
      <w:r w:rsidRPr="00442D14" w:rsidR="00FB4DEC">
        <w:rPr>
          <w:rFonts w:ascii="Times New Roman" w:hAnsi="Times New Roman"/>
          <w:sz w:val="24"/>
          <w:szCs w:val="24"/>
        </w:rPr>
        <w:t xml:space="preserve">ik dat het streven is Uw Kamer </w:t>
      </w:r>
      <w:r w:rsidRPr="00442D14" w:rsidR="00BF60E6">
        <w:rPr>
          <w:rFonts w:ascii="Times New Roman" w:hAnsi="Times New Roman"/>
          <w:sz w:val="24"/>
          <w:szCs w:val="24"/>
        </w:rPr>
        <w:t>in de herfst</w:t>
      </w:r>
      <w:r w:rsidRPr="00442D14" w:rsidR="00FB4DEC">
        <w:rPr>
          <w:rFonts w:ascii="Times New Roman" w:hAnsi="Times New Roman"/>
          <w:sz w:val="24"/>
          <w:szCs w:val="24"/>
        </w:rPr>
        <w:t xml:space="preserve"> van een inhoudelijke beleidsreactie daarop te voorzien.</w:t>
      </w:r>
      <w:r w:rsidRPr="00442D14" w:rsidR="00C507DD">
        <w:rPr>
          <w:rFonts w:ascii="Times New Roman" w:hAnsi="Times New Roman"/>
          <w:sz w:val="24"/>
          <w:szCs w:val="24"/>
        </w:rPr>
        <w:t xml:space="preserve"> </w:t>
      </w:r>
    </w:p>
    <w:p w:rsidRPr="00442D14" w:rsidR="00040E2E" w:rsidP="0007459A" w:rsidRDefault="00040E2E" w14:paraId="65946BCF" w14:textId="77777777">
      <w:pPr>
        <w:rPr>
          <w:rFonts w:ascii="Times New Roman" w:hAnsi="Times New Roman" w:eastAsia="Times New Roman"/>
          <w:sz w:val="24"/>
          <w:szCs w:val="24"/>
        </w:rPr>
      </w:pPr>
    </w:p>
    <w:p w:rsidRPr="00442D14" w:rsidR="0007459A" w:rsidP="0007459A" w:rsidRDefault="0007459A" w14:paraId="640A2FBD" w14:textId="054BF95B">
      <w:pPr>
        <w:rPr>
          <w:rFonts w:ascii="Times New Roman" w:hAnsi="Times New Roman" w:eastAsia="Times New Roman"/>
          <w:sz w:val="24"/>
          <w:szCs w:val="24"/>
        </w:rPr>
      </w:pPr>
      <w:r w:rsidRPr="00442D14">
        <w:rPr>
          <w:rFonts w:ascii="Times New Roman" w:hAnsi="Times New Roman" w:eastAsia="Times New Roman"/>
          <w:sz w:val="24"/>
          <w:szCs w:val="24"/>
        </w:rPr>
        <w:t xml:space="preserve">De leden van de D66-fractie vragen aandacht voor het huidige stelsel van vergunningverlening en willen vernemen welke mogelijkheden er zijn om bestaande vergunningen opnieuw tegen het licht te kunnen houden en of een dergelijke werkwijze kan worden doorgevoerd met </w:t>
      </w:r>
      <w:r w:rsidRPr="00442D14" w:rsidR="00C366DA">
        <w:rPr>
          <w:rFonts w:ascii="Times New Roman" w:hAnsi="Times New Roman" w:eastAsia="Times New Roman"/>
          <w:sz w:val="24"/>
          <w:szCs w:val="24"/>
        </w:rPr>
        <w:t>onderhavig wetsvoorstel</w:t>
      </w:r>
      <w:r w:rsidRPr="00442D14">
        <w:rPr>
          <w:rFonts w:ascii="Times New Roman" w:hAnsi="Times New Roman" w:eastAsia="Times New Roman"/>
          <w:sz w:val="24"/>
          <w:szCs w:val="24"/>
        </w:rPr>
        <w:t>.</w:t>
      </w:r>
    </w:p>
    <w:p w:rsidRPr="00442D14" w:rsidR="00AE2F00" w:rsidP="0007459A" w:rsidRDefault="00AE2F00" w14:paraId="0C9B7092" w14:textId="77777777">
      <w:pPr>
        <w:rPr>
          <w:rFonts w:ascii="Times New Roman" w:hAnsi="Times New Roman" w:eastAsia="Times New Roman"/>
          <w:sz w:val="24"/>
          <w:szCs w:val="24"/>
        </w:rPr>
      </w:pPr>
    </w:p>
    <w:p w:rsidRPr="00442D14" w:rsidR="0007459A" w:rsidP="0007459A" w:rsidRDefault="0007459A" w14:paraId="75D645CA" w14:textId="4EA9D37A">
      <w:pPr>
        <w:rPr>
          <w:rFonts w:ascii="Times New Roman" w:hAnsi="Times New Roman"/>
          <w:sz w:val="24"/>
          <w:szCs w:val="24"/>
        </w:rPr>
      </w:pPr>
      <w:r w:rsidRPr="00442D14">
        <w:rPr>
          <w:rFonts w:ascii="Times New Roman" w:hAnsi="Times New Roman"/>
          <w:sz w:val="24"/>
          <w:szCs w:val="24"/>
        </w:rPr>
        <w:t>De Omgevingswet biedt al mogelijkheden om bestaande vergunningen voor vervuilende activiteiten opnieuw tegen het licht te houden. Het is de verantwoordelijkheid van het bevoegd gezag om die tijdig toe te passen. Zo voorziet de Omgevingswet in een verplichting voor het bevoegd gezag om regelmatig te bezien of de voorschriften die aan een omgevingsvergunning voor vervuilende activiteiten zijn verbonden, nog toereikend zijn</w:t>
      </w:r>
      <w:r w:rsidRPr="00442D14">
        <w:rPr>
          <w:rFonts w:ascii="Times New Roman" w:hAnsi="Times New Roman" w:eastAsiaTheme="minorEastAsia"/>
          <w:sz w:val="24"/>
          <w:szCs w:val="24"/>
        </w:rPr>
        <w:t xml:space="preserve"> </w:t>
      </w:r>
      <w:r w:rsidRPr="00442D14">
        <w:rPr>
          <w:rFonts w:ascii="Times New Roman" w:hAnsi="Times New Roman"/>
          <w:sz w:val="24"/>
          <w:szCs w:val="24"/>
        </w:rPr>
        <w:t xml:space="preserve">gezien de ontwikkelingen van de technische mogelijkheden tot het beschermen van het milieu (BBT) en de ontwikkelingen met betrekking tot de kwaliteit van het milieu. Naast deze actualiseringsplicht voorziet de regelgeving onder de Omgevingswet in een bevoegdheid voor het bevoegd gezag om de omgevingsvergunning te wijzigen of in te trekken. </w:t>
      </w:r>
      <w:r w:rsidRPr="00442D14" w:rsidR="00717724">
        <w:rPr>
          <w:rFonts w:ascii="Times New Roman" w:hAnsi="Times New Roman"/>
          <w:sz w:val="24"/>
          <w:szCs w:val="24"/>
        </w:rPr>
        <w:t xml:space="preserve">Zo biedt deze regelgeving de mogelijkheid om de vergunning te wijzigen of in te trekken op de gronden waarop de aanvraag om een omgevingsvergunning voor de betrokken activiteit geweigerd had kunnen worden. Ook voorziet de regelgeving onder de Omgevingswet nog in enkele specifieke gronden die de grondslag kunnen vormen om over te gaan tot wijziging of intrekking van een omgevingsvergunning voor vervuilende activiteiten. </w:t>
      </w:r>
      <w:r w:rsidRPr="00442D14">
        <w:rPr>
          <w:rFonts w:ascii="Times New Roman" w:hAnsi="Times New Roman"/>
          <w:sz w:val="24"/>
          <w:szCs w:val="24"/>
        </w:rPr>
        <w:t>Dat kan bijvoorbeeld aan de orde zijn als er geen passende preventieve maatregelen ter bescherming van de gezondheid worden getroffen. Ten</w:t>
      </w:r>
      <w:r w:rsidRPr="00442D14" w:rsidR="00BF60E6">
        <w:rPr>
          <w:rFonts w:ascii="Times New Roman" w:hAnsi="Times New Roman"/>
          <w:sz w:val="24"/>
          <w:szCs w:val="24"/>
        </w:rPr>
        <w:t xml:space="preserve"> </w:t>
      </w:r>
      <w:r w:rsidRPr="00442D14">
        <w:rPr>
          <w:rFonts w:ascii="Times New Roman" w:hAnsi="Times New Roman"/>
          <w:sz w:val="24"/>
          <w:szCs w:val="24"/>
        </w:rPr>
        <w:t>slotte kan het bevoegd gezag in het belang van een doelmatige uitvoering en handhaving bestaande vergunningen samenvoegen tot één actuele vergunning, ook wel genoemd de revisievergunning.</w:t>
      </w:r>
    </w:p>
    <w:p w:rsidRPr="00442D14" w:rsidR="0007459A" w:rsidP="0007459A" w:rsidRDefault="0007459A" w14:paraId="3840584F" w14:textId="77777777">
      <w:pPr>
        <w:rPr>
          <w:rFonts w:ascii="Times New Roman" w:hAnsi="Times New Roman"/>
          <w:sz w:val="24"/>
          <w:szCs w:val="24"/>
        </w:rPr>
      </w:pPr>
      <w:r w:rsidRPr="00442D14">
        <w:rPr>
          <w:rFonts w:ascii="Times New Roman" w:hAnsi="Times New Roman"/>
          <w:sz w:val="24"/>
          <w:szCs w:val="24"/>
        </w:rPr>
        <w:t>Daarnaast wordt in het kader van de Actieagenda Industrie en Omwonenden een verkenning uitgevoerd naar een herbeoordelingsmoment van vergunningen.</w:t>
      </w:r>
      <w:r w:rsidRPr="00442D14">
        <w:rPr>
          <w:rStyle w:val="Voetnootmarkering"/>
          <w:rFonts w:ascii="Times New Roman" w:hAnsi="Times New Roman"/>
          <w:sz w:val="24"/>
          <w:szCs w:val="24"/>
        </w:rPr>
        <w:footnoteReference w:id="20"/>
      </w:r>
      <w:r w:rsidRPr="00442D14">
        <w:rPr>
          <w:rFonts w:ascii="Times New Roman" w:hAnsi="Times New Roman"/>
          <w:sz w:val="24"/>
          <w:szCs w:val="24"/>
        </w:rPr>
        <w:t xml:space="preserve"> Deze verkenning zal breed opgesteld worden, met oog voor het concurrentievermogen van bestaande industrie. Het is allereerst van belang de bevoegde gezagen meer ondersteuning te bieden bij het opvolgen van bestaande verplichtingen en het gebruik van de al bestaande mogelijkheden. Daarbij gaat het met name om de vraag hoe bevoegde gezagen er binnen de bestaande regels voor kunnen zorgen dat ze adequate informatie van het bedrijf krijgen. Daarnaast zal de mogelijkheid worden verkend om periodiek tot een integrale herbeoordeling van vergunningen te kunnen komen. Afhankelijk van de uitkomst van deze verkenning kan een wijziging van wet- en regelgeving in gang worden gezet.</w:t>
      </w:r>
    </w:p>
    <w:p w:rsidRPr="00442D14" w:rsidR="0007459A" w:rsidP="0007459A" w:rsidRDefault="0007459A" w14:paraId="1788A758" w14:textId="77777777">
      <w:pPr>
        <w:rPr>
          <w:rFonts w:ascii="Times New Roman" w:hAnsi="Times New Roman" w:eastAsia="Times New Roman"/>
          <w:sz w:val="24"/>
          <w:szCs w:val="24"/>
        </w:rPr>
      </w:pPr>
    </w:p>
    <w:p w:rsidRPr="00442D14" w:rsidR="0007459A" w:rsidP="0007459A" w:rsidRDefault="0007459A" w14:paraId="708889DF" w14:textId="6422CABB">
      <w:pPr>
        <w:rPr>
          <w:rFonts w:ascii="Times New Roman" w:hAnsi="Times New Roman" w:eastAsia="Times New Roman"/>
          <w:sz w:val="24"/>
          <w:szCs w:val="24"/>
        </w:rPr>
      </w:pPr>
      <w:r w:rsidRPr="00442D14">
        <w:rPr>
          <w:rFonts w:ascii="Times New Roman" w:hAnsi="Times New Roman" w:eastAsia="Times New Roman"/>
          <w:sz w:val="24"/>
          <w:szCs w:val="24"/>
        </w:rPr>
        <w:t xml:space="preserve">De leden van de D66-fractie verwijzen naar </w:t>
      </w:r>
      <w:r w:rsidRPr="00442D14" w:rsidR="00684DFC">
        <w:rPr>
          <w:rFonts w:ascii="Times New Roman" w:hAnsi="Times New Roman" w:eastAsia="Times New Roman"/>
          <w:sz w:val="24"/>
          <w:szCs w:val="24"/>
        </w:rPr>
        <w:t>het eerder in deze nota genoemde onderzoek</w:t>
      </w:r>
      <w:r w:rsidRPr="00442D14">
        <w:rPr>
          <w:rFonts w:ascii="Times New Roman" w:hAnsi="Times New Roman" w:eastAsia="Times New Roman"/>
          <w:sz w:val="24"/>
          <w:szCs w:val="24"/>
        </w:rPr>
        <w:t xml:space="preserve"> van het WODC en hebben naar aanleiding van de praktische gebreken die </w:t>
      </w:r>
      <w:r w:rsidRPr="00442D14" w:rsidR="00BF60E6">
        <w:rPr>
          <w:rFonts w:ascii="Times New Roman" w:hAnsi="Times New Roman" w:eastAsia="Times New Roman"/>
          <w:sz w:val="24"/>
          <w:szCs w:val="24"/>
        </w:rPr>
        <w:t xml:space="preserve">daarin </w:t>
      </w:r>
      <w:r w:rsidRPr="00442D14">
        <w:rPr>
          <w:rFonts w:ascii="Times New Roman" w:hAnsi="Times New Roman" w:eastAsia="Times New Roman"/>
          <w:sz w:val="24"/>
          <w:szCs w:val="24"/>
        </w:rPr>
        <w:t xml:space="preserve">zijn geconstateerd in de uitvoering enkele vragen. </w:t>
      </w:r>
    </w:p>
    <w:p w:rsidRPr="00442D14" w:rsidR="00AE2F00" w:rsidP="0007459A" w:rsidRDefault="00AE2F00" w14:paraId="5268B658" w14:textId="77777777">
      <w:pPr>
        <w:rPr>
          <w:rFonts w:ascii="Times New Roman" w:hAnsi="Times New Roman" w:eastAsia="Times New Roman"/>
          <w:sz w:val="24"/>
          <w:szCs w:val="24"/>
        </w:rPr>
      </w:pPr>
    </w:p>
    <w:p w:rsidRPr="00442D14" w:rsidR="0007459A" w:rsidP="0007459A" w:rsidRDefault="0007459A" w14:paraId="411E24FA" w14:textId="0C51D6D6">
      <w:pPr>
        <w:rPr>
          <w:rFonts w:ascii="Times New Roman" w:hAnsi="Times New Roman" w:eastAsia="Times New Roman"/>
          <w:sz w:val="24"/>
          <w:szCs w:val="24"/>
        </w:rPr>
      </w:pPr>
      <w:r w:rsidRPr="00442D14">
        <w:rPr>
          <w:rFonts w:ascii="Times New Roman" w:hAnsi="Times New Roman" w:eastAsia="Times New Roman"/>
          <w:sz w:val="24"/>
          <w:szCs w:val="24"/>
        </w:rPr>
        <w:t xml:space="preserve">Het WODC-rapport </w:t>
      </w:r>
      <w:r w:rsidRPr="00442D14" w:rsidR="00684DFC">
        <w:rPr>
          <w:rFonts w:ascii="Times New Roman" w:hAnsi="Times New Roman" w:eastAsia="Times New Roman"/>
          <w:sz w:val="24"/>
          <w:szCs w:val="24"/>
        </w:rPr>
        <w:t>van 11 februari 2026</w:t>
      </w:r>
      <w:r w:rsidRPr="00442D14">
        <w:rPr>
          <w:rFonts w:ascii="Times New Roman" w:hAnsi="Times New Roman" w:eastAsia="Times New Roman"/>
          <w:sz w:val="24"/>
          <w:szCs w:val="24"/>
        </w:rPr>
        <w:t xml:space="preserve"> is in eerste instantie zonder inhoudelijke reactie aan uw Kamer aangeboden.</w:t>
      </w:r>
      <w:r w:rsidRPr="00442D14">
        <w:rPr>
          <w:rFonts w:ascii="Times New Roman" w:hAnsi="Times New Roman"/>
          <w:sz w:val="24"/>
          <w:szCs w:val="24"/>
        </w:rPr>
        <w:t xml:space="preserve"> </w:t>
      </w:r>
      <w:r w:rsidRPr="00442D14">
        <w:rPr>
          <w:rFonts w:ascii="Times New Roman" w:hAnsi="Times New Roman" w:eastAsia="Times New Roman"/>
          <w:sz w:val="24"/>
          <w:szCs w:val="24"/>
        </w:rPr>
        <w:t xml:space="preserve">Aangezien het onderzoek aanbevelingen aan de opsporing, het </w:t>
      </w:r>
      <w:r w:rsidRPr="00442D14" w:rsidR="00DB612F">
        <w:rPr>
          <w:rFonts w:ascii="Times New Roman" w:hAnsi="Times New Roman" w:eastAsia="Times New Roman"/>
          <w:sz w:val="24"/>
          <w:szCs w:val="24"/>
        </w:rPr>
        <w:t>OM</w:t>
      </w:r>
      <w:r w:rsidRPr="00442D14">
        <w:rPr>
          <w:rFonts w:ascii="Times New Roman" w:hAnsi="Times New Roman" w:eastAsia="Times New Roman"/>
          <w:sz w:val="24"/>
          <w:szCs w:val="24"/>
        </w:rPr>
        <w:t xml:space="preserve"> en de rechtspraak bevat, vraagt dit overleg met deze partijen en enige tijd om de conclusies en aanbevelingen uit het rapport van een reactie te kunnen voorzien. De planning is om uw Kamer </w:t>
      </w:r>
      <w:r w:rsidRPr="00442D14" w:rsidR="009B0E1F">
        <w:rPr>
          <w:rFonts w:ascii="Times New Roman" w:hAnsi="Times New Roman" w:eastAsia="Times New Roman"/>
          <w:sz w:val="24"/>
          <w:szCs w:val="24"/>
        </w:rPr>
        <w:t>in de herfst</w:t>
      </w:r>
      <w:r w:rsidRPr="00442D14">
        <w:rPr>
          <w:rFonts w:ascii="Times New Roman" w:hAnsi="Times New Roman" w:eastAsia="Times New Roman"/>
          <w:sz w:val="24"/>
          <w:szCs w:val="24"/>
        </w:rPr>
        <w:t xml:space="preserve"> een inhoudelijke beleidsreactie te sturen.</w:t>
      </w:r>
    </w:p>
    <w:p w:rsidRPr="00442D14" w:rsidR="0007459A" w:rsidP="0007459A" w:rsidRDefault="0007459A" w14:paraId="3C7D5320" w14:textId="77777777">
      <w:pPr>
        <w:rPr>
          <w:rFonts w:ascii="Times New Roman" w:hAnsi="Times New Roman" w:eastAsia="Times New Roman"/>
          <w:sz w:val="24"/>
          <w:szCs w:val="24"/>
        </w:rPr>
      </w:pPr>
    </w:p>
    <w:p w:rsidRPr="00442D14" w:rsidR="0007459A" w:rsidP="0007459A" w:rsidRDefault="0007459A" w14:paraId="2EEAD754" w14:textId="75A47EEA">
      <w:pPr>
        <w:rPr>
          <w:rFonts w:ascii="Times New Roman" w:hAnsi="Times New Roman" w:eastAsia="Times New Roman"/>
          <w:sz w:val="24"/>
          <w:szCs w:val="24"/>
        </w:rPr>
      </w:pPr>
      <w:bookmarkStart w:name="_Hlk224649805" w:id="11"/>
      <w:r w:rsidRPr="00442D14">
        <w:rPr>
          <w:rFonts w:ascii="Times New Roman" w:hAnsi="Times New Roman" w:eastAsia="Times New Roman"/>
          <w:sz w:val="24"/>
          <w:szCs w:val="24"/>
        </w:rPr>
        <w:t xml:space="preserve">De leden van de D66-fractie vragen in hoeverre de </w:t>
      </w:r>
      <w:r w:rsidRPr="00442D14" w:rsidR="00E74FD9">
        <w:rPr>
          <w:rFonts w:ascii="Times New Roman" w:hAnsi="Times New Roman" w:eastAsia="Times New Roman"/>
          <w:sz w:val="24"/>
          <w:szCs w:val="24"/>
        </w:rPr>
        <w:t>WED</w:t>
      </w:r>
      <w:r w:rsidRPr="00442D14" w:rsidR="00D27924">
        <w:rPr>
          <w:rFonts w:ascii="Times New Roman" w:hAnsi="Times New Roman" w:eastAsia="Times New Roman"/>
          <w:sz w:val="24"/>
          <w:szCs w:val="24"/>
        </w:rPr>
        <w:t xml:space="preserve"> </w:t>
      </w:r>
      <w:r w:rsidRPr="00442D14">
        <w:rPr>
          <w:rFonts w:ascii="Times New Roman" w:hAnsi="Times New Roman" w:eastAsia="Times New Roman"/>
          <w:sz w:val="24"/>
          <w:szCs w:val="24"/>
        </w:rPr>
        <w:t xml:space="preserve">de mogelijkheid kent om het herstel of beëindiging van een milieuovertreding door een derde te laten uitvoeren, waarbij de kosten op de overtreder worden verhaald. Zij vragen </w:t>
      </w:r>
      <w:r w:rsidRPr="00442D14" w:rsidR="00D27924">
        <w:rPr>
          <w:rFonts w:ascii="Times New Roman" w:hAnsi="Times New Roman" w:eastAsia="Times New Roman"/>
          <w:sz w:val="24"/>
          <w:szCs w:val="24"/>
        </w:rPr>
        <w:t>of het meerwaarde heeft</w:t>
      </w:r>
      <w:r w:rsidRPr="00442D14">
        <w:rPr>
          <w:rFonts w:ascii="Times New Roman" w:hAnsi="Times New Roman" w:eastAsia="Times New Roman"/>
          <w:sz w:val="24"/>
          <w:szCs w:val="24"/>
        </w:rPr>
        <w:t xml:space="preserve"> </w:t>
      </w:r>
      <w:r w:rsidRPr="00442D14" w:rsidR="00D27924">
        <w:rPr>
          <w:rFonts w:ascii="Times New Roman" w:hAnsi="Times New Roman" w:eastAsia="Times New Roman"/>
          <w:sz w:val="24"/>
          <w:szCs w:val="24"/>
        </w:rPr>
        <w:t>om</w:t>
      </w:r>
      <w:r w:rsidRPr="00442D14">
        <w:rPr>
          <w:rFonts w:ascii="Times New Roman" w:hAnsi="Times New Roman" w:eastAsia="Times New Roman"/>
          <w:sz w:val="24"/>
          <w:szCs w:val="24"/>
        </w:rPr>
        <w:t xml:space="preserve"> een met bestuursdwang vergelijkbaar instrument binnen het kader van de WED</w:t>
      </w:r>
      <w:r w:rsidRPr="00442D14" w:rsidR="009B0E1F">
        <w:rPr>
          <w:rFonts w:ascii="Times New Roman" w:hAnsi="Times New Roman" w:eastAsia="Times New Roman"/>
          <w:sz w:val="24"/>
          <w:szCs w:val="24"/>
        </w:rPr>
        <w:t xml:space="preserve"> te introduceren</w:t>
      </w:r>
      <w:r w:rsidRPr="00442D14">
        <w:rPr>
          <w:rFonts w:ascii="Times New Roman" w:hAnsi="Times New Roman" w:eastAsia="Times New Roman"/>
          <w:sz w:val="24"/>
          <w:szCs w:val="24"/>
        </w:rPr>
        <w:t xml:space="preserve">, zodat herstel zo nodig door of namens de overheid kan worden uitgevoerd op kosten van de veroordeelde en zo nee, waarom niet. </w:t>
      </w:r>
    </w:p>
    <w:p w:rsidRPr="00442D14" w:rsidR="00AE2F00" w:rsidP="0007459A" w:rsidRDefault="00AE2F00" w14:paraId="214C16AE" w14:textId="77777777">
      <w:pPr>
        <w:rPr>
          <w:rFonts w:ascii="Times New Roman" w:hAnsi="Times New Roman" w:eastAsia="Times New Roman"/>
          <w:sz w:val="24"/>
          <w:szCs w:val="24"/>
        </w:rPr>
      </w:pPr>
    </w:p>
    <w:p w:rsidRPr="00442D14" w:rsidR="0007459A" w:rsidP="00D27924" w:rsidRDefault="00D27924" w14:paraId="5ACDEB74" w14:textId="54221BD2">
      <w:pPr>
        <w:rPr>
          <w:rFonts w:ascii="Times New Roman" w:hAnsi="Times New Roman"/>
          <w:bCs/>
          <w:i/>
          <w:iCs/>
          <w:sz w:val="24"/>
          <w:szCs w:val="24"/>
        </w:rPr>
      </w:pPr>
      <w:r w:rsidRPr="00442D14">
        <w:rPr>
          <w:rFonts w:ascii="Times New Roman" w:hAnsi="Times New Roman" w:eastAsia="Times New Roman"/>
          <w:sz w:val="24"/>
          <w:szCs w:val="24"/>
        </w:rPr>
        <w:t xml:space="preserve">Zoals deze leden terecht opmerken biedt </w:t>
      </w:r>
      <w:bookmarkEnd w:id="11"/>
      <w:r w:rsidRPr="00442D14" w:rsidR="0007459A">
        <w:rPr>
          <w:rFonts w:ascii="Times New Roman" w:hAnsi="Times New Roman"/>
          <w:bCs/>
          <w:sz w:val="24"/>
          <w:szCs w:val="24"/>
        </w:rPr>
        <w:t xml:space="preserve">artikel 8, onderdeel c, van de WED de rechter de </w:t>
      </w:r>
      <w:r w:rsidRPr="00442D14">
        <w:rPr>
          <w:rFonts w:ascii="Times New Roman" w:hAnsi="Times New Roman"/>
          <w:bCs/>
          <w:sz w:val="24"/>
          <w:szCs w:val="24"/>
        </w:rPr>
        <w:t xml:space="preserve">mogelijkheid om de </w:t>
      </w:r>
      <w:r w:rsidRPr="00442D14" w:rsidR="0007459A">
        <w:rPr>
          <w:rFonts w:ascii="Times New Roman" w:hAnsi="Times New Roman"/>
          <w:bCs/>
          <w:sz w:val="24"/>
          <w:szCs w:val="24"/>
        </w:rPr>
        <w:t xml:space="preserve">veroordeelde </w:t>
      </w:r>
      <w:r w:rsidRPr="00442D14" w:rsidR="003A583C">
        <w:rPr>
          <w:rFonts w:ascii="Times New Roman" w:hAnsi="Times New Roman"/>
          <w:bCs/>
          <w:sz w:val="24"/>
          <w:szCs w:val="24"/>
        </w:rPr>
        <w:t xml:space="preserve">te </w:t>
      </w:r>
      <w:r w:rsidRPr="00442D14" w:rsidR="0007459A">
        <w:rPr>
          <w:rFonts w:ascii="Times New Roman" w:hAnsi="Times New Roman"/>
          <w:bCs/>
          <w:sz w:val="24"/>
          <w:szCs w:val="24"/>
        </w:rPr>
        <w:t xml:space="preserve">verplichten om de door hem veroorzaakte schade te herstellen. De overtreder dient, anders dan bij de last onder bestuursdwang waarbij een bestuursorgaan optreedt, zelf </w:t>
      </w:r>
      <w:r w:rsidRPr="00442D14" w:rsidR="0054407E">
        <w:rPr>
          <w:rFonts w:ascii="Times New Roman" w:hAnsi="Times New Roman"/>
          <w:bCs/>
          <w:sz w:val="24"/>
          <w:szCs w:val="24"/>
        </w:rPr>
        <w:t>de schade te herstellen</w:t>
      </w:r>
      <w:r w:rsidRPr="00442D14" w:rsidR="0007459A">
        <w:rPr>
          <w:rFonts w:ascii="Times New Roman" w:hAnsi="Times New Roman"/>
          <w:bCs/>
          <w:sz w:val="24"/>
          <w:szCs w:val="24"/>
        </w:rPr>
        <w:t xml:space="preserve">. Net als bij de last onder bestuursdwang komen de kosten voor rekening van de overtreder. Als de </w:t>
      </w:r>
      <w:r w:rsidRPr="00442D14" w:rsidR="0054407E">
        <w:rPr>
          <w:rFonts w:ascii="Times New Roman" w:hAnsi="Times New Roman"/>
          <w:bCs/>
          <w:sz w:val="24"/>
          <w:szCs w:val="24"/>
        </w:rPr>
        <w:t xml:space="preserve">veroordeelde </w:t>
      </w:r>
      <w:r w:rsidRPr="00442D14" w:rsidR="0007459A">
        <w:rPr>
          <w:rFonts w:ascii="Times New Roman" w:hAnsi="Times New Roman"/>
          <w:bCs/>
          <w:sz w:val="24"/>
          <w:szCs w:val="24"/>
        </w:rPr>
        <w:t xml:space="preserve">weigert aan zijn verplichting te voldoen, dan maakt hij zich schuldig aan overtreding van artikel 33 </w:t>
      </w:r>
      <w:r w:rsidRPr="00442D14" w:rsidR="00E74FD9">
        <w:rPr>
          <w:rFonts w:ascii="Times New Roman" w:hAnsi="Times New Roman"/>
          <w:bCs/>
          <w:sz w:val="24"/>
          <w:szCs w:val="24"/>
        </w:rPr>
        <w:t>WED</w:t>
      </w:r>
      <w:r w:rsidRPr="00442D14" w:rsidR="003A583C">
        <w:rPr>
          <w:rFonts w:ascii="Times New Roman" w:hAnsi="Times New Roman"/>
          <w:bCs/>
          <w:sz w:val="24"/>
          <w:szCs w:val="24"/>
        </w:rPr>
        <w:t xml:space="preserve"> </w:t>
      </w:r>
      <w:r w:rsidRPr="00442D14" w:rsidR="0007459A">
        <w:rPr>
          <w:rFonts w:ascii="Times New Roman" w:hAnsi="Times New Roman"/>
          <w:bCs/>
          <w:sz w:val="24"/>
          <w:szCs w:val="24"/>
        </w:rPr>
        <w:t xml:space="preserve">en kan hij </w:t>
      </w:r>
      <w:r w:rsidRPr="00442D14">
        <w:rPr>
          <w:rFonts w:ascii="Times New Roman" w:hAnsi="Times New Roman"/>
          <w:bCs/>
          <w:sz w:val="24"/>
          <w:szCs w:val="24"/>
        </w:rPr>
        <w:t xml:space="preserve">daarvoor </w:t>
      </w:r>
      <w:r w:rsidRPr="00442D14" w:rsidR="0007459A">
        <w:rPr>
          <w:rFonts w:ascii="Times New Roman" w:hAnsi="Times New Roman"/>
          <w:bCs/>
          <w:sz w:val="24"/>
          <w:szCs w:val="24"/>
        </w:rPr>
        <w:t>worden vervolgd en berecht.</w:t>
      </w:r>
      <w:r w:rsidRPr="00442D14" w:rsidR="00CE32B8">
        <w:rPr>
          <w:rFonts w:ascii="Times New Roman" w:hAnsi="Times New Roman"/>
          <w:bCs/>
          <w:sz w:val="24"/>
          <w:szCs w:val="24"/>
        </w:rPr>
        <w:t xml:space="preserve"> Daarmee is er een stevige stok achter de deur voor de veroordeelde om deze plicht na te komen. </w:t>
      </w:r>
      <w:r w:rsidRPr="00442D14">
        <w:rPr>
          <w:rFonts w:ascii="Times New Roman" w:hAnsi="Times New Roman"/>
          <w:bCs/>
          <w:sz w:val="24"/>
          <w:szCs w:val="24"/>
        </w:rPr>
        <w:t xml:space="preserve">Het kabinet ziet geen aanleiding om de </w:t>
      </w:r>
      <w:r w:rsidRPr="00442D14" w:rsidR="00E74FD9">
        <w:rPr>
          <w:rFonts w:ascii="Times New Roman" w:hAnsi="Times New Roman"/>
          <w:bCs/>
          <w:sz w:val="24"/>
          <w:szCs w:val="24"/>
        </w:rPr>
        <w:t>WED</w:t>
      </w:r>
      <w:r w:rsidRPr="00442D14">
        <w:rPr>
          <w:rFonts w:ascii="Times New Roman" w:hAnsi="Times New Roman"/>
          <w:bCs/>
          <w:sz w:val="24"/>
          <w:szCs w:val="24"/>
        </w:rPr>
        <w:t xml:space="preserve"> op dit punt aan te vullen</w:t>
      </w:r>
      <w:r w:rsidRPr="00442D14" w:rsidR="00CE32B8">
        <w:rPr>
          <w:rFonts w:ascii="Times New Roman" w:hAnsi="Times New Roman"/>
          <w:bCs/>
          <w:sz w:val="24"/>
          <w:szCs w:val="24"/>
        </w:rPr>
        <w:t>. Daarbij wordt betrokken dat</w:t>
      </w:r>
      <w:r w:rsidRPr="00442D14">
        <w:rPr>
          <w:rFonts w:ascii="Times New Roman" w:hAnsi="Times New Roman"/>
          <w:bCs/>
          <w:sz w:val="24"/>
          <w:szCs w:val="24"/>
        </w:rPr>
        <w:t xml:space="preserve"> het </w:t>
      </w:r>
      <w:r w:rsidRPr="00442D14" w:rsidR="0007459A">
        <w:rPr>
          <w:rFonts w:ascii="Times New Roman" w:hAnsi="Times New Roman"/>
          <w:bCs/>
          <w:sz w:val="24"/>
          <w:szCs w:val="24"/>
        </w:rPr>
        <w:t>mogelijk</w:t>
      </w:r>
      <w:r w:rsidRPr="00442D14">
        <w:rPr>
          <w:rFonts w:ascii="Times New Roman" w:hAnsi="Times New Roman"/>
          <w:bCs/>
          <w:sz w:val="24"/>
          <w:szCs w:val="24"/>
        </w:rPr>
        <w:t xml:space="preserve"> is om</w:t>
      </w:r>
      <w:r w:rsidRPr="00442D14" w:rsidR="0007459A">
        <w:rPr>
          <w:rFonts w:ascii="Times New Roman" w:hAnsi="Times New Roman"/>
          <w:bCs/>
          <w:sz w:val="24"/>
          <w:szCs w:val="24"/>
        </w:rPr>
        <w:t xml:space="preserve"> een last onder bestuursdwang</w:t>
      </w:r>
      <w:r w:rsidRPr="00442D14" w:rsidR="00851C98">
        <w:rPr>
          <w:rFonts w:ascii="Times New Roman" w:hAnsi="Times New Roman"/>
          <w:bCs/>
          <w:sz w:val="24"/>
          <w:szCs w:val="24"/>
        </w:rPr>
        <w:t xml:space="preserve"> </w:t>
      </w:r>
      <w:r w:rsidRPr="00442D14">
        <w:rPr>
          <w:rFonts w:ascii="Times New Roman" w:hAnsi="Times New Roman"/>
          <w:bCs/>
          <w:sz w:val="24"/>
          <w:szCs w:val="24"/>
        </w:rPr>
        <w:t>op te leggen</w:t>
      </w:r>
      <w:r w:rsidRPr="00442D14" w:rsidR="0007459A">
        <w:rPr>
          <w:rFonts w:ascii="Times New Roman" w:hAnsi="Times New Roman"/>
          <w:bCs/>
          <w:sz w:val="24"/>
          <w:szCs w:val="24"/>
        </w:rPr>
        <w:t xml:space="preserve"> naast een </w:t>
      </w:r>
      <w:r w:rsidRPr="00442D14">
        <w:rPr>
          <w:rFonts w:ascii="Times New Roman" w:hAnsi="Times New Roman"/>
          <w:bCs/>
          <w:sz w:val="24"/>
          <w:szCs w:val="24"/>
        </w:rPr>
        <w:t xml:space="preserve">eventueel </w:t>
      </w:r>
      <w:r w:rsidRPr="00442D14" w:rsidR="0007459A">
        <w:rPr>
          <w:rFonts w:ascii="Times New Roman" w:hAnsi="Times New Roman"/>
          <w:bCs/>
          <w:sz w:val="24"/>
          <w:szCs w:val="24"/>
        </w:rPr>
        <w:t>strafrechtelijk traject</w:t>
      </w:r>
      <w:r w:rsidRPr="00442D14" w:rsidR="00851C98">
        <w:rPr>
          <w:rStyle w:val="Voetnootmarkering"/>
          <w:rFonts w:ascii="Times New Roman" w:hAnsi="Times New Roman"/>
          <w:bCs/>
          <w:sz w:val="24"/>
          <w:szCs w:val="24"/>
        </w:rPr>
        <w:footnoteReference w:id="21"/>
      </w:r>
      <w:r w:rsidRPr="00442D14" w:rsidR="007F1EC5">
        <w:rPr>
          <w:rFonts w:ascii="Times New Roman" w:hAnsi="Times New Roman"/>
          <w:bCs/>
          <w:sz w:val="24"/>
          <w:szCs w:val="24"/>
        </w:rPr>
        <w:t>, waardoor kosten via de bestuursrechtelijke weg kunnen worden verhaald</w:t>
      </w:r>
      <w:r w:rsidRPr="00442D14" w:rsidR="0007459A">
        <w:rPr>
          <w:rFonts w:ascii="Times New Roman" w:hAnsi="Times New Roman"/>
          <w:bCs/>
          <w:sz w:val="24"/>
          <w:szCs w:val="24"/>
        </w:rPr>
        <w:t xml:space="preserve">. </w:t>
      </w:r>
      <w:r w:rsidRPr="00442D14" w:rsidR="00A35B88">
        <w:rPr>
          <w:rFonts w:ascii="Times New Roman" w:hAnsi="Times New Roman"/>
          <w:bCs/>
          <w:sz w:val="24"/>
          <w:szCs w:val="24"/>
        </w:rPr>
        <w:t xml:space="preserve">Verder </w:t>
      </w:r>
      <w:r w:rsidRPr="00442D14" w:rsidR="00CE32B8">
        <w:rPr>
          <w:rFonts w:ascii="Times New Roman" w:hAnsi="Times New Roman"/>
          <w:bCs/>
          <w:sz w:val="24"/>
          <w:szCs w:val="24"/>
        </w:rPr>
        <w:t>weegt mee</w:t>
      </w:r>
      <w:r w:rsidRPr="00442D14" w:rsidR="00A35B88">
        <w:rPr>
          <w:rFonts w:ascii="Times New Roman" w:hAnsi="Times New Roman"/>
          <w:bCs/>
          <w:sz w:val="24"/>
          <w:szCs w:val="24"/>
        </w:rPr>
        <w:t xml:space="preserve"> dat er </w:t>
      </w:r>
      <w:r w:rsidRPr="00442D14" w:rsidR="0054407E">
        <w:rPr>
          <w:rFonts w:ascii="Times New Roman" w:hAnsi="Times New Roman"/>
          <w:bCs/>
          <w:sz w:val="24"/>
          <w:szCs w:val="24"/>
        </w:rPr>
        <w:t xml:space="preserve">voor de benadeelde </w:t>
      </w:r>
      <w:r w:rsidRPr="00442D14" w:rsidR="00A35B88">
        <w:rPr>
          <w:rFonts w:ascii="Times New Roman" w:hAnsi="Times New Roman"/>
          <w:bCs/>
          <w:sz w:val="24"/>
          <w:szCs w:val="24"/>
        </w:rPr>
        <w:t xml:space="preserve">mogelijkheden zijn </w:t>
      </w:r>
      <w:r w:rsidRPr="00442D14" w:rsidR="00CE32B8">
        <w:rPr>
          <w:rFonts w:ascii="Times New Roman" w:hAnsi="Times New Roman"/>
          <w:bCs/>
          <w:sz w:val="24"/>
          <w:szCs w:val="24"/>
        </w:rPr>
        <w:t>om eventuele schade te verhalen op de verdachte</w:t>
      </w:r>
      <w:r w:rsidRPr="00442D14" w:rsidR="00953D6F">
        <w:rPr>
          <w:rFonts w:ascii="Times New Roman" w:hAnsi="Times New Roman"/>
          <w:bCs/>
          <w:sz w:val="24"/>
          <w:szCs w:val="24"/>
        </w:rPr>
        <w:t>, waaronder in voorkomende gevallen door zich als benadeelde partij te voegen in het strafproces</w:t>
      </w:r>
      <w:r w:rsidRPr="00442D14" w:rsidR="00A35B88">
        <w:rPr>
          <w:rFonts w:ascii="Times New Roman" w:hAnsi="Times New Roman"/>
          <w:bCs/>
          <w:sz w:val="24"/>
          <w:szCs w:val="24"/>
        </w:rPr>
        <w:t>.</w:t>
      </w:r>
      <w:r w:rsidRPr="00442D14" w:rsidR="003A583C">
        <w:rPr>
          <w:rFonts w:ascii="Times New Roman" w:hAnsi="Times New Roman"/>
          <w:bCs/>
          <w:sz w:val="24"/>
          <w:szCs w:val="24"/>
        </w:rPr>
        <w:t xml:space="preserve"> </w:t>
      </w:r>
      <w:r w:rsidRPr="00442D14" w:rsidR="0007459A">
        <w:rPr>
          <w:rFonts w:ascii="Times New Roman" w:hAnsi="Times New Roman"/>
          <w:bCs/>
          <w:i/>
          <w:iCs/>
          <w:sz w:val="24"/>
          <w:szCs w:val="24"/>
        </w:rPr>
        <w:br/>
      </w:r>
    </w:p>
    <w:p w:rsidRPr="00442D14" w:rsidR="00AE2F00" w:rsidP="0007459A" w:rsidRDefault="0007459A" w14:paraId="753D5E5D" w14:textId="77777777">
      <w:pPr>
        <w:rPr>
          <w:rFonts w:ascii="Times New Roman" w:hAnsi="Times New Roman"/>
          <w:bCs/>
          <w:sz w:val="24"/>
          <w:szCs w:val="24"/>
        </w:rPr>
      </w:pPr>
      <w:r w:rsidRPr="00442D14">
        <w:rPr>
          <w:rFonts w:ascii="Times New Roman" w:hAnsi="Times New Roman"/>
          <w:bCs/>
          <w:sz w:val="24"/>
          <w:szCs w:val="24"/>
        </w:rPr>
        <w:t xml:space="preserve">De leden van de CDA-fractie vragen welke concrete bevoegdheden en doorzettingsmacht de </w:t>
      </w:r>
      <w:r w:rsidRPr="00442D14" w:rsidR="00B3367E">
        <w:rPr>
          <w:rFonts w:ascii="Times New Roman" w:hAnsi="Times New Roman"/>
          <w:bCs/>
          <w:sz w:val="24"/>
          <w:szCs w:val="24"/>
        </w:rPr>
        <w:t>SMK</w:t>
      </w:r>
      <w:r w:rsidRPr="00442D14">
        <w:rPr>
          <w:rFonts w:ascii="Times New Roman" w:hAnsi="Times New Roman"/>
          <w:bCs/>
          <w:sz w:val="24"/>
          <w:szCs w:val="24"/>
        </w:rPr>
        <w:t xml:space="preserve"> krijgt bij de coördinatie van de nationale strategie en de EU-rapportageverplichtingen. </w:t>
      </w:r>
    </w:p>
    <w:p w:rsidRPr="00442D14" w:rsidR="0007459A" w:rsidP="0007459A" w:rsidRDefault="0007459A" w14:paraId="28CE9F54" w14:textId="7F0EC8E1">
      <w:pPr>
        <w:rPr>
          <w:rFonts w:ascii="Times New Roman" w:hAnsi="Times New Roman"/>
          <w:bCs/>
          <w:sz w:val="24"/>
          <w:szCs w:val="24"/>
        </w:rPr>
      </w:pPr>
      <w:r w:rsidRPr="00442D14">
        <w:rPr>
          <w:rFonts w:ascii="Times New Roman" w:hAnsi="Times New Roman"/>
          <w:bCs/>
          <w:sz w:val="24"/>
          <w:szCs w:val="24"/>
        </w:rPr>
        <w:br/>
        <w:t xml:space="preserve">Alle leden van </w:t>
      </w:r>
      <w:r w:rsidRPr="00442D14" w:rsidR="00E74FD9">
        <w:rPr>
          <w:rFonts w:ascii="Times New Roman" w:hAnsi="Times New Roman"/>
          <w:bCs/>
          <w:sz w:val="24"/>
          <w:szCs w:val="24"/>
        </w:rPr>
        <w:t xml:space="preserve">de </w:t>
      </w:r>
      <w:r w:rsidRPr="00442D14">
        <w:rPr>
          <w:rFonts w:ascii="Times New Roman" w:hAnsi="Times New Roman"/>
          <w:bCs/>
          <w:sz w:val="24"/>
          <w:szCs w:val="24"/>
        </w:rPr>
        <w:t xml:space="preserve">SMK hebben hun eigen rol en taak in de aanpak van milieucriminaliteit. De samenstelling en de taken van de SMK zijn </w:t>
      </w:r>
      <w:r w:rsidRPr="00442D14" w:rsidR="009B0E1F">
        <w:rPr>
          <w:rFonts w:ascii="Times New Roman" w:hAnsi="Times New Roman"/>
          <w:bCs/>
          <w:sz w:val="24"/>
          <w:szCs w:val="24"/>
        </w:rPr>
        <w:t>geformaliseerd</w:t>
      </w:r>
      <w:r w:rsidRPr="00442D14">
        <w:rPr>
          <w:rFonts w:ascii="Times New Roman" w:hAnsi="Times New Roman"/>
          <w:bCs/>
          <w:sz w:val="24"/>
          <w:szCs w:val="24"/>
        </w:rPr>
        <w:t>.</w:t>
      </w:r>
      <w:r w:rsidRPr="00442D14">
        <w:rPr>
          <w:rStyle w:val="Voetnootmarkering"/>
          <w:rFonts w:ascii="Times New Roman" w:hAnsi="Times New Roman"/>
          <w:bCs/>
          <w:sz w:val="24"/>
          <w:szCs w:val="24"/>
        </w:rPr>
        <w:footnoteReference w:id="22"/>
      </w:r>
      <w:r w:rsidRPr="00442D14">
        <w:rPr>
          <w:rFonts w:ascii="Times New Roman" w:hAnsi="Times New Roman"/>
          <w:bCs/>
          <w:sz w:val="24"/>
          <w:szCs w:val="24"/>
        </w:rPr>
        <w:t xml:space="preserve"> Dit is aan de Tweede Kamer gemeld in een brief over de voortgang van de versterking van het VTH-stelsel-milieu</w:t>
      </w:r>
      <w:r w:rsidRPr="00442D14" w:rsidR="0054407E">
        <w:rPr>
          <w:rFonts w:ascii="Times New Roman" w:hAnsi="Times New Roman"/>
          <w:bCs/>
          <w:sz w:val="24"/>
          <w:szCs w:val="24"/>
        </w:rPr>
        <w:t>.</w:t>
      </w:r>
      <w:r w:rsidRPr="00442D14" w:rsidR="0054407E">
        <w:rPr>
          <w:rStyle w:val="Voetnootmarkering"/>
          <w:rFonts w:ascii="Times New Roman" w:hAnsi="Times New Roman"/>
          <w:bCs/>
          <w:sz w:val="24"/>
          <w:szCs w:val="24"/>
        </w:rPr>
        <w:footnoteReference w:id="23"/>
      </w:r>
      <w:r w:rsidRPr="00442D14">
        <w:rPr>
          <w:rFonts w:ascii="Times New Roman" w:hAnsi="Times New Roman"/>
          <w:bCs/>
          <w:sz w:val="24"/>
          <w:szCs w:val="24"/>
        </w:rPr>
        <w:t xml:space="preserve"> </w:t>
      </w:r>
    </w:p>
    <w:p w:rsidRPr="00442D14" w:rsidR="00717724" w:rsidP="00717724" w:rsidRDefault="0007459A" w14:paraId="5C3E2DF9" w14:textId="77777777">
      <w:pPr>
        <w:rPr>
          <w:rFonts w:ascii="Times New Roman" w:hAnsi="Times New Roman"/>
          <w:bCs/>
          <w:sz w:val="24"/>
          <w:szCs w:val="24"/>
        </w:rPr>
      </w:pPr>
      <w:r w:rsidRPr="00442D14">
        <w:rPr>
          <w:rFonts w:ascii="Times New Roman" w:hAnsi="Times New Roman"/>
          <w:bCs/>
          <w:sz w:val="24"/>
          <w:szCs w:val="24"/>
        </w:rPr>
        <w:t xml:space="preserve">De SMK heeft strategische en coördinerende bevoegdheden, geen uitvoerende of sanctionerende. </w:t>
      </w:r>
      <w:r w:rsidRPr="00442D14" w:rsidR="00717724">
        <w:rPr>
          <w:rFonts w:ascii="Times New Roman" w:hAnsi="Times New Roman"/>
          <w:bCs/>
          <w:sz w:val="24"/>
          <w:szCs w:val="24"/>
        </w:rPr>
        <w:t>De volgende taken vallen onder de bevoegdheid van de SMK:</w:t>
      </w:r>
    </w:p>
    <w:p w:rsidRPr="00442D14" w:rsidR="00717724" w:rsidP="00717724" w:rsidRDefault="00717724" w14:paraId="587691FB" w14:textId="77777777">
      <w:pPr>
        <w:pStyle w:val="Lijstalinea"/>
        <w:numPr>
          <w:ilvl w:val="0"/>
          <w:numId w:val="7"/>
        </w:numPr>
        <w:rPr>
          <w:rFonts w:ascii="Times New Roman" w:hAnsi="Times New Roman"/>
          <w:bCs/>
          <w:sz w:val="24"/>
          <w:szCs w:val="24"/>
        </w:rPr>
      </w:pPr>
      <w:r w:rsidRPr="00442D14">
        <w:rPr>
          <w:rFonts w:ascii="Times New Roman" w:hAnsi="Times New Roman"/>
          <w:bCs/>
          <w:sz w:val="24"/>
          <w:szCs w:val="24"/>
        </w:rPr>
        <w:t>Vaststellen van een Dreigingsbeeld milieucriminaliteit (vierjaarlijks);</w:t>
      </w:r>
    </w:p>
    <w:p w:rsidRPr="00442D14" w:rsidR="00717724" w:rsidP="00717724" w:rsidRDefault="00717724" w14:paraId="57CB32EF" w14:textId="77777777">
      <w:pPr>
        <w:pStyle w:val="Lijstalinea"/>
        <w:numPr>
          <w:ilvl w:val="0"/>
          <w:numId w:val="7"/>
        </w:numPr>
        <w:rPr>
          <w:rFonts w:ascii="Times New Roman" w:hAnsi="Times New Roman"/>
          <w:bCs/>
          <w:sz w:val="24"/>
          <w:szCs w:val="24"/>
        </w:rPr>
      </w:pPr>
      <w:bookmarkStart w:name="_Hlk226721883" w:id="12"/>
      <w:r w:rsidRPr="00442D14">
        <w:rPr>
          <w:rFonts w:ascii="Times New Roman" w:hAnsi="Times New Roman"/>
          <w:bCs/>
          <w:sz w:val="24"/>
          <w:szCs w:val="24"/>
        </w:rPr>
        <w:t>Vaststellen van een Agenda strafrechtelijke aanpak milieucriminaliteit (vierjaarlijks) met prioriteiten en samenwerkingsafspraken;</w:t>
      </w:r>
    </w:p>
    <w:p w:rsidRPr="00442D14" w:rsidR="00717724" w:rsidP="00717724" w:rsidRDefault="00717724" w14:paraId="296DD21E" w14:textId="47C85C5C">
      <w:pPr>
        <w:pStyle w:val="Lijstalinea"/>
        <w:numPr>
          <w:ilvl w:val="0"/>
          <w:numId w:val="7"/>
        </w:numPr>
        <w:rPr>
          <w:rFonts w:ascii="Times New Roman" w:hAnsi="Times New Roman"/>
          <w:bCs/>
          <w:sz w:val="24"/>
          <w:szCs w:val="24"/>
        </w:rPr>
      </w:pPr>
      <w:bookmarkStart w:name="_Hlk226721875" w:id="13"/>
      <w:r w:rsidRPr="00442D14">
        <w:rPr>
          <w:rFonts w:ascii="Times New Roman" w:hAnsi="Times New Roman"/>
          <w:bCs/>
          <w:sz w:val="24"/>
          <w:szCs w:val="24"/>
        </w:rPr>
        <w:t>Coördinatie tussen opsporings- en handhavingspartners;</w:t>
      </w:r>
    </w:p>
    <w:bookmarkEnd w:id="13"/>
    <w:p w:rsidRPr="00442D14" w:rsidR="00717724" w:rsidP="00717724" w:rsidRDefault="00717724" w14:paraId="752293D3" w14:textId="77777777">
      <w:pPr>
        <w:pStyle w:val="Lijstalinea"/>
        <w:numPr>
          <w:ilvl w:val="0"/>
          <w:numId w:val="7"/>
        </w:numPr>
        <w:rPr>
          <w:rFonts w:ascii="Times New Roman" w:hAnsi="Times New Roman"/>
          <w:bCs/>
          <w:sz w:val="24"/>
          <w:szCs w:val="24"/>
        </w:rPr>
      </w:pPr>
      <w:r w:rsidRPr="00442D14">
        <w:rPr>
          <w:rFonts w:ascii="Times New Roman" w:hAnsi="Times New Roman"/>
          <w:bCs/>
          <w:sz w:val="24"/>
          <w:szCs w:val="24"/>
        </w:rPr>
        <w:t>Adviseren van bewindspersonen;</w:t>
      </w:r>
    </w:p>
    <w:bookmarkEnd w:id="12"/>
    <w:p w:rsidRPr="00442D14" w:rsidR="00717724" w:rsidP="00717724" w:rsidRDefault="00717724" w14:paraId="4A8DF811" w14:textId="77777777">
      <w:pPr>
        <w:pStyle w:val="Lijstalinea"/>
        <w:numPr>
          <w:ilvl w:val="0"/>
          <w:numId w:val="7"/>
        </w:numPr>
        <w:rPr>
          <w:rFonts w:ascii="Times New Roman" w:hAnsi="Times New Roman"/>
          <w:bCs/>
          <w:sz w:val="24"/>
          <w:szCs w:val="24"/>
        </w:rPr>
      </w:pPr>
      <w:r w:rsidRPr="00442D14">
        <w:rPr>
          <w:rFonts w:ascii="Times New Roman" w:hAnsi="Times New Roman"/>
          <w:bCs/>
          <w:sz w:val="24"/>
          <w:szCs w:val="24"/>
        </w:rPr>
        <w:t>Jaarlijkse monitoring van en verslaglegging over de voortgang.</w:t>
      </w:r>
    </w:p>
    <w:p w:rsidRPr="00442D14" w:rsidR="00717724" w:rsidP="00717724" w:rsidRDefault="00717724" w14:paraId="43728C1A" w14:textId="70B3C3F6">
      <w:pPr>
        <w:rPr>
          <w:rFonts w:ascii="Times New Roman" w:hAnsi="Times New Roman"/>
          <w:bCs/>
          <w:sz w:val="24"/>
          <w:szCs w:val="24"/>
        </w:rPr>
      </w:pPr>
      <w:r w:rsidRPr="00442D14">
        <w:rPr>
          <w:rFonts w:ascii="Times New Roman" w:hAnsi="Times New Roman"/>
          <w:bCs/>
          <w:sz w:val="24"/>
          <w:szCs w:val="24"/>
        </w:rPr>
        <w:t xml:space="preserve">Deze taken geven invulling aan de verplichte nationale strategie </w:t>
      </w:r>
      <w:r w:rsidRPr="00442D14" w:rsidR="0054407E">
        <w:rPr>
          <w:rFonts w:ascii="Times New Roman" w:hAnsi="Times New Roman"/>
          <w:bCs/>
          <w:sz w:val="24"/>
          <w:szCs w:val="24"/>
        </w:rPr>
        <w:t xml:space="preserve">opgenomen in </w:t>
      </w:r>
      <w:r w:rsidRPr="00442D14">
        <w:rPr>
          <w:rFonts w:ascii="Times New Roman" w:hAnsi="Times New Roman"/>
          <w:bCs/>
          <w:sz w:val="24"/>
          <w:szCs w:val="24"/>
        </w:rPr>
        <w:t xml:space="preserve">artikel 21 </w:t>
      </w:r>
      <w:r w:rsidRPr="00442D14" w:rsidR="0054407E">
        <w:rPr>
          <w:rFonts w:ascii="Times New Roman" w:hAnsi="Times New Roman"/>
          <w:bCs/>
          <w:sz w:val="24"/>
          <w:szCs w:val="24"/>
        </w:rPr>
        <w:t xml:space="preserve">van de richtlijn </w:t>
      </w:r>
      <w:r w:rsidRPr="00442D14">
        <w:rPr>
          <w:rFonts w:ascii="Times New Roman" w:hAnsi="Times New Roman"/>
          <w:bCs/>
          <w:sz w:val="24"/>
          <w:szCs w:val="24"/>
        </w:rPr>
        <w:t xml:space="preserve">en de verplichting tot coördinatie op strategisch niveau </w:t>
      </w:r>
      <w:r w:rsidRPr="00442D14" w:rsidR="0054407E">
        <w:rPr>
          <w:rFonts w:ascii="Times New Roman" w:hAnsi="Times New Roman"/>
          <w:bCs/>
          <w:sz w:val="24"/>
          <w:szCs w:val="24"/>
        </w:rPr>
        <w:t xml:space="preserve">die voortvloeit uit </w:t>
      </w:r>
      <w:r w:rsidRPr="00442D14">
        <w:rPr>
          <w:rFonts w:ascii="Times New Roman" w:hAnsi="Times New Roman"/>
          <w:bCs/>
          <w:sz w:val="24"/>
          <w:szCs w:val="24"/>
        </w:rPr>
        <w:t>artikel 19 van</w:t>
      </w:r>
      <w:r w:rsidRPr="00442D14" w:rsidR="0054407E">
        <w:rPr>
          <w:rFonts w:ascii="Times New Roman" w:hAnsi="Times New Roman"/>
          <w:bCs/>
          <w:sz w:val="24"/>
          <w:szCs w:val="24"/>
        </w:rPr>
        <w:t xml:space="preserve"> de</w:t>
      </w:r>
      <w:r w:rsidRPr="00442D14">
        <w:rPr>
          <w:rFonts w:ascii="Times New Roman" w:hAnsi="Times New Roman"/>
          <w:bCs/>
          <w:sz w:val="24"/>
          <w:szCs w:val="24"/>
        </w:rPr>
        <w:t xml:space="preserve"> </w:t>
      </w:r>
      <w:r w:rsidRPr="00442D14" w:rsidR="0054407E">
        <w:rPr>
          <w:rFonts w:ascii="Times New Roman" w:hAnsi="Times New Roman"/>
          <w:bCs/>
          <w:sz w:val="24"/>
          <w:szCs w:val="24"/>
        </w:rPr>
        <w:t>richtlijn</w:t>
      </w:r>
      <w:r w:rsidRPr="00442D14">
        <w:rPr>
          <w:rFonts w:ascii="Times New Roman" w:hAnsi="Times New Roman"/>
          <w:bCs/>
          <w:sz w:val="24"/>
          <w:szCs w:val="24"/>
        </w:rPr>
        <w:t xml:space="preserve">. Via de monitoring en verslaglegging draagt de SMK tevens bij aan de EU-rapportageverplichtingen. </w:t>
      </w:r>
    </w:p>
    <w:p w:rsidRPr="00442D14" w:rsidR="00717724" w:rsidP="00717724" w:rsidRDefault="00717724" w14:paraId="1C7598D0" w14:textId="15260B68">
      <w:pPr>
        <w:rPr>
          <w:rFonts w:ascii="Times New Roman" w:hAnsi="Times New Roman"/>
          <w:bCs/>
          <w:sz w:val="24"/>
          <w:szCs w:val="24"/>
        </w:rPr>
      </w:pPr>
      <w:r w:rsidRPr="00442D14">
        <w:rPr>
          <w:rFonts w:ascii="Times New Roman" w:hAnsi="Times New Roman"/>
          <w:bCs/>
          <w:sz w:val="24"/>
          <w:szCs w:val="24"/>
        </w:rPr>
        <w:t xml:space="preserve">De SMK heeft geen doorzettingsmacht, maar de leden van de SMK hebben ieder hun eigen </w:t>
      </w:r>
      <w:r w:rsidRPr="00442D14" w:rsidR="00E74FD9">
        <w:rPr>
          <w:rFonts w:ascii="Times New Roman" w:hAnsi="Times New Roman"/>
          <w:bCs/>
          <w:sz w:val="24"/>
          <w:szCs w:val="24"/>
        </w:rPr>
        <w:t>bij of krachtens betreffende wet vastgelegde bevoegdheden</w:t>
      </w:r>
      <w:r w:rsidRPr="00442D14">
        <w:rPr>
          <w:rFonts w:ascii="Times New Roman" w:hAnsi="Times New Roman"/>
          <w:bCs/>
          <w:sz w:val="24"/>
          <w:szCs w:val="24"/>
        </w:rPr>
        <w:t xml:space="preserve">. </w:t>
      </w:r>
      <w:r w:rsidRPr="00442D14" w:rsidR="00E74FD9">
        <w:rPr>
          <w:rFonts w:ascii="Times New Roman" w:hAnsi="Times New Roman"/>
          <w:bCs/>
          <w:sz w:val="24"/>
          <w:szCs w:val="24"/>
        </w:rPr>
        <w:t xml:space="preserve">Zij </w:t>
      </w:r>
      <w:r w:rsidRPr="00442D14">
        <w:rPr>
          <w:rFonts w:ascii="Times New Roman" w:hAnsi="Times New Roman"/>
          <w:bCs/>
          <w:sz w:val="24"/>
          <w:szCs w:val="24"/>
        </w:rPr>
        <w:t>kunnen zo bewerkstelligen dat besluiten, die bij consensus in de SMK genomen zijn, door hun eigen organisatie worden uitgevoerd.</w:t>
      </w:r>
    </w:p>
    <w:p w:rsidRPr="00442D14" w:rsidR="0007459A" w:rsidP="00717724" w:rsidRDefault="0007459A" w14:paraId="2EA833A6" w14:textId="66743575">
      <w:pPr>
        <w:rPr>
          <w:rFonts w:ascii="Times New Roman" w:hAnsi="Times New Roman"/>
          <w:bCs/>
          <w:sz w:val="24"/>
          <w:szCs w:val="24"/>
        </w:rPr>
      </w:pPr>
    </w:p>
    <w:p w:rsidRPr="00442D14" w:rsidR="00AE2F00" w:rsidP="0007459A" w:rsidRDefault="0007459A" w14:paraId="70E7DE35" w14:textId="77777777">
      <w:pPr>
        <w:rPr>
          <w:rFonts w:ascii="Times New Roman" w:hAnsi="Times New Roman"/>
          <w:bCs/>
          <w:sz w:val="24"/>
          <w:szCs w:val="24"/>
        </w:rPr>
      </w:pPr>
      <w:r w:rsidRPr="00442D14">
        <w:rPr>
          <w:rFonts w:ascii="Times New Roman" w:hAnsi="Times New Roman"/>
          <w:bCs/>
          <w:sz w:val="24"/>
          <w:szCs w:val="24"/>
        </w:rPr>
        <w:t xml:space="preserve">De leden van de CDA-fractie vragen waarom is afgezien van een wettelijke evaluatiebepaling en willen weten op welke wijze de effectiviteit van deze wet zal worden gemonitord en op welk moment de Kamer wordt geïnformeerd over de eerste ervaringen in de praktijk. </w:t>
      </w:r>
    </w:p>
    <w:p w:rsidRPr="00442D14" w:rsidR="0007459A" w:rsidP="0007459A" w:rsidRDefault="0007459A" w14:paraId="05D23D40" w14:textId="4E5A1516">
      <w:pPr>
        <w:rPr>
          <w:rFonts w:ascii="Times New Roman" w:hAnsi="Times New Roman"/>
          <w:bCs/>
          <w:sz w:val="24"/>
          <w:szCs w:val="24"/>
        </w:rPr>
      </w:pPr>
      <w:r w:rsidRPr="00442D14">
        <w:rPr>
          <w:rFonts w:ascii="Times New Roman" w:hAnsi="Times New Roman"/>
          <w:bCs/>
          <w:sz w:val="24"/>
          <w:szCs w:val="24"/>
        </w:rPr>
        <w:br/>
        <w:t xml:space="preserve">De Europese Commissie zal </w:t>
      </w:r>
      <w:r w:rsidRPr="00442D14" w:rsidR="006A62D9">
        <w:rPr>
          <w:rFonts w:ascii="Times New Roman" w:hAnsi="Times New Roman"/>
          <w:bCs/>
          <w:sz w:val="24"/>
          <w:szCs w:val="24"/>
        </w:rPr>
        <w:t xml:space="preserve">op grond van artikel 25 van de richtlijn </w:t>
      </w:r>
      <w:r w:rsidRPr="00442D14">
        <w:rPr>
          <w:rFonts w:ascii="Times New Roman" w:hAnsi="Times New Roman"/>
          <w:bCs/>
          <w:sz w:val="24"/>
          <w:szCs w:val="24"/>
        </w:rPr>
        <w:t xml:space="preserve">op basis van informatie van de lidstaten, dus ook van Nederland, uiterlijk 21 mei 2028 verslag uitbrengen </w:t>
      </w:r>
      <w:r w:rsidRPr="00442D14" w:rsidR="0054407E">
        <w:rPr>
          <w:rFonts w:ascii="Times New Roman" w:hAnsi="Times New Roman"/>
          <w:bCs/>
          <w:sz w:val="24"/>
          <w:szCs w:val="24"/>
        </w:rPr>
        <w:t xml:space="preserve">over </w:t>
      </w:r>
      <w:r w:rsidRPr="00442D14">
        <w:rPr>
          <w:rFonts w:ascii="Times New Roman" w:hAnsi="Times New Roman"/>
          <w:bCs/>
          <w:sz w:val="24"/>
          <w:szCs w:val="24"/>
        </w:rPr>
        <w:t>of de lidstaten voldoen aan de richtlijn</w:t>
      </w:r>
      <w:r w:rsidRPr="00442D14" w:rsidR="0054407E">
        <w:rPr>
          <w:rFonts w:ascii="Times New Roman" w:hAnsi="Times New Roman"/>
          <w:bCs/>
          <w:sz w:val="24"/>
          <w:szCs w:val="24"/>
        </w:rPr>
        <w:t>. Uiterlijk</w:t>
      </w:r>
      <w:r w:rsidRPr="00442D14">
        <w:rPr>
          <w:rFonts w:ascii="Times New Roman" w:hAnsi="Times New Roman"/>
          <w:bCs/>
          <w:sz w:val="24"/>
          <w:szCs w:val="24"/>
        </w:rPr>
        <w:t xml:space="preserve"> in 2031 evalueert de Commissie de effecten van de richtlijn. Om dit te kunnen doen moeten lidstaten statistische gegevens met betrekking tot het aantal zaken gaan aanleveren en worden deze cijfers ook door de lidstaten toegelicht (kwalitatieve gegevens). Daarnaast gaat de SMK, op basis van de door hen vastgestelde Agenda Strafrechtelijke Aanpak Milieucriminaliteit,</w:t>
      </w:r>
      <w:r w:rsidRPr="00442D14">
        <w:rPr>
          <w:rFonts w:ascii="Times New Roman" w:hAnsi="Times New Roman"/>
          <w:sz w:val="24"/>
          <w:szCs w:val="24"/>
        </w:rPr>
        <w:t xml:space="preserve"> </w:t>
      </w:r>
      <w:r w:rsidRPr="00442D14">
        <w:rPr>
          <w:rFonts w:ascii="Times New Roman" w:hAnsi="Times New Roman"/>
          <w:bCs/>
          <w:sz w:val="24"/>
          <w:szCs w:val="24"/>
        </w:rPr>
        <w:t>eenmaal per jaar verslag doen van voortgang en realisatie van de vastgestelde prioriteiten. Tegen deze achtergrond acht het kabinet opname van een (nadere) evaluatiebepaling in het wetsvoorstel niet nodig.</w:t>
      </w:r>
    </w:p>
    <w:p w:rsidRPr="00442D14" w:rsidR="0007459A" w:rsidP="0007459A" w:rsidRDefault="0007459A" w14:paraId="6D8480D6" w14:textId="77777777">
      <w:pPr>
        <w:rPr>
          <w:rFonts w:ascii="Times New Roman" w:hAnsi="Times New Roman"/>
          <w:bCs/>
          <w:sz w:val="24"/>
          <w:szCs w:val="24"/>
        </w:rPr>
      </w:pPr>
    </w:p>
    <w:p w:rsidRPr="00442D14" w:rsidR="00AE2F00" w:rsidP="0007459A" w:rsidRDefault="0007459A" w14:paraId="0156F927" w14:textId="77777777">
      <w:pPr>
        <w:rPr>
          <w:rFonts w:ascii="Times New Roman" w:hAnsi="Times New Roman"/>
          <w:bCs/>
          <w:sz w:val="24"/>
          <w:szCs w:val="24"/>
        </w:rPr>
      </w:pPr>
      <w:r w:rsidRPr="00442D14">
        <w:rPr>
          <w:rFonts w:ascii="Times New Roman" w:hAnsi="Times New Roman"/>
          <w:bCs/>
          <w:sz w:val="24"/>
          <w:szCs w:val="24"/>
        </w:rPr>
        <w:t>De leden van de BBB-fractie hebben een aantal vragen</w:t>
      </w:r>
      <w:r w:rsidRPr="00442D14" w:rsidR="006871A3">
        <w:rPr>
          <w:rFonts w:ascii="Times New Roman" w:hAnsi="Times New Roman"/>
          <w:bCs/>
          <w:sz w:val="24"/>
          <w:szCs w:val="24"/>
        </w:rPr>
        <w:t xml:space="preserve"> die betrekking hebben op het dumpen van drugsafval in natuur- en agrarisch gebied en de mogelijkheid om de kosten voor het opruime</w:t>
      </w:r>
      <w:r w:rsidRPr="00442D14" w:rsidR="00852FED">
        <w:rPr>
          <w:rFonts w:ascii="Times New Roman" w:hAnsi="Times New Roman"/>
          <w:bCs/>
          <w:sz w:val="24"/>
          <w:szCs w:val="24"/>
        </w:rPr>
        <w:t>n</w:t>
      </w:r>
      <w:r w:rsidRPr="00442D14" w:rsidR="006871A3">
        <w:rPr>
          <w:rFonts w:ascii="Times New Roman" w:hAnsi="Times New Roman"/>
          <w:bCs/>
          <w:sz w:val="24"/>
          <w:szCs w:val="24"/>
        </w:rPr>
        <w:t xml:space="preserve"> daarvan te verhalen op de vervuiler. Ook willen zij weten</w:t>
      </w:r>
      <w:r w:rsidRPr="00442D14">
        <w:rPr>
          <w:rFonts w:ascii="Times New Roman" w:hAnsi="Times New Roman"/>
          <w:bCs/>
          <w:sz w:val="24"/>
          <w:szCs w:val="24"/>
        </w:rPr>
        <w:t xml:space="preserve"> in hoeverre de wet bijdraagt aan een effectievere strafrechtelijke aanpak van </w:t>
      </w:r>
      <w:proofErr w:type="spellStart"/>
      <w:r w:rsidRPr="00442D14">
        <w:rPr>
          <w:rFonts w:ascii="Times New Roman" w:hAnsi="Times New Roman"/>
          <w:bCs/>
          <w:sz w:val="24"/>
          <w:szCs w:val="24"/>
        </w:rPr>
        <w:t>drugsgerelateerde</w:t>
      </w:r>
      <w:proofErr w:type="spellEnd"/>
      <w:r w:rsidRPr="00442D14">
        <w:rPr>
          <w:rFonts w:ascii="Times New Roman" w:hAnsi="Times New Roman"/>
          <w:bCs/>
          <w:sz w:val="24"/>
          <w:szCs w:val="24"/>
        </w:rPr>
        <w:t xml:space="preserve"> criminaliteit.</w:t>
      </w:r>
      <w:r w:rsidRPr="00442D14" w:rsidR="006871A3">
        <w:rPr>
          <w:rFonts w:ascii="Times New Roman" w:hAnsi="Times New Roman"/>
          <w:bCs/>
          <w:sz w:val="24"/>
          <w:szCs w:val="24"/>
        </w:rPr>
        <w:t xml:space="preserve"> Graag beantwoord ik deze vragen in onderlinge samenhang als volgt.</w:t>
      </w:r>
      <w:r w:rsidRPr="00442D14" w:rsidR="003A583C">
        <w:rPr>
          <w:rFonts w:ascii="Times New Roman" w:hAnsi="Times New Roman"/>
          <w:bCs/>
          <w:sz w:val="24"/>
          <w:szCs w:val="24"/>
        </w:rPr>
        <w:t xml:space="preserve"> </w:t>
      </w:r>
    </w:p>
    <w:p w:rsidRPr="00442D14" w:rsidR="0007459A" w:rsidP="0007459A" w:rsidRDefault="0007459A" w14:paraId="0F4F819D" w14:textId="0A4482B4">
      <w:pPr>
        <w:rPr>
          <w:rFonts w:ascii="Times New Roman" w:hAnsi="Times New Roman"/>
          <w:bCs/>
          <w:sz w:val="24"/>
          <w:szCs w:val="24"/>
        </w:rPr>
      </w:pPr>
      <w:r w:rsidRPr="00442D14">
        <w:rPr>
          <w:rFonts w:ascii="Times New Roman" w:hAnsi="Times New Roman"/>
          <w:bCs/>
          <w:sz w:val="24"/>
          <w:szCs w:val="24"/>
        </w:rPr>
        <w:br/>
      </w:r>
      <w:r w:rsidRPr="00442D14" w:rsidR="00C85B82">
        <w:rPr>
          <w:rFonts w:ascii="Times New Roman" w:hAnsi="Times New Roman"/>
          <w:bCs/>
          <w:sz w:val="24"/>
          <w:szCs w:val="24"/>
        </w:rPr>
        <w:t>Onderhavige richtlijn heeft</w:t>
      </w:r>
      <w:r w:rsidRPr="00442D14">
        <w:rPr>
          <w:rFonts w:ascii="Times New Roman" w:hAnsi="Times New Roman"/>
          <w:bCs/>
          <w:sz w:val="24"/>
          <w:szCs w:val="24"/>
        </w:rPr>
        <w:t xml:space="preserve"> betrekking </w:t>
      </w:r>
      <w:r w:rsidRPr="00442D14" w:rsidR="00C85B82">
        <w:rPr>
          <w:rFonts w:ascii="Times New Roman" w:hAnsi="Times New Roman"/>
          <w:bCs/>
          <w:sz w:val="24"/>
          <w:szCs w:val="24"/>
        </w:rPr>
        <w:t>op een</w:t>
      </w:r>
      <w:r w:rsidRPr="00442D14">
        <w:rPr>
          <w:rFonts w:ascii="Times New Roman" w:hAnsi="Times New Roman"/>
          <w:bCs/>
          <w:sz w:val="24"/>
          <w:szCs w:val="24"/>
        </w:rPr>
        <w:t xml:space="preserve"> breed scala aan vormen van milieucriminaliteit</w:t>
      </w:r>
      <w:r w:rsidRPr="00442D14" w:rsidR="00C85B82">
        <w:rPr>
          <w:rFonts w:ascii="Times New Roman" w:hAnsi="Times New Roman"/>
          <w:bCs/>
          <w:sz w:val="24"/>
          <w:szCs w:val="24"/>
        </w:rPr>
        <w:t xml:space="preserve"> en verplicht</w:t>
      </w:r>
      <w:r w:rsidRPr="00442D14">
        <w:rPr>
          <w:rFonts w:ascii="Times New Roman" w:hAnsi="Times New Roman"/>
          <w:bCs/>
          <w:sz w:val="24"/>
          <w:szCs w:val="24"/>
        </w:rPr>
        <w:t xml:space="preserve"> </w:t>
      </w:r>
      <w:r w:rsidRPr="00442D14" w:rsidR="00C85B82">
        <w:rPr>
          <w:rFonts w:ascii="Times New Roman" w:hAnsi="Times New Roman"/>
          <w:bCs/>
          <w:sz w:val="24"/>
          <w:szCs w:val="24"/>
        </w:rPr>
        <w:t xml:space="preserve">lidstaten om een groot aantal gedragingen die schade aan </w:t>
      </w:r>
      <w:r w:rsidRPr="00442D14" w:rsidR="0054407E">
        <w:rPr>
          <w:rFonts w:ascii="Times New Roman" w:hAnsi="Times New Roman"/>
          <w:bCs/>
          <w:sz w:val="24"/>
          <w:szCs w:val="24"/>
        </w:rPr>
        <w:t>het milieu</w:t>
      </w:r>
      <w:r w:rsidRPr="00442D14" w:rsidR="00C85B82">
        <w:rPr>
          <w:rFonts w:ascii="Times New Roman" w:hAnsi="Times New Roman"/>
          <w:bCs/>
          <w:sz w:val="24"/>
          <w:szCs w:val="24"/>
        </w:rPr>
        <w:t xml:space="preserve"> veroorzaken strafbaar te stellen in het nationale recht, waaronder ook het brengen van schadelijke stoffen in de bodem of het oppervlaktewater</w:t>
      </w:r>
      <w:r w:rsidRPr="00442D14" w:rsidR="0057656C">
        <w:rPr>
          <w:rFonts w:ascii="Times New Roman" w:hAnsi="Times New Roman"/>
          <w:bCs/>
          <w:sz w:val="24"/>
          <w:szCs w:val="24"/>
        </w:rPr>
        <w:t xml:space="preserve"> en gedragingen met afvalstoffen</w:t>
      </w:r>
      <w:r w:rsidRPr="00442D14" w:rsidR="00C85B82">
        <w:rPr>
          <w:rFonts w:ascii="Times New Roman" w:hAnsi="Times New Roman"/>
          <w:bCs/>
          <w:sz w:val="24"/>
          <w:szCs w:val="24"/>
        </w:rPr>
        <w:t xml:space="preserve">. </w:t>
      </w:r>
      <w:r w:rsidRPr="00442D14" w:rsidR="0057656C">
        <w:rPr>
          <w:rFonts w:ascii="Times New Roman" w:hAnsi="Times New Roman"/>
          <w:bCs/>
          <w:sz w:val="24"/>
          <w:szCs w:val="24"/>
        </w:rPr>
        <w:t xml:space="preserve">Hoewel de richtlijn op zichzelf niet ziet op de aanpak van drugscriminaliteit, is het wel mogelijk dat </w:t>
      </w:r>
      <w:proofErr w:type="spellStart"/>
      <w:r w:rsidRPr="00442D14" w:rsidR="0057656C">
        <w:rPr>
          <w:rFonts w:ascii="Times New Roman" w:hAnsi="Times New Roman"/>
          <w:bCs/>
          <w:sz w:val="24"/>
          <w:szCs w:val="24"/>
        </w:rPr>
        <w:t>drugsgerelateerde</w:t>
      </w:r>
      <w:proofErr w:type="spellEnd"/>
      <w:r w:rsidRPr="00442D14" w:rsidR="0057656C">
        <w:rPr>
          <w:rFonts w:ascii="Times New Roman" w:hAnsi="Times New Roman"/>
          <w:bCs/>
          <w:sz w:val="24"/>
          <w:szCs w:val="24"/>
        </w:rPr>
        <w:t xml:space="preserve"> </w:t>
      </w:r>
      <w:r w:rsidRPr="00442D14" w:rsidR="0054407E">
        <w:rPr>
          <w:rFonts w:ascii="Times New Roman" w:hAnsi="Times New Roman"/>
          <w:bCs/>
          <w:sz w:val="24"/>
          <w:szCs w:val="24"/>
        </w:rPr>
        <w:t>feiten</w:t>
      </w:r>
      <w:r w:rsidRPr="00442D14" w:rsidR="0057656C">
        <w:rPr>
          <w:rFonts w:ascii="Times New Roman" w:hAnsi="Times New Roman"/>
          <w:bCs/>
          <w:sz w:val="24"/>
          <w:szCs w:val="24"/>
        </w:rPr>
        <w:t xml:space="preserve">, in het bijzonder ‘drugsdumpingen’, onder de in de richtlijn omschreven strafbare gedragingen vallen. </w:t>
      </w:r>
      <w:r w:rsidRPr="00442D14">
        <w:rPr>
          <w:rFonts w:ascii="Times New Roman" w:hAnsi="Times New Roman"/>
          <w:bCs/>
          <w:sz w:val="24"/>
          <w:szCs w:val="24"/>
        </w:rPr>
        <w:t xml:space="preserve">Uit </w:t>
      </w:r>
      <w:r w:rsidRPr="00442D14" w:rsidR="00414065">
        <w:rPr>
          <w:rFonts w:ascii="Times New Roman" w:hAnsi="Times New Roman"/>
          <w:bCs/>
          <w:sz w:val="24"/>
          <w:szCs w:val="24"/>
        </w:rPr>
        <w:t>beschikbare rechtspraak</w:t>
      </w:r>
      <w:r w:rsidRPr="00442D14">
        <w:rPr>
          <w:rStyle w:val="Voetnootmarkering"/>
          <w:rFonts w:ascii="Times New Roman" w:hAnsi="Times New Roman"/>
          <w:bCs/>
          <w:sz w:val="24"/>
          <w:szCs w:val="24"/>
        </w:rPr>
        <w:footnoteReference w:id="24"/>
      </w:r>
      <w:r w:rsidRPr="00442D14">
        <w:rPr>
          <w:rFonts w:ascii="Times New Roman" w:hAnsi="Times New Roman"/>
          <w:bCs/>
          <w:sz w:val="24"/>
          <w:szCs w:val="24"/>
        </w:rPr>
        <w:t xml:space="preserve"> </w:t>
      </w:r>
      <w:r w:rsidRPr="00442D14" w:rsidR="00C85B82">
        <w:rPr>
          <w:rFonts w:ascii="Times New Roman" w:hAnsi="Times New Roman"/>
          <w:bCs/>
          <w:sz w:val="24"/>
          <w:szCs w:val="24"/>
        </w:rPr>
        <w:t xml:space="preserve">blijkt </w:t>
      </w:r>
      <w:r w:rsidRPr="00442D14" w:rsidR="0057656C">
        <w:rPr>
          <w:rFonts w:ascii="Times New Roman" w:hAnsi="Times New Roman"/>
          <w:bCs/>
          <w:sz w:val="24"/>
          <w:szCs w:val="24"/>
        </w:rPr>
        <w:t xml:space="preserve">bijvoorbeeld dat </w:t>
      </w:r>
      <w:r w:rsidRPr="00442D14" w:rsidR="00C85B82">
        <w:rPr>
          <w:rFonts w:ascii="Times New Roman" w:hAnsi="Times New Roman"/>
          <w:bCs/>
          <w:sz w:val="24"/>
          <w:szCs w:val="24"/>
        </w:rPr>
        <w:t xml:space="preserve">het in de praktijk </w:t>
      </w:r>
      <w:r w:rsidRPr="00442D14" w:rsidR="0057656C">
        <w:rPr>
          <w:rFonts w:ascii="Times New Roman" w:hAnsi="Times New Roman"/>
          <w:bCs/>
          <w:sz w:val="24"/>
          <w:szCs w:val="24"/>
        </w:rPr>
        <w:t xml:space="preserve">meermaals </w:t>
      </w:r>
      <w:r w:rsidRPr="00442D14" w:rsidR="00C85B82">
        <w:rPr>
          <w:rFonts w:ascii="Times New Roman" w:hAnsi="Times New Roman"/>
          <w:bCs/>
          <w:sz w:val="24"/>
          <w:szCs w:val="24"/>
        </w:rPr>
        <w:t>mogelijk is</w:t>
      </w:r>
      <w:r w:rsidRPr="00442D14" w:rsidR="0057656C">
        <w:rPr>
          <w:rFonts w:ascii="Times New Roman" w:hAnsi="Times New Roman"/>
          <w:bCs/>
          <w:sz w:val="24"/>
          <w:szCs w:val="24"/>
        </w:rPr>
        <w:t xml:space="preserve"> geweest</w:t>
      </w:r>
      <w:r w:rsidRPr="00442D14" w:rsidR="00C85B82">
        <w:rPr>
          <w:rFonts w:ascii="Times New Roman" w:hAnsi="Times New Roman"/>
          <w:bCs/>
          <w:sz w:val="24"/>
          <w:szCs w:val="24"/>
        </w:rPr>
        <w:t xml:space="preserve"> plegers </w:t>
      </w:r>
      <w:r w:rsidRPr="00442D14">
        <w:rPr>
          <w:rFonts w:ascii="Times New Roman" w:hAnsi="Times New Roman"/>
          <w:bCs/>
          <w:sz w:val="24"/>
          <w:szCs w:val="24"/>
        </w:rPr>
        <w:t xml:space="preserve">van drugsdumpingen </w:t>
      </w:r>
      <w:r w:rsidRPr="00442D14" w:rsidR="00C85B82">
        <w:rPr>
          <w:rFonts w:ascii="Times New Roman" w:hAnsi="Times New Roman"/>
          <w:bCs/>
          <w:sz w:val="24"/>
          <w:szCs w:val="24"/>
        </w:rPr>
        <w:t>succesvol te vervolgen</w:t>
      </w:r>
      <w:r w:rsidRPr="00442D14" w:rsidR="0057656C">
        <w:rPr>
          <w:rFonts w:ascii="Times New Roman" w:hAnsi="Times New Roman"/>
          <w:bCs/>
          <w:sz w:val="24"/>
          <w:szCs w:val="24"/>
        </w:rPr>
        <w:t xml:space="preserve"> </w:t>
      </w:r>
      <w:r w:rsidRPr="00442D14" w:rsidR="00C85B82">
        <w:rPr>
          <w:rFonts w:ascii="Times New Roman" w:hAnsi="Times New Roman"/>
          <w:bCs/>
          <w:sz w:val="24"/>
          <w:szCs w:val="24"/>
        </w:rPr>
        <w:t xml:space="preserve">op grond </w:t>
      </w:r>
      <w:r w:rsidRPr="00442D14" w:rsidR="003A583C">
        <w:rPr>
          <w:rFonts w:ascii="Times New Roman" w:hAnsi="Times New Roman"/>
          <w:bCs/>
          <w:sz w:val="24"/>
          <w:szCs w:val="24"/>
        </w:rPr>
        <w:t xml:space="preserve">van </w:t>
      </w:r>
      <w:r w:rsidRPr="00442D14">
        <w:rPr>
          <w:rFonts w:ascii="Times New Roman" w:hAnsi="Times New Roman"/>
          <w:bCs/>
          <w:sz w:val="24"/>
          <w:szCs w:val="24"/>
        </w:rPr>
        <w:t xml:space="preserve">artikel 10.2 van de Wet milieubeheer in combinatie met artikel 6 van de </w:t>
      </w:r>
      <w:r w:rsidRPr="00442D14" w:rsidR="006A62D9">
        <w:rPr>
          <w:rFonts w:ascii="Times New Roman" w:hAnsi="Times New Roman"/>
          <w:bCs/>
          <w:sz w:val="24"/>
          <w:szCs w:val="24"/>
        </w:rPr>
        <w:t>WED</w:t>
      </w:r>
      <w:r w:rsidRPr="00442D14">
        <w:rPr>
          <w:rFonts w:ascii="Times New Roman" w:hAnsi="Times New Roman"/>
          <w:bCs/>
          <w:sz w:val="24"/>
          <w:szCs w:val="24"/>
        </w:rPr>
        <w:t xml:space="preserve">. </w:t>
      </w:r>
    </w:p>
    <w:p w:rsidRPr="00442D14" w:rsidR="0046704C" w:rsidP="0007459A" w:rsidRDefault="0057656C" w14:paraId="7ABDBA73" w14:textId="739112F5">
      <w:pPr>
        <w:rPr>
          <w:rFonts w:ascii="Times New Roman" w:hAnsi="Times New Roman"/>
          <w:bCs/>
          <w:sz w:val="24"/>
          <w:szCs w:val="24"/>
        </w:rPr>
      </w:pPr>
      <w:r w:rsidRPr="00442D14">
        <w:rPr>
          <w:rFonts w:ascii="Times New Roman" w:hAnsi="Times New Roman"/>
          <w:bCs/>
          <w:sz w:val="24"/>
          <w:szCs w:val="24"/>
        </w:rPr>
        <w:t>Met betrekking tot het verhalen van kosten die door gemeenten en particulieren</w:t>
      </w:r>
      <w:r w:rsidRPr="00442D14" w:rsidR="0054407E">
        <w:rPr>
          <w:rFonts w:ascii="Times New Roman" w:hAnsi="Times New Roman"/>
          <w:bCs/>
          <w:sz w:val="24"/>
          <w:szCs w:val="24"/>
        </w:rPr>
        <w:t xml:space="preserve"> – zoals de door deze leden genoemde </w:t>
      </w:r>
      <w:r w:rsidRPr="00442D14">
        <w:rPr>
          <w:rFonts w:ascii="Times New Roman" w:hAnsi="Times New Roman"/>
          <w:bCs/>
          <w:sz w:val="24"/>
          <w:szCs w:val="24"/>
        </w:rPr>
        <w:t>onschuldige agrariërs en grondeigenaren</w:t>
      </w:r>
      <w:r w:rsidRPr="00442D14" w:rsidR="0054407E">
        <w:rPr>
          <w:rFonts w:ascii="Times New Roman" w:hAnsi="Times New Roman"/>
          <w:bCs/>
          <w:sz w:val="24"/>
          <w:szCs w:val="24"/>
        </w:rPr>
        <w:t xml:space="preserve"> –</w:t>
      </w:r>
      <w:r w:rsidRPr="00442D14">
        <w:rPr>
          <w:rFonts w:ascii="Times New Roman" w:hAnsi="Times New Roman"/>
          <w:bCs/>
          <w:sz w:val="24"/>
          <w:szCs w:val="24"/>
        </w:rPr>
        <w:t xml:space="preserve"> moeten worden gemaakt voor het opruimen van drugsafval geldt dat z</w:t>
      </w:r>
      <w:r w:rsidRPr="00442D14" w:rsidR="00414065">
        <w:rPr>
          <w:rFonts w:ascii="Times New Roman" w:hAnsi="Times New Roman"/>
          <w:bCs/>
          <w:sz w:val="24"/>
          <w:szCs w:val="24"/>
        </w:rPr>
        <w:t xml:space="preserve">owel particulieren als gemeenten zich tot de burgerlijke rechter </w:t>
      </w:r>
      <w:r w:rsidRPr="00442D14">
        <w:rPr>
          <w:rFonts w:ascii="Times New Roman" w:hAnsi="Times New Roman"/>
          <w:bCs/>
          <w:sz w:val="24"/>
          <w:szCs w:val="24"/>
        </w:rPr>
        <w:t xml:space="preserve">kunnen </w:t>
      </w:r>
      <w:r w:rsidRPr="00442D14" w:rsidR="00414065">
        <w:rPr>
          <w:rFonts w:ascii="Times New Roman" w:hAnsi="Times New Roman"/>
          <w:bCs/>
          <w:sz w:val="24"/>
          <w:szCs w:val="24"/>
        </w:rPr>
        <w:t xml:space="preserve">wenden om de kosten </w:t>
      </w:r>
      <w:r w:rsidRPr="00442D14">
        <w:rPr>
          <w:rFonts w:ascii="Times New Roman" w:hAnsi="Times New Roman"/>
          <w:bCs/>
          <w:sz w:val="24"/>
          <w:szCs w:val="24"/>
        </w:rPr>
        <w:t xml:space="preserve">op de veroorzaker </w:t>
      </w:r>
      <w:r w:rsidRPr="00442D14" w:rsidR="00414065">
        <w:rPr>
          <w:rFonts w:ascii="Times New Roman" w:hAnsi="Times New Roman"/>
          <w:bCs/>
          <w:sz w:val="24"/>
          <w:szCs w:val="24"/>
        </w:rPr>
        <w:t>te verhalen.</w:t>
      </w:r>
      <w:r w:rsidRPr="00442D14" w:rsidR="00414065">
        <w:rPr>
          <w:rStyle w:val="Voetnootmarkering"/>
          <w:rFonts w:ascii="Times New Roman" w:hAnsi="Times New Roman"/>
          <w:bCs/>
          <w:sz w:val="24"/>
          <w:szCs w:val="24"/>
        </w:rPr>
        <w:footnoteReference w:id="25"/>
      </w:r>
      <w:r w:rsidRPr="00442D14" w:rsidR="00414065">
        <w:rPr>
          <w:rFonts w:ascii="Times New Roman" w:hAnsi="Times New Roman"/>
          <w:bCs/>
          <w:sz w:val="24"/>
          <w:szCs w:val="24"/>
        </w:rPr>
        <w:t xml:space="preserve"> </w:t>
      </w:r>
      <w:r w:rsidRPr="00442D14" w:rsidR="00994D4D">
        <w:rPr>
          <w:rFonts w:ascii="Times New Roman" w:hAnsi="Times New Roman"/>
          <w:bCs/>
          <w:sz w:val="24"/>
          <w:szCs w:val="24"/>
        </w:rPr>
        <w:t>Als de veroorzaker strafrechtrechtelijk wordt vervolgd is het v</w:t>
      </w:r>
      <w:r w:rsidRPr="00442D14" w:rsidR="00414065">
        <w:rPr>
          <w:rFonts w:ascii="Times New Roman" w:hAnsi="Times New Roman"/>
          <w:bCs/>
          <w:sz w:val="24"/>
          <w:szCs w:val="24"/>
        </w:rPr>
        <w:t>oor</w:t>
      </w:r>
      <w:r w:rsidRPr="00442D14" w:rsidR="0007459A">
        <w:rPr>
          <w:rFonts w:ascii="Times New Roman" w:hAnsi="Times New Roman"/>
          <w:bCs/>
          <w:sz w:val="24"/>
          <w:szCs w:val="24"/>
        </w:rPr>
        <w:t xml:space="preserve"> diegenen die rechtstreeks schade hebben geleden als gevolg van een strafbaar feit </w:t>
      </w:r>
      <w:r w:rsidRPr="00442D14" w:rsidR="00414065">
        <w:rPr>
          <w:rFonts w:ascii="Times New Roman" w:hAnsi="Times New Roman"/>
          <w:bCs/>
          <w:sz w:val="24"/>
          <w:szCs w:val="24"/>
        </w:rPr>
        <w:t>– waaronder particulieren die kosten hebben moeten maken voor het opruimen van drugsafval –</w:t>
      </w:r>
      <w:r w:rsidRPr="00442D14" w:rsidR="00994D4D">
        <w:rPr>
          <w:rFonts w:ascii="Times New Roman" w:hAnsi="Times New Roman"/>
          <w:bCs/>
          <w:sz w:val="24"/>
          <w:szCs w:val="24"/>
        </w:rPr>
        <w:t xml:space="preserve"> </w:t>
      </w:r>
      <w:r w:rsidRPr="00442D14" w:rsidR="00414065">
        <w:rPr>
          <w:rFonts w:ascii="Times New Roman" w:hAnsi="Times New Roman"/>
          <w:bCs/>
          <w:sz w:val="24"/>
          <w:szCs w:val="24"/>
        </w:rPr>
        <w:t xml:space="preserve">ook </w:t>
      </w:r>
      <w:r w:rsidRPr="00442D14" w:rsidR="0007459A">
        <w:rPr>
          <w:rFonts w:ascii="Times New Roman" w:hAnsi="Times New Roman"/>
          <w:bCs/>
          <w:sz w:val="24"/>
          <w:szCs w:val="24"/>
        </w:rPr>
        <w:t xml:space="preserve">mogelijk om zich met een vordering tot schadevergoeding als </w:t>
      </w:r>
      <w:r w:rsidRPr="00442D14" w:rsidR="004A52E6">
        <w:rPr>
          <w:rFonts w:ascii="Times New Roman" w:hAnsi="Times New Roman"/>
          <w:bCs/>
          <w:sz w:val="24"/>
          <w:szCs w:val="24"/>
        </w:rPr>
        <w:t>benadeelde partij te voegen in het strafproces</w:t>
      </w:r>
      <w:r w:rsidRPr="00442D14" w:rsidR="0054407E">
        <w:rPr>
          <w:rFonts w:ascii="Times New Roman" w:hAnsi="Times New Roman"/>
          <w:bCs/>
          <w:sz w:val="24"/>
          <w:szCs w:val="24"/>
        </w:rPr>
        <w:t xml:space="preserve"> (artikel 51f van het Wetboek van Strafvordering)</w:t>
      </w:r>
      <w:r w:rsidRPr="00442D14" w:rsidR="0007459A">
        <w:rPr>
          <w:rFonts w:ascii="Times New Roman" w:hAnsi="Times New Roman"/>
          <w:bCs/>
          <w:sz w:val="24"/>
          <w:szCs w:val="24"/>
        </w:rPr>
        <w:t xml:space="preserve">. </w:t>
      </w:r>
      <w:r w:rsidRPr="00442D14" w:rsidR="0046704C">
        <w:rPr>
          <w:rFonts w:ascii="Times New Roman" w:hAnsi="Times New Roman"/>
          <w:bCs/>
          <w:sz w:val="24"/>
          <w:szCs w:val="24"/>
        </w:rPr>
        <w:t>Voor gemeenten geldt verder dat zij financieel worden ondersteund in de kosten voor het opruimen van drugsafval</w:t>
      </w:r>
      <w:r w:rsidRPr="00442D14" w:rsidR="00F047E8">
        <w:rPr>
          <w:rFonts w:ascii="Times New Roman" w:hAnsi="Times New Roman"/>
          <w:bCs/>
          <w:sz w:val="24"/>
          <w:szCs w:val="24"/>
        </w:rPr>
        <w:t xml:space="preserve"> via de </w:t>
      </w:r>
      <w:r w:rsidRPr="00442D14" w:rsidR="003A583C">
        <w:rPr>
          <w:rFonts w:ascii="Times New Roman" w:hAnsi="Times New Roman"/>
          <w:bCs/>
          <w:sz w:val="24"/>
          <w:szCs w:val="24"/>
        </w:rPr>
        <w:t xml:space="preserve">in paragraaf 6 van deze nota genoemde </w:t>
      </w:r>
      <w:r w:rsidRPr="00442D14" w:rsidR="00F047E8">
        <w:rPr>
          <w:rFonts w:ascii="Times New Roman" w:hAnsi="Times New Roman"/>
          <w:bCs/>
          <w:sz w:val="24"/>
          <w:szCs w:val="24"/>
        </w:rPr>
        <w:t>decentralisatie-uitkering. Aan deze uitkering worden door het Rijk geen eisen gesteld. Verder kunnen gemeenten</w:t>
      </w:r>
      <w:r w:rsidRPr="00442D14" w:rsidR="0046704C">
        <w:rPr>
          <w:rFonts w:ascii="Times New Roman" w:hAnsi="Times New Roman"/>
          <w:bCs/>
          <w:sz w:val="24"/>
          <w:szCs w:val="24"/>
        </w:rPr>
        <w:t xml:space="preserve"> via de bestuursrechtelijke weg de schade proberen te verhalen</w:t>
      </w:r>
      <w:r w:rsidRPr="00442D14" w:rsidR="00414065">
        <w:rPr>
          <w:rFonts w:ascii="Times New Roman" w:hAnsi="Times New Roman"/>
          <w:bCs/>
          <w:sz w:val="24"/>
          <w:szCs w:val="24"/>
        </w:rPr>
        <w:t xml:space="preserve"> ingeval van kostenverhaal na toepassing van bestuursdwang</w:t>
      </w:r>
      <w:r w:rsidRPr="00442D14" w:rsidR="0046704C">
        <w:rPr>
          <w:rFonts w:ascii="Times New Roman" w:hAnsi="Times New Roman"/>
          <w:bCs/>
          <w:sz w:val="24"/>
          <w:szCs w:val="24"/>
        </w:rPr>
        <w:t>.</w:t>
      </w:r>
      <w:r w:rsidRPr="00442D14" w:rsidR="0046704C">
        <w:rPr>
          <w:rStyle w:val="Voetnootmarkering"/>
          <w:rFonts w:ascii="Times New Roman" w:hAnsi="Times New Roman"/>
          <w:bCs/>
          <w:sz w:val="24"/>
          <w:szCs w:val="24"/>
        </w:rPr>
        <w:footnoteReference w:id="26"/>
      </w:r>
    </w:p>
    <w:p w:rsidRPr="00442D14" w:rsidR="0007459A" w:rsidP="0007459A" w:rsidRDefault="0007459A" w14:paraId="7D3BA7CE" w14:textId="4312451B">
      <w:pPr>
        <w:rPr>
          <w:rFonts w:ascii="Times New Roman" w:hAnsi="Times New Roman"/>
          <w:sz w:val="24"/>
          <w:szCs w:val="24"/>
        </w:rPr>
      </w:pPr>
      <w:r w:rsidRPr="00442D14">
        <w:rPr>
          <w:rFonts w:ascii="Times New Roman" w:hAnsi="Times New Roman"/>
          <w:bCs/>
          <w:sz w:val="24"/>
          <w:szCs w:val="24"/>
        </w:rPr>
        <w:br/>
      </w:r>
    </w:p>
    <w:p w:rsidR="0083111B" w:rsidP="0007459A" w:rsidRDefault="0007459A" w14:paraId="35DC107A" w14:textId="268E232B">
      <w:pPr>
        <w:rPr>
          <w:rFonts w:ascii="Times New Roman" w:hAnsi="Times New Roman"/>
          <w:sz w:val="24"/>
          <w:szCs w:val="24"/>
        </w:rPr>
      </w:pPr>
      <w:r w:rsidRPr="00442D14">
        <w:rPr>
          <w:rFonts w:ascii="Times New Roman" w:hAnsi="Times New Roman"/>
          <w:sz w:val="24"/>
          <w:szCs w:val="24"/>
        </w:rPr>
        <w:t xml:space="preserve">De Minister van Justitie en Veiligheid, </w:t>
      </w:r>
      <w:bookmarkEnd w:id="1"/>
    </w:p>
    <w:p w:rsidRPr="00442D14" w:rsidR="00442D14" w:rsidP="0007459A" w:rsidRDefault="00442D14" w14:paraId="1EC71021" w14:textId="15BED466">
      <w:pPr>
        <w:rPr>
          <w:rFonts w:ascii="Times New Roman" w:hAnsi="Times New Roman"/>
          <w:sz w:val="24"/>
          <w:szCs w:val="24"/>
        </w:rPr>
      </w:pPr>
      <w:r>
        <w:rPr>
          <w:rFonts w:ascii="Times New Roman" w:hAnsi="Times New Roman"/>
          <w:sz w:val="24"/>
          <w:szCs w:val="24"/>
        </w:rPr>
        <w:t>D.M. van Weel</w:t>
      </w:r>
    </w:p>
    <w:p w:rsidRPr="00442D14" w:rsidR="003E2F53" w:rsidP="0007459A" w:rsidRDefault="003E2F53" w14:paraId="70601DCB" w14:textId="77777777">
      <w:pPr>
        <w:rPr>
          <w:rFonts w:ascii="Times New Roman" w:hAnsi="Times New Roman"/>
          <w:sz w:val="24"/>
          <w:szCs w:val="24"/>
        </w:rPr>
      </w:pPr>
    </w:p>
    <w:p w:rsidRPr="00442D14" w:rsidR="003E2F53" w:rsidP="0007459A" w:rsidRDefault="003E2F53" w14:paraId="3EFB288F" w14:textId="77777777">
      <w:pPr>
        <w:rPr>
          <w:rFonts w:ascii="Times New Roman" w:hAnsi="Times New Roman"/>
          <w:sz w:val="24"/>
          <w:szCs w:val="24"/>
        </w:rPr>
      </w:pPr>
    </w:p>
    <w:p w:rsidRPr="00442D14" w:rsidR="003E2F53" w:rsidP="0007459A" w:rsidRDefault="003E2F53" w14:paraId="466198DB" w14:textId="77777777">
      <w:pPr>
        <w:rPr>
          <w:rFonts w:ascii="Times New Roman" w:hAnsi="Times New Roman"/>
          <w:sz w:val="24"/>
          <w:szCs w:val="24"/>
        </w:rPr>
      </w:pPr>
    </w:p>
    <w:p w:rsidRPr="00442D14" w:rsidR="003E2F53" w:rsidP="0007459A" w:rsidRDefault="003E2F53" w14:paraId="7835C583" w14:textId="77777777">
      <w:pPr>
        <w:rPr>
          <w:rFonts w:ascii="Times New Roman" w:hAnsi="Times New Roman"/>
          <w:sz w:val="24"/>
          <w:szCs w:val="24"/>
        </w:rPr>
      </w:pPr>
    </w:p>
    <w:p w:rsidRPr="00442D14" w:rsidR="003E2F53" w:rsidP="0007459A" w:rsidRDefault="003E2F53" w14:paraId="5A446D91" w14:textId="77777777">
      <w:pPr>
        <w:rPr>
          <w:rFonts w:ascii="Times New Roman" w:hAnsi="Times New Roman"/>
          <w:sz w:val="24"/>
          <w:szCs w:val="24"/>
        </w:rPr>
      </w:pPr>
    </w:p>
    <w:sectPr w:rsidRPr="00442D14" w:rsidR="003E2F53" w:rsidSect="00DD08D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BBFC" w14:textId="77777777" w:rsidR="009F1CC4" w:rsidRDefault="009F1CC4" w:rsidP="00B06AB4">
      <w:r>
        <w:separator/>
      </w:r>
    </w:p>
  </w:endnote>
  <w:endnote w:type="continuationSeparator" w:id="0">
    <w:p w14:paraId="3D800530" w14:textId="77777777" w:rsidR="009F1CC4" w:rsidRDefault="009F1CC4" w:rsidP="00B06AB4">
      <w:r>
        <w:continuationSeparator/>
      </w:r>
    </w:p>
  </w:endnote>
  <w:endnote w:type="continuationNotice" w:id="1">
    <w:p w14:paraId="74CE8F19" w14:textId="77777777" w:rsidR="009F1CC4" w:rsidRDefault="009F1CC4" w:rsidP="00B06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964275"/>
      <w:docPartObj>
        <w:docPartGallery w:val="Page Numbers (Bottom of Page)"/>
        <w:docPartUnique/>
      </w:docPartObj>
    </w:sdtPr>
    <w:sdtEndPr/>
    <w:sdtContent>
      <w:p w14:paraId="195760A3" w14:textId="1EFA0559" w:rsidR="00D30A9A" w:rsidRDefault="00D30A9A" w:rsidP="00B06AB4">
        <w:pPr>
          <w:pStyle w:val="Voettekst"/>
        </w:pPr>
        <w:r>
          <w:fldChar w:fldCharType="begin"/>
        </w:r>
        <w:r>
          <w:instrText>PAGE   \* MERGEFORMAT</w:instrText>
        </w:r>
        <w:r>
          <w:fldChar w:fldCharType="separate"/>
        </w:r>
        <w:r>
          <w:t>2</w:t>
        </w:r>
        <w:r>
          <w:fldChar w:fldCharType="end"/>
        </w:r>
      </w:p>
    </w:sdtContent>
  </w:sdt>
  <w:p w14:paraId="262A509C" w14:textId="77777777" w:rsidR="00371386" w:rsidRDefault="00371386" w:rsidP="00B06A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3B6C" w14:textId="77777777" w:rsidR="009F1CC4" w:rsidRDefault="009F1CC4" w:rsidP="00B06AB4">
      <w:r>
        <w:separator/>
      </w:r>
    </w:p>
  </w:footnote>
  <w:footnote w:type="continuationSeparator" w:id="0">
    <w:p w14:paraId="189BA2E9" w14:textId="77777777" w:rsidR="009F1CC4" w:rsidRDefault="009F1CC4" w:rsidP="00B06AB4">
      <w:r>
        <w:continuationSeparator/>
      </w:r>
    </w:p>
  </w:footnote>
  <w:footnote w:type="continuationNotice" w:id="1">
    <w:p w14:paraId="22B81948" w14:textId="77777777" w:rsidR="009F1CC4" w:rsidRDefault="009F1CC4" w:rsidP="00B06AB4"/>
  </w:footnote>
  <w:footnote w:id="2">
    <w:p w14:paraId="3A6D2815" w14:textId="4E7DF56F" w:rsidR="00A56059" w:rsidRPr="00442D14" w:rsidRDefault="00A56059">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Het wederrechtelijkheidsbegrip heeft geen betrekking op strijdigheid met ‘procedurele vereisten of minder belangrijke elementen’ van de vergunning, zo volgt uit overweging 10 bij de richtlijn.</w:t>
      </w:r>
    </w:p>
  </w:footnote>
  <w:footnote w:id="3">
    <w:p w14:paraId="744072A0" w14:textId="775F5FF0" w:rsidR="00703C36" w:rsidRPr="00442D14" w:rsidRDefault="00703C36">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HR 28 oktober 2014, ECLI:NL:HR:2014:3057.</w:t>
      </w:r>
    </w:p>
  </w:footnote>
  <w:footnote w:id="4">
    <w:p w14:paraId="74036A81" w14:textId="4095895B" w:rsidR="00442BD2" w:rsidRPr="00442D14" w:rsidRDefault="00442BD2">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Vgl. J. de Hullu, Materieel strafrecht. Over algemene leerstukken van strafrechtelijke aansprakelijkheid naar Nederlands recht, Deventer: Wolters Kluwer 2024, II.2.10.</w:t>
      </w:r>
    </w:p>
  </w:footnote>
  <w:footnote w:id="5">
    <w:p w14:paraId="67BBEDC5" w14:textId="35E7FDE4" w:rsidR="00C76228" w:rsidRPr="00442D14" w:rsidRDefault="00C76228">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w:t>
      </w:r>
      <w:r w:rsidR="00B06E8C" w:rsidRPr="00442D14">
        <w:rPr>
          <w:rFonts w:ascii="Times New Roman" w:hAnsi="Times New Roman"/>
        </w:rPr>
        <w:t>Zie artikel 18.11 van de Omgevingswet</w:t>
      </w:r>
      <w:r w:rsidRPr="00442D14">
        <w:rPr>
          <w:rFonts w:ascii="Times New Roman" w:hAnsi="Times New Roman"/>
        </w:rPr>
        <w:t xml:space="preserve">. </w:t>
      </w:r>
    </w:p>
  </w:footnote>
  <w:footnote w:id="6">
    <w:p w14:paraId="32D66010" w14:textId="593F6C5C" w:rsidR="00807F71" w:rsidRPr="00442D14" w:rsidRDefault="00807F71">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Stb. 2020, 400, p. 1692.</w:t>
      </w:r>
    </w:p>
  </w:footnote>
  <w:footnote w:id="7">
    <w:p w14:paraId="79CEF934" w14:textId="50125E31" w:rsidR="00807F71" w:rsidRPr="00442D14" w:rsidRDefault="00807F71" w:rsidP="00807F71">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w:t>
      </w:r>
      <w:r w:rsidR="00B12856" w:rsidRPr="00442D14">
        <w:rPr>
          <w:rFonts w:ascii="Times New Roman" w:hAnsi="Times New Roman"/>
        </w:rPr>
        <w:t>Kamerstukken</w:t>
      </w:r>
      <w:r w:rsidRPr="00442D14">
        <w:rPr>
          <w:rFonts w:ascii="Times New Roman" w:hAnsi="Times New Roman"/>
        </w:rPr>
        <w:t xml:space="preserve"> II</w:t>
      </w:r>
      <w:r w:rsidRPr="00442D14">
        <w:rPr>
          <w:rFonts w:ascii="Times New Roman" w:hAnsi="Times New Roman"/>
          <w:i/>
          <w:iCs/>
        </w:rPr>
        <w:t xml:space="preserve"> </w:t>
      </w:r>
      <w:r w:rsidRPr="00442D14">
        <w:rPr>
          <w:rFonts w:ascii="Times New Roman" w:hAnsi="Times New Roman"/>
        </w:rPr>
        <w:t>2017/18, 34986, nr. 3, p. 135.</w:t>
      </w:r>
    </w:p>
  </w:footnote>
  <w:footnote w:id="8">
    <w:p w14:paraId="0248DC17" w14:textId="77777777" w:rsidR="00186579" w:rsidRPr="00442D14" w:rsidRDefault="00186579" w:rsidP="00186579">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HR 28 oktober 2014, ECLI:NL:HR:2014:3057.</w:t>
      </w:r>
    </w:p>
  </w:footnote>
  <w:footnote w:id="9">
    <w:p w14:paraId="09EB4DCD" w14:textId="08CAF31C" w:rsidR="00CF1EDB" w:rsidRPr="00442D14" w:rsidRDefault="00CF1EDB">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Bijlage bij </w:t>
      </w:r>
      <w:r w:rsidR="00B12856" w:rsidRPr="00442D14">
        <w:rPr>
          <w:rFonts w:ascii="Times New Roman" w:hAnsi="Times New Roman"/>
        </w:rPr>
        <w:t>Kamerstukken</w:t>
      </w:r>
      <w:r w:rsidR="00C366DA" w:rsidRPr="00442D14">
        <w:rPr>
          <w:rFonts w:ascii="Times New Roman" w:hAnsi="Times New Roman"/>
        </w:rPr>
        <w:t xml:space="preserve"> II</w:t>
      </w:r>
      <w:r w:rsidR="00C366DA" w:rsidRPr="00442D14">
        <w:rPr>
          <w:rFonts w:ascii="Times New Roman" w:hAnsi="Times New Roman"/>
          <w:i/>
          <w:iCs/>
        </w:rPr>
        <w:t xml:space="preserve"> </w:t>
      </w:r>
      <w:r w:rsidR="00C366DA" w:rsidRPr="00442D14">
        <w:rPr>
          <w:rFonts w:ascii="Times New Roman" w:hAnsi="Times New Roman"/>
        </w:rPr>
        <w:t>2025/26,</w:t>
      </w:r>
      <w:r w:rsidRPr="00442D14">
        <w:rPr>
          <w:rFonts w:ascii="Times New Roman" w:hAnsi="Times New Roman"/>
        </w:rPr>
        <w:t xml:space="preserve"> 22343, nr. 436.</w:t>
      </w:r>
    </w:p>
  </w:footnote>
  <w:footnote w:id="10">
    <w:p w14:paraId="2F6569DD" w14:textId="6CDD1C16" w:rsidR="000C74A2" w:rsidRPr="00442D14" w:rsidRDefault="000C74A2" w:rsidP="000C74A2">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www.natuurmonumenten.nl/nieuws/handhaver-in-de-natuur</w:t>
      </w:r>
      <w:r w:rsidR="00B12856" w:rsidRPr="00442D14">
        <w:rPr>
          <w:rFonts w:ascii="Times New Roman" w:hAnsi="Times New Roman"/>
        </w:rPr>
        <w:t>.</w:t>
      </w:r>
    </w:p>
  </w:footnote>
  <w:footnote w:id="11">
    <w:p w14:paraId="0B3E4F56" w14:textId="77777777" w:rsidR="004A1100" w:rsidRPr="00442D14" w:rsidRDefault="004A1100" w:rsidP="004A1100">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HR 18 maart 2003, ECLI:NL:HR:2003:AF0732.</w:t>
      </w:r>
    </w:p>
  </w:footnote>
  <w:footnote w:id="12">
    <w:p w14:paraId="4791A7F6" w14:textId="77777777" w:rsidR="0007459A" w:rsidRPr="00442D14" w:rsidRDefault="0007459A" w:rsidP="0007459A">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De Algemene Rekenkamer, ‘Handhaven in het duister, de aanpak van milieucriminaliteit en overtredingen deel 2’, 30 juni 2021. </w:t>
      </w:r>
    </w:p>
  </w:footnote>
  <w:footnote w:id="13">
    <w:p w14:paraId="0DA31F52" w14:textId="1C8E5C22" w:rsidR="002F7C80" w:rsidRPr="00442D14" w:rsidRDefault="002F7C80">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w:t>
      </w:r>
      <w:r w:rsidR="00B12856" w:rsidRPr="00442D14">
        <w:rPr>
          <w:rFonts w:ascii="Times New Roman" w:hAnsi="Times New Roman"/>
        </w:rPr>
        <w:t>Kamerstukken</w:t>
      </w:r>
      <w:r w:rsidR="00C366DA" w:rsidRPr="00442D14">
        <w:rPr>
          <w:rFonts w:ascii="Times New Roman" w:hAnsi="Times New Roman"/>
        </w:rPr>
        <w:t xml:space="preserve"> II 2024/25,</w:t>
      </w:r>
      <w:r w:rsidRPr="00442D14">
        <w:rPr>
          <w:rFonts w:ascii="Times New Roman" w:hAnsi="Times New Roman"/>
        </w:rPr>
        <w:t xml:space="preserve"> 22343, nr. 401.</w:t>
      </w:r>
    </w:p>
  </w:footnote>
  <w:footnote w:id="14">
    <w:p w14:paraId="39E56D99" w14:textId="1FDC7D9C" w:rsidR="0007459A" w:rsidRPr="00442D14" w:rsidRDefault="0007459A" w:rsidP="0007459A">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w:t>
      </w:r>
      <w:r w:rsidR="00B12856" w:rsidRPr="00442D14">
        <w:rPr>
          <w:rFonts w:ascii="Times New Roman" w:hAnsi="Times New Roman"/>
        </w:rPr>
        <w:t>Kamerstukken</w:t>
      </w:r>
      <w:r w:rsidR="00C366DA" w:rsidRPr="00442D14">
        <w:rPr>
          <w:rFonts w:ascii="Times New Roman" w:hAnsi="Times New Roman"/>
        </w:rPr>
        <w:t xml:space="preserve"> II 2023/24,</w:t>
      </w:r>
      <w:r w:rsidRPr="00442D14">
        <w:rPr>
          <w:rFonts w:ascii="Times New Roman" w:hAnsi="Times New Roman"/>
        </w:rPr>
        <w:t xml:space="preserve"> 22343, nr. 398.</w:t>
      </w:r>
    </w:p>
  </w:footnote>
  <w:footnote w:id="15">
    <w:p w14:paraId="76EB04E4" w14:textId="21487D14" w:rsidR="003B5DCF" w:rsidRPr="00442D14" w:rsidRDefault="003B5DCF">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w:t>
      </w:r>
      <w:bookmarkStart w:id="6" w:name="_Hlk226118466"/>
      <w:r w:rsidR="00B12856" w:rsidRPr="00442D14">
        <w:rPr>
          <w:rFonts w:ascii="Times New Roman" w:hAnsi="Times New Roman"/>
        </w:rPr>
        <w:t>Kamerstukken</w:t>
      </w:r>
      <w:r w:rsidR="00C366DA" w:rsidRPr="00442D14">
        <w:rPr>
          <w:rFonts w:ascii="Times New Roman" w:hAnsi="Times New Roman"/>
        </w:rPr>
        <w:t xml:space="preserve"> II 2025/26,</w:t>
      </w:r>
      <w:r w:rsidRPr="00442D14">
        <w:rPr>
          <w:rFonts w:ascii="Times New Roman" w:hAnsi="Times New Roman"/>
        </w:rPr>
        <w:t xml:space="preserve"> 22343, nr. 439</w:t>
      </w:r>
      <w:bookmarkEnd w:id="6"/>
    </w:p>
  </w:footnote>
  <w:footnote w:id="16">
    <w:p w14:paraId="31AA4945" w14:textId="319DEA1B" w:rsidR="0007459A" w:rsidRPr="00442D14" w:rsidRDefault="0007459A" w:rsidP="0007459A">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w:t>
      </w:r>
      <w:r w:rsidR="00B12856" w:rsidRPr="00442D14">
        <w:rPr>
          <w:rFonts w:ascii="Times New Roman" w:hAnsi="Times New Roman"/>
        </w:rPr>
        <w:t>Kamerstukken</w:t>
      </w:r>
      <w:r w:rsidR="00EF49FB" w:rsidRPr="00442D14">
        <w:rPr>
          <w:rFonts w:ascii="Times New Roman" w:hAnsi="Times New Roman"/>
        </w:rPr>
        <w:t xml:space="preserve"> II 2021/22, 22343</w:t>
      </w:r>
      <w:r w:rsidR="00C366DA" w:rsidRPr="00442D14">
        <w:rPr>
          <w:rFonts w:ascii="Times New Roman" w:hAnsi="Times New Roman"/>
        </w:rPr>
        <w:t>, nr. 329</w:t>
      </w:r>
      <w:r w:rsidR="00EF49FB" w:rsidRPr="00442D14">
        <w:rPr>
          <w:rFonts w:ascii="Times New Roman" w:hAnsi="Times New Roman"/>
        </w:rPr>
        <w:t xml:space="preserve">. </w:t>
      </w:r>
    </w:p>
  </w:footnote>
  <w:footnote w:id="17">
    <w:p w14:paraId="6CC9A8DE" w14:textId="7579D262" w:rsidR="0007459A" w:rsidRPr="00442D14" w:rsidRDefault="0007459A" w:rsidP="0007459A">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w:t>
      </w:r>
      <w:r w:rsidR="00B12856" w:rsidRPr="00442D14">
        <w:rPr>
          <w:rFonts w:ascii="Times New Roman" w:hAnsi="Times New Roman"/>
        </w:rPr>
        <w:t>Kamerstukken</w:t>
      </w:r>
      <w:r w:rsidR="00050C14" w:rsidRPr="00442D14">
        <w:rPr>
          <w:rFonts w:ascii="Times New Roman" w:hAnsi="Times New Roman"/>
        </w:rPr>
        <w:t xml:space="preserve"> II 2022/23,</w:t>
      </w:r>
      <w:r w:rsidRPr="00442D14">
        <w:rPr>
          <w:rFonts w:ascii="Times New Roman" w:hAnsi="Times New Roman"/>
        </w:rPr>
        <w:t xml:space="preserve"> 22343, nr. 344.</w:t>
      </w:r>
    </w:p>
  </w:footnote>
  <w:footnote w:id="18">
    <w:p w14:paraId="26E90266" w14:textId="0A873A19" w:rsidR="00050C14" w:rsidRPr="00442D14" w:rsidRDefault="00050C14">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w:t>
      </w:r>
      <w:r w:rsidR="00B8773D" w:rsidRPr="00442D14">
        <w:rPr>
          <w:rFonts w:ascii="Times New Roman" w:hAnsi="Times New Roman"/>
        </w:rPr>
        <w:t>WODC, ‘Effectiviteit van strafrechtelijke sancties bij ernstige milieudelicten’, 11 februari 2026, p. 12.</w:t>
      </w:r>
    </w:p>
  </w:footnote>
  <w:footnote w:id="19">
    <w:p w14:paraId="3CE67184" w14:textId="302AE9E6" w:rsidR="00BF60E6" w:rsidRPr="00442D14" w:rsidRDefault="00BF60E6">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Zie hierover ook Aanwijzing 9.4 van de Aanwijzingen voor de regelgeving.</w:t>
      </w:r>
    </w:p>
  </w:footnote>
  <w:footnote w:id="20">
    <w:p w14:paraId="77BCAF0D" w14:textId="3BC62F82" w:rsidR="0007459A" w:rsidRPr="00442D14" w:rsidRDefault="0007459A" w:rsidP="0007459A">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w:t>
      </w:r>
      <w:r w:rsidR="00B12856" w:rsidRPr="00442D14">
        <w:rPr>
          <w:rFonts w:ascii="Times New Roman" w:hAnsi="Times New Roman"/>
        </w:rPr>
        <w:t xml:space="preserve">Kamerstukken II 2025/26, </w:t>
      </w:r>
      <w:r w:rsidRPr="00442D14">
        <w:rPr>
          <w:rFonts w:ascii="Times New Roman" w:hAnsi="Times New Roman"/>
        </w:rPr>
        <w:t>28089</w:t>
      </w:r>
      <w:r w:rsidR="00B12856" w:rsidRPr="00442D14">
        <w:rPr>
          <w:rFonts w:ascii="Times New Roman" w:hAnsi="Times New Roman"/>
        </w:rPr>
        <w:t xml:space="preserve">, nr. </w:t>
      </w:r>
      <w:r w:rsidRPr="00442D14">
        <w:rPr>
          <w:rFonts w:ascii="Times New Roman" w:hAnsi="Times New Roman"/>
        </w:rPr>
        <w:t>346</w:t>
      </w:r>
      <w:r w:rsidR="00B12856" w:rsidRPr="00442D14">
        <w:rPr>
          <w:rFonts w:ascii="Times New Roman" w:hAnsi="Times New Roman"/>
        </w:rPr>
        <w:t>.</w:t>
      </w:r>
    </w:p>
  </w:footnote>
  <w:footnote w:id="21">
    <w:p w14:paraId="69656B1C" w14:textId="5C2F8556" w:rsidR="00851C98" w:rsidRPr="00442D14" w:rsidRDefault="00851C98" w:rsidP="00851C98">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w:t>
      </w:r>
      <w:r w:rsidR="0054407E" w:rsidRPr="00442D14">
        <w:rPr>
          <w:rFonts w:ascii="Times New Roman" w:hAnsi="Times New Roman"/>
        </w:rPr>
        <w:t xml:space="preserve">Vgl. </w:t>
      </w:r>
      <w:r w:rsidRPr="00442D14">
        <w:rPr>
          <w:rFonts w:ascii="Times New Roman" w:hAnsi="Times New Roman"/>
        </w:rPr>
        <w:t xml:space="preserve">RvS 4 april 2018, ECLI:NL:RVS:2018:1151, </w:t>
      </w:r>
      <w:proofErr w:type="spellStart"/>
      <w:r w:rsidRPr="00442D14">
        <w:rPr>
          <w:rFonts w:ascii="Times New Roman" w:hAnsi="Times New Roman"/>
        </w:rPr>
        <w:t>r.o.</w:t>
      </w:r>
      <w:proofErr w:type="spellEnd"/>
      <w:r w:rsidRPr="00442D14">
        <w:rPr>
          <w:rFonts w:ascii="Times New Roman" w:hAnsi="Times New Roman"/>
        </w:rPr>
        <w:t xml:space="preserve"> 7.1-7.3.</w:t>
      </w:r>
    </w:p>
  </w:footnote>
  <w:footnote w:id="22">
    <w:p w14:paraId="238FC93A" w14:textId="77777777" w:rsidR="0007459A" w:rsidRPr="00442D14" w:rsidRDefault="0007459A" w:rsidP="0007459A">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Instellingsbesluit Strategische Milieukamer, art. 2, </w:t>
      </w:r>
      <w:proofErr w:type="spellStart"/>
      <w:r w:rsidRPr="00442D14">
        <w:rPr>
          <w:rFonts w:ascii="Times New Roman" w:hAnsi="Times New Roman"/>
        </w:rPr>
        <w:t>Stcrt</w:t>
      </w:r>
      <w:proofErr w:type="spellEnd"/>
      <w:r w:rsidRPr="00442D14">
        <w:rPr>
          <w:rFonts w:ascii="Times New Roman" w:hAnsi="Times New Roman"/>
        </w:rPr>
        <w:t xml:space="preserve">. 2025, 13092. </w:t>
      </w:r>
    </w:p>
  </w:footnote>
  <w:footnote w:id="23">
    <w:p w14:paraId="0DC09851" w14:textId="49959767" w:rsidR="0054407E" w:rsidRPr="00442D14" w:rsidRDefault="0054407E">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w:t>
      </w:r>
      <w:r w:rsidR="00B12856" w:rsidRPr="00442D14">
        <w:rPr>
          <w:rFonts w:ascii="Times New Roman" w:hAnsi="Times New Roman"/>
          <w:bCs/>
        </w:rPr>
        <w:t>Kamerstukken</w:t>
      </w:r>
      <w:r w:rsidR="000C505A" w:rsidRPr="00442D14">
        <w:rPr>
          <w:rFonts w:ascii="Times New Roman" w:hAnsi="Times New Roman"/>
          <w:bCs/>
        </w:rPr>
        <w:t xml:space="preserve"> II</w:t>
      </w:r>
      <w:r w:rsidRPr="00442D14">
        <w:rPr>
          <w:rFonts w:ascii="Times New Roman" w:hAnsi="Times New Roman"/>
          <w:bCs/>
        </w:rPr>
        <w:t xml:space="preserve"> </w:t>
      </w:r>
      <w:r w:rsidR="000C505A" w:rsidRPr="00442D14">
        <w:rPr>
          <w:rFonts w:ascii="Times New Roman" w:hAnsi="Times New Roman"/>
          <w:bCs/>
        </w:rPr>
        <w:t xml:space="preserve">2024/25, </w:t>
      </w:r>
      <w:r w:rsidRPr="00442D14">
        <w:rPr>
          <w:rFonts w:ascii="Times New Roman" w:hAnsi="Times New Roman"/>
          <w:bCs/>
        </w:rPr>
        <w:t>22343, nr. 429.</w:t>
      </w:r>
    </w:p>
  </w:footnote>
  <w:footnote w:id="24">
    <w:p w14:paraId="5E27693F" w14:textId="77777777" w:rsidR="0007459A" w:rsidRPr="00442D14" w:rsidRDefault="0007459A" w:rsidP="0007459A">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Zie bijvoorbeeld ECLI:NL:GHARL:2018:1757, ECLI:NL:RBGEL:2025:2659 en ECLI:NL:RBNNE:2025:2763.</w:t>
      </w:r>
    </w:p>
  </w:footnote>
  <w:footnote w:id="25">
    <w:p w14:paraId="5AC0F65C" w14:textId="089498F8" w:rsidR="00414065" w:rsidRPr="00442D14" w:rsidRDefault="00414065" w:rsidP="00414065">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w:t>
      </w:r>
      <w:r w:rsidR="00B12856" w:rsidRPr="00442D14">
        <w:rPr>
          <w:rFonts w:ascii="Times New Roman" w:hAnsi="Times New Roman"/>
        </w:rPr>
        <w:t>Kamerstukken</w:t>
      </w:r>
      <w:r w:rsidRPr="00442D14">
        <w:rPr>
          <w:rFonts w:ascii="Times New Roman" w:hAnsi="Times New Roman"/>
        </w:rPr>
        <w:t xml:space="preserve"> II 2019/20, 35564, nr. 3, p. 10.</w:t>
      </w:r>
    </w:p>
  </w:footnote>
  <w:footnote w:id="26">
    <w:p w14:paraId="41276F42" w14:textId="7207B509" w:rsidR="0046704C" w:rsidRPr="00442D14" w:rsidRDefault="0046704C">
      <w:pPr>
        <w:pStyle w:val="Voetnoottekst"/>
        <w:rPr>
          <w:rFonts w:ascii="Times New Roman" w:hAnsi="Times New Roman"/>
        </w:rPr>
      </w:pPr>
      <w:r w:rsidRPr="00442D14">
        <w:rPr>
          <w:rStyle w:val="Voetnootmarkering"/>
          <w:rFonts w:ascii="Times New Roman" w:hAnsi="Times New Roman"/>
        </w:rPr>
        <w:footnoteRef/>
      </w:r>
      <w:r w:rsidRPr="00442D14">
        <w:rPr>
          <w:rFonts w:ascii="Times New Roman" w:hAnsi="Times New Roman"/>
        </w:rPr>
        <w:t xml:space="preserve"> </w:t>
      </w:r>
      <w:r w:rsidR="00B12856" w:rsidRPr="00442D14">
        <w:rPr>
          <w:rFonts w:ascii="Times New Roman" w:hAnsi="Times New Roman"/>
        </w:rPr>
        <w:t>Kamerstukken</w:t>
      </w:r>
      <w:r w:rsidRPr="00442D14">
        <w:rPr>
          <w:rFonts w:ascii="Times New Roman" w:hAnsi="Times New Roman"/>
        </w:rPr>
        <w:t xml:space="preserve"> II 2019/20, 35564, nr. 3, p. 10</w:t>
      </w:r>
      <w:r w:rsidR="006A62D9" w:rsidRPr="00442D14">
        <w:rPr>
          <w:rFonts w:ascii="Times New Roman" w:hAnsi="Times New Roman"/>
        </w:rPr>
        <w:t xml:space="preserve"> en 33</w:t>
      </w:r>
      <w:r w:rsidR="00414065" w:rsidRPr="00442D14">
        <w:rPr>
          <w:rFonts w:ascii="Times New Roman" w:hAnsi="Times New Roman"/>
        </w:rPr>
        <w:t xml:space="preserve"> en </w:t>
      </w:r>
      <w:r w:rsidR="00B12856" w:rsidRPr="00442D14">
        <w:rPr>
          <w:rFonts w:ascii="Times New Roman" w:hAnsi="Times New Roman"/>
        </w:rPr>
        <w:t>Kamerstukken</w:t>
      </w:r>
      <w:r w:rsidR="00414065" w:rsidRPr="00442D14">
        <w:rPr>
          <w:rFonts w:ascii="Times New Roman" w:hAnsi="Times New Roman"/>
        </w:rPr>
        <w:t xml:space="preserve"> II 2020/21, 35564, nr. 6, p. 26 en 28</w:t>
      </w:r>
      <w:r w:rsidRPr="00442D14">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4D86"/>
    <w:multiLevelType w:val="hybridMultilevel"/>
    <w:tmpl w:val="5C4ADECE"/>
    <w:lvl w:ilvl="0" w:tplc="5934ACEC">
      <w:start w:val="1"/>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1476D8"/>
    <w:multiLevelType w:val="hybridMultilevel"/>
    <w:tmpl w:val="00065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9537C1"/>
    <w:multiLevelType w:val="hybridMultilevel"/>
    <w:tmpl w:val="31889974"/>
    <w:lvl w:ilvl="0" w:tplc="885E0068">
      <w:start w:val="1"/>
      <w:numFmt w:val="decimal"/>
      <w:lvlText w:val="%1."/>
      <w:lvlJc w:val="left"/>
      <w:pPr>
        <w:ind w:left="1020" w:hanging="360"/>
      </w:pPr>
    </w:lvl>
    <w:lvl w:ilvl="1" w:tplc="CD0E082E">
      <w:start w:val="1"/>
      <w:numFmt w:val="decimal"/>
      <w:lvlText w:val="%2."/>
      <w:lvlJc w:val="left"/>
      <w:pPr>
        <w:ind w:left="1020" w:hanging="360"/>
      </w:pPr>
    </w:lvl>
    <w:lvl w:ilvl="2" w:tplc="0E3ED2C8">
      <w:start w:val="1"/>
      <w:numFmt w:val="decimal"/>
      <w:lvlText w:val="%3."/>
      <w:lvlJc w:val="left"/>
      <w:pPr>
        <w:ind w:left="1020" w:hanging="360"/>
      </w:pPr>
    </w:lvl>
    <w:lvl w:ilvl="3" w:tplc="FF4463CC">
      <w:start w:val="1"/>
      <w:numFmt w:val="decimal"/>
      <w:lvlText w:val="%4."/>
      <w:lvlJc w:val="left"/>
      <w:pPr>
        <w:ind w:left="1020" w:hanging="360"/>
      </w:pPr>
    </w:lvl>
    <w:lvl w:ilvl="4" w:tplc="E5B86D8A">
      <w:start w:val="1"/>
      <w:numFmt w:val="decimal"/>
      <w:lvlText w:val="%5."/>
      <w:lvlJc w:val="left"/>
      <w:pPr>
        <w:ind w:left="1020" w:hanging="360"/>
      </w:pPr>
    </w:lvl>
    <w:lvl w:ilvl="5" w:tplc="A9D86598">
      <w:start w:val="1"/>
      <w:numFmt w:val="decimal"/>
      <w:lvlText w:val="%6."/>
      <w:lvlJc w:val="left"/>
      <w:pPr>
        <w:ind w:left="1020" w:hanging="360"/>
      </w:pPr>
    </w:lvl>
    <w:lvl w:ilvl="6" w:tplc="0E2E438C">
      <w:start w:val="1"/>
      <w:numFmt w:val="decimal"/>
      <w:lvlText w:val="%7."/>
      <w:lvlJc w:val="left"/>
      <w:pPr>
        <w:ind w:left="1020" w:hanging="360"/>
      </w:pPr>
    </w:lvl>
    <w:lvl w:ilvl="7" w:tplc="ACB2965C">
      <w:start w:val="1"/>
      <w:numFmt w:val="decimal"/>
      <w:lvlText w:val="%8."/>
      <w:lvlJc w:val="left"/>
      <w:pPr>
        <w:ind w:left="1020" w:hanging="360"/>
      </w:pPr>
    </w:lvl>
    <w:lvl w:ilvl="8" w:tplc="B5B2E07C">
      <w:start w:val="1"/>
      <w:numFmt w:val="decimal"/>
      <w:lvlText w:val="%9."/>
      <w:lvlJc w:val="left"/>
      <w:pPr>
        <w:ind w:left="1020" w:hanging="360"/>
      </w:pPr>
    </w:lvl>
  </w:abstractNum>
  <w:abstractNum w:abstractNumId="3" w15:restartNumberingAfterBreak="0">
    <w:nsid w:val="25903BC9"/>
    <w:multiLevelType w:val="hybridMultilevel"/>
    <w:tmpl w:val="8A706C4C"/>
    <w:lvl w:ilvl="0" w:tplc="06F67232">
      <w:start w:val="1"/>
      <w:numFmt w:val="bullet"/>
      <w:lvlText w:val=""/>
      <w:lvlJc w:val="left"/>
      <w:pPr>
        <w:ind w:left="1440" w:hanging="360"/>
      </w:pPr>
      <w:rPr>
        <w:rFonts w:ascii="Symbol" w:hAnsi="Symbol"/>
      </w:rPr>
    </w:lvl>
    <w:lvl w:ilvl="1" w:tplc="5EE02722">
      <w:start w:val="1"/>
      <w:numFmt w:val="bullet"/>
      <w:lvlText w:val=""/>
      <w:lvlJc w:val="left"/>
      <w:pPr>
        <w:ind w:left="1440" w:hanging="360"/>
      </w:pPr>
      <w:rPr>
        <w:rFonts w:ascii="Symbol" w:hAnsi="Symbol"/>
      </w:rPr>
    </w:lvl>
    <w:lvl w:ilvl="2" w:tplc="CCA693E6">
      <w:start w:val="1"/>
      <w:numFmt w:val="bullet"/>
      <w:lvlText w:val=""/>
      <w:lvlJc w:val="left"/>
      <w:pPr>
        <w:ind w:left="1440" w:hanging="360"/>
      </w:pPr>
      <w:rPr>
        <w:rFonts w:ascii="Symbol" w:hAnsi="Symbol"/>
      </w:rPr>
    </w:lvl>
    <w:lvl w:ilvl="3" w:tplc="51B03664">
      <w:start w:val="1"/>
      <w:numFmt w:val="bullet"/>
      <w:lvlText w:val=""/>
      <w:lvlJc w:val="left"/>
      <w:pPr>
        <w:ind w:left="1440" w:hanging="360"/>
      </w:pPr>
      <w:rPr>
        <w:rFonts w:ascii="Symbol" w:hAnsi="Symbol"/>
      </w:rPr>
    </w:lvl>
    <w:lvl w:ilvl="4" w:tplc="E23EF088">
      <w:start w:val="1"/>
      <w:numFmt w:val="bullet"/>
      <w:lvlText w:val=""/>
      <w:lvlJc w:val="left"/>
      <w:pPr>
        <w:ind w:left="1440" w:hanging="360"/>
      </w:pPr>
      <w:rPr>
        <w:rFonts w:ascii="Symbol" w:hAnsi="Symbol"/>
      </w:rPr>
    </w:lvl>
    <w:lvl w:ilvl="5" w:tplc="33C0BD12">
      <w:start w:val="1"/>
      <w:numFmt w:val="bullet"/>
      <w:lvlText w:val=""/>
      <w:lvlJc w:val="left"/>
      <w:pPr>
        <w:ind w:left="1440" w:hanging="360"/>
      </w:pPr>
      <w:rPr>
        <w:rFonts w:ascii="Symbol" w:hAnsi="Symbol"/>
      </w:rPr>
    </w:lvl>
    <w:lvl w:ilvl="6" w:tplc="E8F6D0F2">
      <w:start w:val="1"/>
      <w:numFmt w:val="bullet"/>
      <w:lvlText w:val=""/>
      <w:lvlJc w:val="left"/>
      <w:pPr>
        <w:ind w:left="1440" w:hanging="360"/>
      </w:pPr>
      <w:rPr>
        <w:rFonts w:ascii="Symbol" w:hAnsi="Symbol"/>
      </w:rPr>
    </w:lvl>
    <w:lvl w:ilvl="7" w:tplc="61E4CB8E">
      <w:start w:val="1"/>
      <w:numFmt w:val="bullet"/>
      <w:lvlText w:val=""/>
      <w:lvlJc w:val="left"/>
      <w:pPr>
        <w:ind w:left="1440" w:hanging="360"/>
      </w:pPr>
      <w:rPr>
        <w:rFonts w:ascii="Symbol" w:hAnsi="Symbol"/>
      </w:rPr>
    </w:lvl>
    <w:lvl w:ilvl="8" w:tplc="7D361498">
      <w:start w:val="1"/>
      <w:numFmt w:val="bullet"/>
      <w:lvlText w:val=""/>
      <w:lvlJc w:val="left"/>
      <w:pPr>
        <w:ind w:left="1440" w:hanging="360"/>
      </w:pPr>
      <w:rPr>
        <w:rFonts w:ascii="Symbol" w:hAnsi="Symbol"/>
      </w:rPr>
    </w:lvl>
  </w:abstractNum>
  <w:abstractNum w:abstractNumId="4" w15:restartNumberingAfterBreak="0">
    <w:nsid w:val="2C586DD4"/>
    <w:multiLevelType w:val="hybridMultilevel"/>
    <w:tmpl w:val="2D9E6D18"/>
    <w:lvl w:ilvl="0" w:tplc="C22244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2700D3"/>
    <w:multiLevelType w:val="hybridMultilevel"/>
    <w:tmpl w:val="BED47DCE"/>
    <w:lvl w:ilvl="0" w:tplc="D346A8BC">
      <w:start w:val="28"/>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DB08B9"/>
    <w:multiLevelType w:val="hybridMultilevel"/>
    <w:tmpl w:val="CB74AE3E"/>
    <w:lvl w:ilvl="0" w:tplc="52AAD2AC">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731347B"/>
    <w:multiLevelType w:val="hybridMultilevel"/>
    <w:tmpl w:val="950098F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5A9D7500"/>
    <w:multiLevelType w:val="hybridMultilevel"/>
    <w:tmpl w:val="889E8ED4"/>
    <w:lvl w:ilvl="0" w:tplc="E6BC41A6">
      <w:start w:val="1"/>
      <w:numFmt w:val="decimal"/>
      <w:lvlText w:val="%1."/>
      <w:lvlJc w:val="left"/>
      <w:pPr>
        <w:ind w:left="1020" w:hanging="360"/>
      </w:pPr>
    </w:lvl>
    <w:lvl w:ilvl="1" w:tplc="11903BFA">
      <w:start w:val="1"/>
      <w:numFmt w:val="decimal"/>
      <w:lvlText w:val="%2."/>
      <w:lvlJc w:val="left"/>
      <w:pPr>
        <w:ind w:left="1020" w:hanging="360"/>
      </w:pPr>
    </w:lvl>
    <w:lvl w:ilvl="2" w:tplc="4BDCBF74">
      <w:start w:val="1"/>
      <w:numFmt w:val="decimal"/>
      <w:lvlText w:val="%3."/>
      <w:lvlJc w:val="left"/>
      <w:pPr>
        <w:ind w:left="1020" w:hanging="360"/>
      </w:pPr>
    </w:lvl>
    <w:lvl w:ilvl="3" w:tplc="4BE4C238">
      <w:start w:val="1"/>
      <w:numFmt w:val="decimal"/>
      <w:lvlText w:val="%4."/>
      <w:lvlJc w:val="left"/>
      <w:pPr>
        <w:ind w:left="1020" w:hanging="360"/>
      </w:pPr>
    </w:lvl>
    <w:lvl w:ilvl="4" w:tplc="6C0A219A">
      <w:start w:val="1"/>
      <w:numFmt w:val="decimal"/>
      <w:lvlText w:val="%5."/>
      <w:lvlJc w:val="left"/>
      <w:pPr>
        <w:ind w:left="1020" w:hanging="360"/>
      </w:pPr>
    </w:lvl>
    <w:lvl w:ilvl="5" w:tplc="5496953E">
      <w:start w:val="1"/>
      <w:numFmt w:val="decimal"/>
      <w:lvlText w:val="%6."/>
      <w:lvlJc w:val="left"/>
      <w:pPr>
        <w:ind w:left="1020" w:hanging="360"/>
      </w:pPr>
    </w:lvl>
    <w:lvl w:ilvl="6" w:tplc="17AC8156">
      <w:start w:val="1"/>
      <w:numFmt w:val="decimal"/>
      <w:lvlText w:val="%7."/>
      <w:lvlJc w:val="left"/>
      <w:pPr>
        <w:ind w:left="1020" w:hanging="360"/>
      </w:pPr>
    </w:lvl>
    <w:lvl w:ilvl="7" w:tplc="3A30C5B0">
      <w:start w:val="1"/>
      <w:numFmt w:val="decimal"/>
      <w:lvlText w:val="%8."/>
      <w:lvlJc w:val="left"/>
      <w:pPr>
        <w:ind w:left="1020" w:hanging="360"/>
      </w:pPr>
    </w:lvl>
    <w:lvl w:ilvl="8" w:tplc="7BEC805C">
      <w:start w:val="1"/>
      <w:numFmt w:val="decimal"/>
      <w:lvlText w:val="%9."/>
      <w:lvlJc w:val="left"/>
      <w:pPr>
        <w:ind w:left="1020" w:hanging="360"/>
      </w:pPr>
    </w:lvl>
  </w:abstractNum>
  <w:abstractNum w:abstractNumId="9" w15:restartNumberingAfterBreak="0">
    <w:nsid w:val="66BE5600"/>
    <w:multiLevelType w:val="hybridMultilevel"/>
    <w:tmpl w:val="69D81934"/>
    <w:lvl w:ilvl="0" w:tplc="93165CE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1B6D52"/>
    <w:multiLevelType w:val="hybridMultilevel"/>
    <w:tmpl w:val="1B54EB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EAA1D98"/>
    <w:multiLevelType w:val="hybridMultilevel"/>
    <w:tmpl w:val="294214F4"/>
    <w:lvl w:ilvl="0" w:tplc="20666916">
      <w:start w:val="1"/>
      <w:numFmt w:val="decimal"/>
      <w:lvlText w:val="%1."/>
      <w:lvlJc w:val="left"/>
      <w:pPr>
        <w:ind w:left="1020" w:hanging="360"/>
      </w:pPr>
    </w:lvl>
    <w:lvl w:ilvl="1" w:tplc="06461B4C">
      <w:start w:val="1"/>
      <w:numFmt w:val="decimal"/>
      <w:lvlText w:val="%2."/>
      <w:lvlJc w:val="left"/>
      <w:pPr>
        <w:ind w:left="1020" w:hanging="360"/>
      </w:pPr>
    </w:lvl>
    <w:lvl w:ilvl="2" w:tplc="B6600244">
      <w:start w:val="1"/>
      <w:numFmt w:val="decimal"/>
      <w:lvlText w:val="%3."/>
      <w:lvlJc w:val="left"/>
      <w:pPr>
        <w:ind w:left="1020" w:hanging="360"/>
      </w:pPr>
    </w:lvl>
    <w:lvl w:ilvl="3" w:tplc="2B84BFF4">
      <w:start w:val="1"/>
      <w:numFmt w:val="decimal"/>
      <w:lvlText w:val="%4."/>
      <w:lvlJc w:val="left"/>
      <w:pPr>
        <w:ind w:left="1020" w:hanging="360"/>
      </w:pPr>
    </w:lvl>
    <w:lvl w:ilvl="4" w:tplc="A57E5D7A">
      <w:start w:val="1"/>
      <w:numFmt w:val="decimal"/>
      <w:lvlText w:val="%5."/>
      <w:lvlJc w:val="left"/>
      <w:pPr>
        <w:ind w:left="1020" w:hanging="360"/>
      </w:pPr>
    </w:lvl>
    <w:lvl w:ilvl="5" w:tplc="9E328BFE">
      <w:start w:val="1"/>
      <w:numFmt w:val="decimal"/>
      <w:lvlText w:val="%6."/>
      <w:lvlJc w:val="left"/>
      <w:pPr>
        <w:ind w:left="1020" w:hanging="360"/>
      </w:pPr>
    </w:lvl>
    <w:lvl w:ilvl="6" w:tplc="1F7AF310">
      <w:start w:val="1"/>
      <w:numFmt w:val="decimal"/>
      <w:lvlText w:val="%7."/>
      <w:lvlJc w:val="left"/>
      <w:pPr>
        <w:ind w:left="1020" w:hanging="360"/>
      </w:pPr>
    </w:lvl>
    <w:lvl w:ilvl="7" w:tplc="36B2C430">
      <w:start w:val="1"/>
      <w:numFmt w:val="decimal"/>
      <w:lvlText w:val="%8."/>
      <w:lvlJc w:val="left"/>
      <w:pPr>
        <w:ind w:left="1020" w:hanging="360"/>
      </w:pPr>
    </w:lvl>
    <w:lvl w:ilvl="8" w:tplc="D6CE5496">
      <w:start w:val="1"/>
      <w:numFmt w:val="decimal"/>
      <w:lvlText w:val="%9."/>
      <w:lvlJc w:val="left"/>
      <w:pPr>
        <w:ind w:left="1020" w:hanging="360"/>
      </w:pPr>
    </w:lvl>
  </w:abstractNum>
  <w:num w:numId="1" w16cid:durableId="1059980533">
    <w:abstractNumId w:val="7"/>
  </w:num>
  <w:num w:numId="2" w16cid:durableId="2108236244">
    <w:abstractNumId w:val="5"/>
  </w:num>
  <w:num w:numId="3" w16cid:durableId="1998336957">
    <w:abstractNumId w:val="6"/>
  </w:num>
  <w:num w:numId="4" w16cid:durableId="1238975183">
    <w:abstractNumId w:val="9"/>
  </w:num>
  <w:num w:numId="5" w16cid:durableId="1326713677">
    <w:abstractNumId w:val="0"/>
  </w:num>
  <w:num w:numId="6" w16cid:durableId="776675343">
    <w:abstractNumId w:val="1"/>
  </w:num>
  <w:num w:numId="7" w16cid:durableId="944844439">
    <w:abstractNumId w:val="4"/>
  </w:num>
  <w:num w:numId="8" w16cid:durableId="873422179">
    <w:abstractNumId w:val="3"/>
  </w:num>
  <w:num w:numId="9" w16cid:durableId="1063792009">
    <w:abstractNumId w:val="2"/>
  </w:num>
  <w:num w:numId="10" w16cid:durableId="1576665781">
    <w:abstractNumId w:val="10"/>
  </w:num>
  <w:num w:numId="11" w16cid:durableId="872887392">
    <w:abstractNumId w:val="11"/>
  </w:num>
  <w:num w:numId="12" w16cid:durableId="1577934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5C977C"/>
    <w:rsid w:val="00001212"/>
    <w:rsid w:val="0000162B"/>
    <w:rsid w:val="000049FA"/>
    <w:rsid w:val="000052BC"/>
    <w:rsid w:val="000059B1"/>
    <w:rsid w:val="00006014"/>
    <w:rsid w:val="0000704D"/>
    <w:rsid w:val="000070F6"/>
    <w:rsid w:val="000125FC"/>
    <w:rsid w:val="000126C9"/>
    <w:rsid w:val="00015A26"/>
    <w:rsid w:val="00016E08"/>
    <w:rsid w:val="000234ED"/>
    <w:rsid w:val="00023AA7"/>
    <w:rsid w:val="00023B35"/>
    <w:rsid w:val="00026D16"/>
    <w:rsid w:val="00030C4E"/>
    <w:rsid w:val="0003430D"/>
    <w:rsid w:val="0003435E"/>
    <w:rsid w:val="00034E41"/>
    <w:rsid w:val="0003512F"/>
    <w:rsid w:val="00035250"/>
    <w:rsid w:val="00036F04"/>
    <w:rsid w:val="00037A91"/>
    <w:rsid w:val="000404F4"/>
    <w:rsid w:val="00040E2E"/>
    <w:rsid w:val="00041BE4"/>
    <w:rsid w:val="00042291"/>
    <w:rsid w:val="00042709"/>
    <w:rsid w:val="00043817"/>
    <w:rsid w:val="00045077"/>
    <w:rsid w:val="000475EA"/>
    <w:rsid w:val="00047B77"/>
    <w:rsid w:val="000500BF"/>
    <w:rsid w:val="0005091E"/>
    <w:rsid w:val="00050C14"/>
    <w:rsid w:val="00051AC8"/>
    <w:rsid w:val="00051DF8"/>
    <w:rsid w:val="00053408"/>
    <w:rsid w:val="0005508A"/>
    <w:rsid w:val="000567A7"/>
    <w:rsid w:val="0006023B"/>
    <w:rsid w:val="00060281"/>
    <w:rsid w:val="000603E4"/>
    <w:rsid w:val="00061856"/>
    <w:rsid w:val="00061D3E"/>
    <w:rsid w:val="000631B5"/>
    <w:rsid w:val="0006392E"/>
    <w:rsid w:val="00064D80"/>
    <w:rsid w:val="0006535E"/>
    <w:rsid w:val="0007143B"/>
    <w:rsid w:val="00071681"/>
    <w:rsid w:val="00072689"/>
    <w:rsid w:val="0007459A"/>
    <w:rsid w:val="00074891"/>
    <w:rsid w:val="00077E20"/>
    <w:rsid w:val="000808E0"/>
    <w:rsid w:val="000809DB"/>
    <w:rsid w:val="00081AA7"/>
    <w:rsid w:val="00082230"/>
    <w:rsid w:val="00083757"/>
    <w:rsid w:val="000848EF"/>
    <w:rsid w:val="00084CBA"/>
    <w:rsid w:val="00085A4B"/>
    <w:rsid w:val="00085BCE"/>
    <w:rsid w:val="00085CA3"/>
    <w:rsid w:val="000868B9"/>
    <w:rsid w:val="00086D85"/>
    <w:rsid w:val="00092CC0"/>
    <w:rsid w:val="00093453"/>
    <w:rsid w:val="0009470D"/>
    <w:rsid w:val="00094F36"/>
    <w:rsid w:val="00095F72"/>
    <w:rsid w:val="000968A5"/>
    <w:rsid w:val="00097120"/>
    <w:rsid w:val="00097A34"/>
    <w:rsid w:val="000A0A8C"/>
    <w:rsid w:val="000A1247"/>
    <w:rsid w:val="000A2DFB"/>
    <w:rsid w:val="000A3176"/>
    <w:rsid w:val="000A35E9"/>
    <w:rsid w:val="000A3F34"/>
    <w:rsid w:val="000A453C"/>
    <w:rsid w:val="000A4E04"/>
    <w:rsid w:val="000A7B21"/>
    <w:rsid w:val="000A7F7E"/>
    <w:rsid w:val="000B0FD2"/>
    <w:rsid w:val="000B1E84"/>
    <w:rsid w:val="000B23DE"/>
    <w:rsid w:val="000B615D"/>
    <w:rsid w:val="000B65E9"/>
    <w:rsid w:val="000B6F20"/>
    <w:rsid w:val="000B718E"/>
    <w:rsid w:val="000C1613"/>
    <w:rsid w:val="000C2053"/>
    <w:rsid w:val="000C22C4"/>
    <w:rsid w:val="000C505A"/>
    <w:rsid w:val="000C59D3"/>
    <w:rsid w:val="000C65CD"/>
    <w:rsid w:val="000C74A2"/>
    <w:rsid w:val="000D0087"/>
    <w:rsid w:val="000D0516"/>
    <w:rsid w:val="000D06D9"/>
    <w:rsid w:val="000D12E0"/>
    <w:rsid w:val="000D1D59"/>
    <w:rsid w:val="000D26E2"/>
    <w:rsid w:val="000D2D0C"/>
    <w:rsid w:val="000D4149"/>
    <w:rsid w:val="000D668C"/>
    <w:rsid w:val="000D7BE8"/>
    <w:rsid w:val="000D7E36"/>
    <w:rsid w:val="000E07A1"/>
    <w:rsid w:val="000E08D8"/>
    <w:rsid w:val="000E2EFD"/>
    <w:rsid w:val="000E3922"/>
    <w:rsid w:val="000E4D2E"/>
    <w:rsid w:val="000E64FC"/>
    <w:rsid w:val="000E7636"/>
    <w:rsid w:val="000E76E3"/>
    <w:rsid w:val="000F2181"/>
    <w:rsid w:val="000F2CF3"/>
    <w:rsid w:val="000F3A21"/>
    <w:rsid w:val="000F3B59"/>
    <w:rsid w:val="000F503C"/>
    <w:rsid w:val="000F570C"/>
    <w:rsid w:val="000F6856"/>
    <w:rsid w:val="001034B2"/>
    <w:rsid w:val="0010431F"/>
    <w:rsid w:val="001054B3"/>
    <w:rsid w:val="0010587D"/>
    <w:rsid w:val="001072F4"/>
    <w:rsid w:val="00110D53"/>
    <w:rsid w:val="00114994"/>
    <w:rsid w:val="00114B94"/>
    <w:rsid w:val="00115CEF"/>
    <w:rsid w:val="0011604C"/>
    <w:rsid w:val="001167DC"/>
    <w:rsid w:val="00121877"/>
    <w:rsid w:val="001223D8"/>
    <w:rsid w:val="00123817"/>
    <w:rsid w:val="00123AE9"/>
    <w:rsid w:val="00126AC7"/>
    <w:rsid w:val="00126E1C"/>
    <w:rsid w:val="00127425"/>
    <w:rsid w:val="00127E7B"/>
    <w:rsid w:val="00131495"/>
    <w:rsid w:val="00132887"/>
    <w:rsid w:val="00132EE5"/>
    <w:rsid w:val="00135003"/>
    <w:rsid w:val="001371CE"/>
    <w:rsid w:val="00143B21"/>
    <w:rsid w:val="00143C12"/>
    <w:rsid w:val="00146635"/>
    <w:rsid w:val="00146EC2"/>
    <w:rsid w:val="00150171"/>
    <w:rsid w:val="00151374"/>
    <w:rsid w:val="001534B1"/>
    <w:rsid w:val="0015685B"/>
    <w:rsid w:val="00157C64"/>
    <w:rsid w:val="00157EBF"/>
    <w:rsid w:val="0016116A"/>
    <w:rsid w:val="00161D06"/>
    <w:rsid w:val="00162538"/>
    <w:rsid w:val="001657C9"/>
    <w:rsid w:val="00166605"/>
    <w:rsid w:val="0017100C"/>
    <w:rsid w:val="0017273A"/>
    <w:rsid w:val="0017321B"/>
    <w:rsid w:val="0017342A"/>
    <w:rsid w:val="00173B1B"/>
    <w:rsid w:val="00176468"/>
    <w:rsid w:val="00177920"/>
    <w:rsid w:val="0018335E"/>
    <w:rsid w:val="00183368"/>
    <w:rsid w:val="001847C7"/>
    <w:rsid w:val="00186579"/>
    <w:rsid w:val="00186F18"/>
    <w:rsid w:val="00191659"/>
    <w:rsid w:val="0019285F"/>
    <w:rsid w:val="00193A3C"/>
    <w:rsid w:val="001940B7"/>
    <w:rsid w:val="001A14C9"/>
    <w:rsid w:val="001A2089"/>
    <w:rsid w:val="001A39ED"/>
    <w:rsid w:val="001A3C06"/>
    <w:rsid w:val="001A4AB5"/>
    <w:rsid w:val="001A585E"/>
    <w:rsid w:val="001A5A1A"/>
    <w:rsid w:val="001A5DB2"/>
    <w:rsid w:val="001A6A91"/>
    <w:rsid w:val="001A6FDC"/>
    <w:rsid w:val="001A7791"/>
    <w:rsid w:val="001B10BF"/>
    <w:rsid w:val="001B2BE3"/>
    <w:rsid w:val="001B41A0"/>
    <w:rsid w:val="001B4D14"/>
    <w:rsid w:val="001B7D15"/>
    <w:rsid w:val="001C03BF"/>
    <w:rsid w:val="001C0BCD"/>
    <w:rsid w:val="001C2019"/>
    <w:rsid w:val="001C28B9"/>
    <w:rsid w:val="001C2C82"/>
    <w:rsid w:val="001C40C8"/>
    <w:rsid w:val="001C45D6"/>
    <w:rsid w:val="001C6564"/>
    <w:rsid w:val="001C7E19"/>
    <w:rsid w:val="001D0CE8"/>
    <w:rsid w:val="001D35F6"/>
    <w:rsid w:val="001D3BC5"/>
    <w:rsid w:val="001D4072"/>
    <w:rsid w:val="001D47A7"/>
    <w:rsid w:val="001D50AB"/>
    <w:rsid w:val="001D51EE"/>
    <w:rsid w:val="001D7B48"/>
    <w:rsid w:val="001E2FC5"/>
    <w:rsid w:val="001E45F1"/>
    <w:rsid w:val="001E6742"/>
    <w:rsid w:val="001F05AF"/>
    <w:rsid w:val="001F0A7D"/>
    <w:rsid w:val="001F2690"/>
    <w:rsid w:val="001F3C37"/>
    <w:rsid w:val="001F4C79"/>
    <w:rsid w:val="001F52DF"/>
    <w:rsid w:val="001F5AF3"/>
    <w:rsid w:val="001F6560"/>
    <w:rsid w:val="001F6AE6"/>
    <w:rsid w:val="001F6BAF"/>
    <w:rsid w:val="001F74C8"/>
    <w:rsid w:val="002010F7"/>
    <w:rsid w:val="002015E8"/>
    <w:rsid w:val="002026EC"/>
    <w:rsid w:val="0020364E"/>
    <w:rsid w:val="00205258"/>
    <w:rsid w:val="00207C48"/>
    <w:rsid w:val="00210D39"/>
    <w:rsid w:val="00212C83"/>
    <w:rsid w:val="002160D1"/>
    <w:rsid w:val="00217FB4"/>
    <w:rsid w:val="002206B3"/>
    <w:rsid w:val="00220ED5"/>
    <w:rsid w:val="00220FD1"/>
    <w:rsid w:val="002213CB"/>
    <w:rsid w:val="00223833"/>
    <w:rsid w:val="00224092"/>
    <w:rsid w:val="00226D12"/>
    <w:rsid w:val="00230FAC"/>
    <w:rsid w:val="00231C5F"/>
    <w:rsid w:val="00231D82"/>
    <w:rsid w:val="00234FD2"/>
    <w:rsid w:val="002370A9"/>
    <w:rsid w:val="00237AEB"/>
    <w:rsid w:val="00240861"/>
    <w:rsid w:val="002419E9"/>
    <w:rsid w:val="0024248B"/>
    <w:rsid w:val="00242BAE"/>
    <w:rsid w:val="00245C03"/>
    <w:rsid w:val="0024677B"/>
    <w:rsid w:val="00247461"/>
    <w:rsid w:val="00247486"/>
    <w:rsid w:val="0024796A"/>
    <w:rsid w:val="002511B7"/>
    <w:rsid w:val="00254E56"/>
    <w:rsid w:val="00254F2B"/>
    <w:rsid w:val="0025759C"/>
    <w:rsid w:val="00260382"/>
    <w:rsid w:val="00262628"/>
    <w:rsid w:val="00262CF5"/>
    <w:rsid w:val="00264423"/>
    <w:rsid w:val="00270C3A"/>
    <w:rsid w:val="00273358"/>
    <w:rsid w:val="0027563F"/>
    <w:rsid w:val="002773EA"/>
    <w:rsid w:val="00281AF3"/>
    <w:rsid w:val="00284B52"/>
    <w:rsid w:val="00284E2F"/>
    <w:rsid w:val="0028663C"/>
    <w:rsid w:val="0028793A"/>
    <w:rsid w:val="00287C13"/>
    <w:rsid w:val="00290E8C"/>
    <w:rsid w:val="00291B70"/>
    <w:rsid w:val="002924BB"/>
    <w:rsid w:val="00294D82"/>
    <w:rsid w:val="002958C6"/>
    <w:rsid w:val="0029628F"/>
    <w:rsid w:val="00296966"/>
    <w:rsid w:val="00296B4C"/>
    <w:rsid w:val="002A1ECE"/>
    <w:rsid w:val="002A3651"/>
    <w:rsid w:val="002A3D13"/>
    <w:rsid w:val="002A4ED8"/>
    <w:rsid w:val="002A7577"/>
    <w:rsid w:val="002A77C4"/>
    <w:rsid w:val="002B0B97"/>
    <w:rsid w:val="002B1D99"/>
    <w:rsid w:val="002B40EB"/>
    <w:rsid w:val="002B463E"/>
    <w:rsid w:val="002B4E5A"/>
    <w:rsid w:val="002B5022"/>
    <w:rsid w:val="002B57B1"/>
    <w:rsid w:val="002B5CE9"/>
    <w:rsid w:val="002B6B88"/>
    <w:rsid w:val="002B70B9"/>
    <w:rsid w:val="002C0BC3"/>
    <w:rsid w:val="002C14D8"/>
    <w:rsid w:val="002C1953"/>
    <w:rsid w:val="002C3027"/>
    <w:rsid w:val="002C47D6"/>
    <w:rsid w:val="002C6EEA"/>
    <w:rsid w:val="002C7215"/>
    <w:rsid w:val="002C7585"/>
    <w:rsid w:val="002C795B"/>
    <w:rsid w:val="002D06E8"/>
    <w:rsid w:val="002D270E"/>
    <w:rsid w:val="002D27B3"/>
    <w:rsid w:val="002D757D"/>
    <w:rsid w:val="002D7C76"/>
    <w:rsid w:val="002E020F"/>
    <w:rsid w:val="002E4D38"/>
    <w:rsid w:val="002E581B"/>
    <w:rsid w:val="002E6CC5"/>
    <w:rsid w:val="002E7846"/>
    <w:rsid w:val="002F0251"/>
    <w:rsid w:val="002F0A48"/>
    <w:rsid w:val="002F1200"/>
    <w:rsid w:val="002F23DE"/>
    <w:rsid w:val="002F274E"/>
    <w:rsid w:val="002F2CAD"/>
    <w:rsid w:val="002F2F55"/>
    <w:rsid w:val="002F2FD5"/>
    <w:rsid w:val="002F368C"/>
    <w:rsid w:val="002F4E96"/>
    <w:rsid w:val="002F7483"/>
    <w:rsid w:val="002F7A33"/>
    <w:rsid w:val="002F7C80"/>
    <w:rsid w:val="00300786"/>
    <w:rsid w:val="00300E86"/>
    <w:rsid w:val="00302C69"/>
    <w:rsid w:val="003035E9"/>
    <w:rsid w:val="00304010"/>
    <w:rsid w:val="0030471E"/>
    <w:rsid w:val="00305AF1"/>
    <w:rsid w:val="003060CC"/>
    <w:rsid w:val="00310163"/>
    <w:rsid w:val="003101D8"/>
    <w:rsid w:val="00311870"/>
    <w:rsid w:val="00315C13"/>
    <w:rsid w:val="00315D42"/>
    <w:rsid w:val="00317427"/>
    <w:rsid w:val="00317BC8"/>
    <w:rsid w:val="00320215"/>
    <w:rsid w:val="003213CF"/>
    <w:rsid w:val="003217B5"/>
    <w:rsid w:val="00322BA1"/>
    <w:rsid w:val="00322E9E"/>
    <w:rsid w:val="00323ECA"/>
    <w:rsid w:val="00326AE7"/>
    <w:rsid w:val="00331832"/>
    <w:rsid w:val="003321F9"/>
    <w:rsid w:val="00332743"/>
    <w:rsid w:val="00333AA1"/>
    <w:rsid w:val="003352A0"/>
    <w:rsid w:val="0033535E"/>
    <w:rsid w:val="0033583F"/>
    <w:rsid w:val="003408D1"/>
    <w:rsid w:val="00340DB0"/>
    <w:rsid w:val="0034146B"/>
    <w:rsid w:val="003421F1"/>
    <w:rsid w:val="00346845"/>
    <w:rsid w:val="00346ABE"/>
    <w:rsid w:val="0035041A"/>
    <w:rsid w:val="00350F39"/>
    <w:rsid w:val="0035337D"/>
    <w:rsid w:val="00354661"/>
    <w:rsid w:val="00355782"/>
    <w:rsid w:val="00356450"/>
    <w:rsid w:val="00357857"/>
    <w:rsid w:val="00357898"/>
    <w:rsid w:val="0036082C"/>
    <w:rsid w:val="003642D2"/>
    <w:rsid w:val="003643ED"/>
    <w:rsid w:val="003666A7"/>
    <w:rsid w:val="00366885"/>
    <w:rsid w:val="00371386"/>
    <w:rsid w:val="003722E7"/>
    <w:rsid w:val="00372A1F"/>
    <w:rsid w:val="0037457E"/>
    <w:rsid w:val="00374CFA"/>
    <w:rsid w:val="00375857"/>
    <w:rsid w:val="0038277B"/>
    <w:rsid w:val="003851EE"/>
    <w:rsid w:val="00385397"/>
    <w:rsid w:val="0038669C"/>
    <w:rsid w:val="00387852"/>
    <w:rsid w:val="00387B0E"/>
    <w:rsid w:val="00391980"/>
    <w:rsid w:val="00393658"/>
    <w:rsid w:val="00394F36"/>
    <w:rsid w:val="003A0B0C"/>
    <w:rsid w:val="003A101A"/>
    <w:rsid w:val="003A1428"/>
    <w:rsid w:val="003A42C8"/>
    <w:rsid w:val="003A4BAB"/>
    <w:rsid w:val="003A583C"/>
    <w:rsid w:val="003A59D1"/>
    <w:rsid w:val="003A64C8"/>
    <w:rsid w:val="003B16DB"/>
    <w:rsid w:val="003B2572"/>
    <w:rsid w:val="003B2D06"/>
    <w:rsid w:val="003B45DD"/>
    <w:rsid w:val="003B4643"/>
    <w:rsid w:val="003B5438"/>
    <w:rsid w:val="003B5536"/>
    <w:rsid w:val="003B5DCF"/>
    <w:rsid w:val="003B77E7"/>
    <w:rsid w:val="003C0037"/>
    <w:rsid w:val="003C5397"/>
    <w:rsid w:val="003C7594"/>
    <w:rsid w:val="003D2319"/>
    <w:rsid w:val="003D4B47"/>
    <w:rsid w:val="003D7512"/>
    <w:rsid w:val="003E0234"/>
    <w:rsid w:val="003E04F6"/>
    <w:rsid w:val="003E052C"/>
    <w:rsid w:val="003E2F53"/>
    <w:rsid w:val="003E430F"/>
    <w:rsid w:val="003E4B3E"/>
    <w:rsid w:val="003E6BBA"/>
    <w:rsid w:val="003F0978"/>
    <w:rsid w:val="003F13D1"/>
    <w:rsid w:val="003F23B8"/>
    <w:rsid w:val="003F3323"/>
    <w:rsid w:val="003F5002"/>
    <w:rsid w:val="003F5BEA"/>
    <w:rsid w:val="003F787D"/>
    <w:rsid w:val="00400213"/>
    <w:rsid w:val="00401E20"/>
    <w:rsid w:val="0040287F"/>
    <w:rsid w:val="0040314A"/>
    <w:rsid w:val="004037F9"/>
    <w:rsid w:val="004047C4"/>
    <w:rsid w:val="004050FB"/>
    <w:rsid w:val="00405F7E"/>
    <w:rsid w:val="00410916"/>
    <w:rsid w:val="00411BC1"/>
    <w:rsid w:val="00411EC7"/>
    <w:rsid w:val="004138E5"/>
    <w:rsid w:val="00414065"/>
    <w:rsid w:val="00415A8A"/>
    <w:rsid w:val="00416A4F"/>
    <w:rsid w:val="00420900"/>
    <w:rsid w:val="00420F12"/>
    <w:rsid w:val="00425360"/>
    <w:rsid w:val="004264B5"/>
    <w:rsid w:val="0042679E"/>
    <w:rsid w:val="004273E8"/>
    <w:rsid w:val="0044020F"/>
    <w:rsid w:val="00441031"/>
    <w:rsid w:val="00442BD2"/>
    <w:rsid w:val="00442D14"/>
    <w:rsid w:val="00443D98"/>
    <w:rsid w:val="00443DD0"/>
    <w:rsid w:val="004453CE"/>
    <w:rsid w:val="00445C11"/>
    <w:rsid w:val="00447D14"/>
    <w:rsid w:val="00450EB6"/>
    <w:rsid w:val="00452468"/>
    <w:rsid w:val="00452553"/>
    <w:rsid w:val="004526BB"/>
    <w:rsid w:val="00452E1B"/>
    <w:rsid w:val="00453241"/>
    <w:rsid w:val="0045490D"/>
    <w:rsid w:val="00454A41"/>
    <w:rsid w:val="00457027"/>
    <w:rsid w:val="00457949"/>
    <w:rsid w:val="00457BF7"/>
    <w:rsid w:val="00460124"/>
    <w:rsid w:val="004603E2"/>
    <w:rsid w:val="00462774"/>
    <w:rsid w:val="0046704C"/>
    <w:rsid w:val="00470607"/>
    <w:rsid w:val="00470FB0"/>
    <w:rsid w:val="00473110"/>
    <w:rsid w:val="00473CF7"/>
    <w:rsid w:val="00474F67"/>
    <w:rsid w:val="004755F3"/>
    <w:rsid w:val="00475E00"/>
    <w:rsid w:val="0047661F"/>
    <w:rsid w:val="00476A1D"/>
    <w:rsid w:val="00482186"/>
    <w:rsid w:val="004839F6"/>
    <w:rsid w:val="00483D88"/>
    <w:rsid w:val="0048423B"/>
    <w:rsid w:val="0048547E"/>
    <w:rsid w:val="0048775D"/>
    <w:rsid w:val="0048797E"/>
    <w:rsid w:val="0049562E"/>
    <w:rsid w:val="004972BB"/>
    <w:rsid w:val="0049778B"/>
    <w:rsid w:val="00497C2C"/>
    <w:rsid w:val="004A01A5"/>
    <w:rsid w:val="004A0CE3"/>
    <w:rsid w:val="004A0E88"/>
    <w:rsid w:val="004A1100"/>
    <w:rsid w:val="004A3DE0"/>
    <w:rsid w:val="004A52E6"/>
    <w:rsid w:val="004A5383"/>
    <w:rsid w:val="004A57AD"/>
    <w:rsid w:val="004A6ABD"/>
    <w:rsid w:val="004A6CC3"/>
    <w:rsid w:val="004A7BF5"/>
    <w:rsid w:val="004A7E73"/>
    <w:rsid w:val="004B1048"/>
    <w:rsid w:val="004B160A"/>
    <w:rsid w:val="004B2167"/>
    <w:rsid w:val="004B2606"/>
    <w:rsid w:val="004B3711"/>
    <w:rsid w:val="004B697A"/>
    <w:rsid w:val="004B758F"/>
    <w:rsid w:val="004C095B"/>
    <w:rsid w:val="004C0BC3"/>
    <w:rsid w:val="004C1C44"/>
    <w:rsid w:val="004C78A1"/>
    <w:rsid w:val="004D011F"/>
    <w:rsid w:val="004D0CED"/>
    <w:rsid w:val="004D1274"/>
    <w:rsid w:val="004D12AA"/>
    <w:rsid w:val="004D2347"/>
    <w:rsid w:val="004D3190"/>
    <w:rsid w:val="004D37AB"/>
    <w:rsid w:val="004D392F"/>
    <w:rsid w:val="004D40FE"/>
    <w:rsid w:val="004D5E63"/>
    <w:rsid w:val="004D63F9"/>
    <w:rsid w:val="004D6410"/>
    <w:rsid w:val="004D68D9"/>
    <w:rsid w:val="004D6B30"/>
    <w:rsid w:val="004D7974"/>
    <w:rsid w:val="004D7A99"/>
    <w:rsid w:val="004D7F8B"/>
    <w:rsid w:val="004E05D4"/>
    <w:rsid w:val="004E13BB"/>
    <w:rsid w:val="004E232F"/>
    <w:rsid w:val="004E31EA"/>
    <w:rsid w:val="004E360E"/>
    <w:rsid w:val="004E6516"/>
    <w:rsid w:val="004E7DB7"/>
    <w:rsid w:val="004E7E53"/>
    <w:rsid w:val="004F0885"/>
    <w:rsid w:val="004F097F"/>
    <w:rsid w:val="004F270B"/>
    <w:rsid w:val="004F5B7B"/>
    <w:rsid w:val="004F5C02"/>
    <w:rsid w:val="004F5FA4"/>
    <w:rsid w:val="004F6F92"/>
    <w:rsid w:val="005012E5"/>
    <w:rsid w:val="00502C71"/>
    <w:rsid w:val="005035F8"/>
    <w:rsid w:val="00504723"/>
    <w:rsid w:val="00504776"/>
    <w:rsid w:val="00505DEE"/>
    <w:rsid w:val="00507510"/>
    <w:rsid w:val="00510D9D"/>
    <w:rsid w:val="00511EA0"/>
    <w:rsid w:val="00512694"/>
    <w:rsid w:val="00512BC6"/>
    <w:rsid w:val="00512C04"/>
    <w:rsid w:val="00512F07"/>
    <w:rsid w:val="005146F8"/>
    <w:rsid w:val="00515586"/>
    <w:rsid w:val="00515CA2"/>
    <w:rsid w:val="00516525"/>
    <w:rsid w:val="005165F9"/>
    <w:rsid w:val="0051757A"/>
    <w:rsid w:val="0052115D"/>
    <w:rsid w:val="005218C4"/>
    <w:rsid w:val="005223B0"/>
    <w:rsid w:val="005225B1"/>
    <w:rsid w:val="005243FF"/>
    <w:rsid w:val="0052475A"/>
    <w:rsid w:val="0052480B"/>
    <w:rsid w:val="00525CA5"/>
    <w:rsid w:val="005265C1"/>
    <w:rsid w:val="00531C78"/>
    <w:rsid w:val="005338A1"/>
    <w:rsid w:val="00533E25"/>
    <w:rsid w:val="00535541"/>
    <w:rsid w:val="00537C2B"/>
    <w:rsid w:val="00537C40"/>
    <w:rsid w:val="00543B0B"/>
    <w:rsid w:val="0054407E"/>
    <w:rsid w:val="00547ECC"/>
    <w:rsid w:val="00555C4B"/>
    <w:rsid w:val="00556ABD"/>
    <w:rsid w:val="005576D0"/>
    <w:rsid w:val="005611AD"/>
    <w:rsid w:val="00564238"/>
    <w:rsid w:val="00567598"/>
    <w:rsid w:val="00570A91"/>
    <w:rsid w:val="0057107D"/>
    <w:rsid w:val="005710B0"/>
    <w:rsid w:val="00571EF4"/>
    <w:rsid w:val="00574215"/>
    <w:rsid w:val="00574E1C"/>
    <w:rsid w:val="00575C30"/>
    <w:rsid w:val="0057656C"/>
    <w:rsid w:val="005769E7"/>
    <w:rsid w:val="0058085E"/>
    <w:rsid w:val="00580AFD"/>
    <w:rsid w:val="005816CD"/>
    <w:rsid w:val="00581BAA"/>
    <w:rsid w:val="0058261C"/>
    <w:rsid w:val="0058476D"/>
    <w:rsid w:val="00586976"/>
    <w:rsid w:val="00587637"/>
    <w:rsid w:val="00587674"/>
    <w:rsid w:val="00590E9D"/>
    <w:rsid w:val="005916FB"/>
    <w:rsid w:val="005978E0"/>
    <w:rsid w:val="005A1FD2"/>
    <w:rsid w:val="005A2101"/>
    <w:rsid w:val="005A21CB"/>
    <w:rsid w:val="005A2A22"/>
    <w:rsid w:val="005A2FBE"/>
    <w:rsid w:val="005A3F35"/>
    <w:rsid w:val="005A5378"/>
    <w:rsid w:val="005A6AE6"/>
    <w:rsid w:val="005A799A"/>
    <w:rsid w:val="005B0C81"/>
    <w:rsid w:val="005B0EFE"/>
    <w:rsid w:val="005B1770"/>
    <w:rsid w:val="005B2727"/>
    <w:rsid w:val="005B2B02"/>
    <w:rsid w:val="005B309B"/>
    <w:rsid w:val="005B32AD"/>
    <w:rsid w:val="005B4844"/>
    <w:rsid w:val="005C1D65"/>
    <w:rsid w:val="005C2F11"/>
    <w:rsid w:val="005C307E"/>
    <w:rsid w:val="005C337B"/>
    <w:rsid w:val="005C4313"/>
    <w:rsid w:val="005C46E8"/>
    <w:rsid w:val="005C49DF"/>
    <w:rsid w:val="005C4AF8"/>
    <w:rsid w:val="005C4E7F"/>
    <w:rsid w:val="005C5FEF"/>
    <w:rsid w:val="005C6937"/>
    <w:rsid w:val="005C6AE6"/>
    <w:rsid w:val="005D07FA"/>
    <w:rsid w:val="005D08E3"/>
    <w:rsid w:val="005D4459"/>
    <w:rsid w:val="005D636D"/>
    <w:rsid w:val="005D7AB8"/>
    <w:rsid w:val="005E0786"/>
    <w:rsid w:val="005E143E"/>
    <w:rsid w:val="005E149E"/>
    <w:rsid w:val="005E2EAE"/>
    <w:rsid w:val="005F0220"/>
    <w:rsid w:val="005F1661"/>
    <w:rsid w:val="005F265F"/>
    <w:rsid w:val="005F38C0"/>
    <w:rsid w:val="005F3E9E"/>
    <w:rsid w:val="005F3F98"/>
    <w:rsid w:val="005F4447"/>
    <w:rsid w:val="005F4901"/>
    <w:rsid w:val="005F5506"/>
    <w:rsid w:val="005F7D58"/>
    <w:rsid w:val="00600698"/>
    <w:rsid w:val="00600AF5"/>
    <w:rsid w:val="0060146A"/>
    <w:rsid w:val="0060193E"/>
    <w:rsid w:val="00602A61"/>
    <w:rsid w:val="00605CE1"/>
    <w:rsid w:val="00606E52"/>
    <w:rsid w:val="006074E0"/>
    <w:rsid w:val="006110E9"/>
    <w:rsid w:val="006159C3"/>
    <w:rsid w:val="00617351"/>
    <w:rsid w:val="006231B8"/>
    <w:rsid w:val="00623925"/>
    <w:rsid w:val="00624C7B"/>
    <w:rsid w:val="00624DD3"/>
    <w:rsid w:val="006265E2"/>
    <w:rsid w:val="00627B50"/>
    <w:rsid w:val="00630006"/>
    <w:rsid w:val="00630DC8"/>
    <w:rsid w:val="00633061"/>
    <w:rsid w:val="006358A9"/>
    <w:rsid w:val="00635F04"/>
    <w:rsid w:val="006367A8"/>
    <w:rsid w:val="0064059E"/>
    <w:rsid w:val="00640C86"/>
    <w:rsid w:val="006429C2"/>
    <w:rsid w:val="006433D6"/>
    <w:rsid w:val="006458A1"/>
    <w:rsid w:val="00646F45"/>
    <w:rsid w:val="006471B5"/>
    <w:rsid w:val="00650971"/>
    <w:rsid w:val="0065233D"/>
    <w:rsid w:val="0065429D"/>
    <w:rsid w:val="0065542B"/>
    <w:rsid w:val="00655474"/>
    <w:rsid w:val="00655EAA"/>
    <w:rsid w:val="00656DC9"/>
    <w:rsid w:val="00661CA9"/>
    <w:rsid w:val="00666A9C"/>
    <w:rsid w:val="00670D72"/>
    <w:rsid w:val="00670DAF"/>
    <w:rsid w:val="00675359"/>
    <w:rsid w:val="00676E53"/>
    <w:rsid w:val="00676ED8"/>
    <w:rsid w:val="00677C0C"/>
    <w:rsid w:val="006808EF"/>
    <w:rsid w:val="00680B40"/>
    <w:rsid w:val="00681584"/>
    <w:rsid w:val="00681A2D"/>
    <w:rsid w:val="006828CE"/>
    <w:rsid w:val="00682EA1"/>
    <w:rsid w:val="00683F49"/>
    <w:rsid w:val="00684A27"/>
    <w:rsid w:val="00684DFC"/>
    <w:rsid w:val="0068546A"/>
    <w:rsid w:val="00685EA8"/>
    <w:rsid w:val="006871A3"/>
    <w:rsid w:val="00690B2C"/>
    <w:rsid w:val="00691275"/>
    <w:rsid w:val="00692BBF"/>
    <w:rsid w:val="0069348C"/>
    <w:rsid w:val="006935C4"/>
    <w:rsid w:val="006948EB"/>
    <w:rsid w:val="00695C30"/>
    <w:rsid w:val="00696569"/>
    <w:rsid w:val="00697513"/>
    <w:rsid w:val="006A05B4"/>
    <w:rsid w:val="006A15B4"/>
    <w:rsid w:val="006A1BF2"/>
    <w:rsid w:val="006A5438"/>
    <w:rsid w:val="006A62D9"/>
    <w:rsid w:val="006A665C"/>
    <w:rsid w:val="006B05F5"/>
    <w:rsid w:val="006B1469"/>
    <w:rsid w:val="006B1DFE"/>
    <w:rsid w:val="006B1FC6"/>
    <w:rsid w:val="006B5ABF"/>
    <w:rsid w:val="006B69A0"/>
    <w:rsid w:val="006C0377"/>
    <w:rsid w:val="006C16AF"/>
    <w:rsid w:val="006C2A92"/>
    <w:rsid w:val="006C3336"/>
    <w:rsid w:val="006C444F"/>
    <w:rsid w:val="006C5CFF"/>
    <w:rsid w:val="006C5EA9"/>
    <w:rsid w:val="006C710E"/>
    <w:rsid w:val="006D0428"/>
    <w:rsid w:val="006D1A48"/>
    <w:rsid w:val="006D4E50"/>
    <w:rsid w:val="006D550E"/>
    <w:rsid w:val="006D5814"/>
    <w:rsid w:val="006D5E12"/>
    <w:rsid w:val="006D5F1E"/>
    <w:rsid w:val="006D61B7"/>
    <w:rsid w:val="006D6621"/>
    <w:rsid w:val="006D696D"/>
    <w:rsid w:val="006D75B8"/>
    <w:rsid w:val="006E177A"/>
    <w:rsid w:val="006E21FF"/>
    <w:rsid w:val="006E2AB3"/>
    <w:rsid w:val="006E4230"/>
    <w:rsid w:val="006E4638"/>
    <w:rsid w:val="006E5676"/>
    <w:rsid w:val="006E5B6B"/>
    <w:rsid w:val="006E5D14"/>
    <w:rsid w:val="006E5D3D"/>
    <w:rsid w:val="006E7010"/>
    <w:rsid w:val="006F1564"/>
    <w:rsid w:val="006F1EFB"/>
    <w:rsid w:val="006F329D"/>
    <w:rsid w:val="006F3D08"/>
    <w:rsid w:val="006F50DB"/>
    <w:rsid w:val="006F662E"/>
    <w:rsid w:val="006F721F"/>
    <w:rsid w:val="006F78E1"/>
    <w:rsid w:val="00700CC5"/>
    <w:rsid w:val="00701CEB"/>
    <w:rsid w:val="00702022"/>
    <w:rsid w:val="00703C36"/>
    <w:rsid w:val="007041B4"/>
    <w:rsid w:val="00704A06"/>
    <w:rsid w:val="00705329"/>
    <w:rsid w:val="007071C3"/>
    <w:rsid w:val="007105D6"/>
    <w:rsid w:val="007108EC"/>
    <w:rsid w:val="00712259"/>
    <w:rsid w:val="007143F5"/>
    <w:rsid w:val="00714827"/>
    <w:rsid w:val="00715A7F"/>
    <w:rsid w:val="00717724"/>
    <w:rsid w:val="0071772A"/>
    <w:rsid w:val="00717A31"/>
    <w:rsid w:val="00717D9C"/>
    <w:rsid w:val="00720119"/>
    <w:rsid w:val="00721C9E"/>
    <w:rsid w:val="00722BAC"/>
    <w:rsid w:val="00724B62"/>
    <w:rsid w:val="007274A2"/>
    <w:rsid w:val="00730599"/>
    <w:rsid w:val="007317A5"/>
    <w:rsid w:val="007338A7"/>
    <w:rsid w:val="00734B89"/>
    <w:rsid w:val="00735E0B"/>
    <w:rsid w:val="00736276"/>
    <w:rsid w:val="00736286"/>
    <w:rsid w:val="00742962"/>
    <w:rsid w:val="007430A5"/>
    <w:rsid w:val="007468E8"/>
    <w:rsid w:val="00746DAA"/>
    <w:rsid w:val="00746F84"/>
    <w:rsid w:val="0074769E"/>
    <w:rsid w:val="007512DF"/>
    <w:rsid w:val="007517E5"/>
    <w:rsid w:val="00751C0D"/>
    <w:rsid w:val="007525E8"/>
    <w:rsid w:val="00752973"/>
    <w:rsid w:val="00752F3E"/>
    <w:rsid w:val="00753ADB"/>
    <w:rsid w:val="00754119"/>
    <w:rsid w:val="00755E1C"/>
    <w:rsid w:val="0075600E"/>
    <w:rsid w:val="0075654E"/>
    <w:rsid w:val="007570D8"/>
    <w:rsid w:val="00761EB5"/>
    <w:rsid w:val="00762777"/>
    <w:rsid w:val="007637CD"/>
    <w:rsid w:val="007639C4"/>
    <w:rsid w:val="00764260"/>
    <w:rsid w:val="00764481"/>
    <w:rsid w:val="00765DC7"/>
    <w:rsid w:val="0076667C"/>
    <w:rsid w:val="00767F08"/>
    <w:rsid w:val="007729D7"/>
    <w:rsid w:val="00775A5F"/>
    <w:rsid w:val="00775D71"/>
    <w:rsid w:val="007775E2"/>
    <w:rsid w:val="00777734"/>
    <w:rsid w:val="0078181F"/>
    <w:rsid w:val="00782DEA"/>
    <w:rsid w:val="00784BF2"/>
    <w:rsid w:val="007851DA"/>
    <w:rsid w:val="00785792"/>
    <w:rsid w:val="00785FE5"/>
    <w:rsid w:val="0078705B"/>
    <w:rsid w:val="00787A96"/>
    <w:rsid w:val="00787BD1"/>
    <w:rsid w:val="007911A6"/>
    <w:rsid w:val="007914DD"/>
    <w:rsid w:val="00794369"/>
    <w:rsid w:val="00794815"/>
    <w:rsid w:val="00795CCC"/>
    <w:rsid w:val="00795F51"/>
    <w:rsid w:val="0079771E"/>
    <w:rsid w:val="007A05A1"/>
    <w:rsid w:val="007A0A0B"/>
    <w:rsid w:val="007A3513"/>
    <w:rsid w:val="007A3F6A"/>
    <w:rsid w:val="007A507F"/>
    <w:rsid w:val="007A5D77"/>
    <w:rsid w:val="007A7F5C"/>
    <w:rsid w:val="007B01B0"/>
    <w:rsid w:val="007B07BD"/>
    <w:rsid w:val="007B1D23"/>
    <w:rsid w:val="007B26F9"/>
    <w:rsid w:val="007B2E48"/>
    <w:rsid w:val="007B4862"/>
    <w:rsid w:val="007B50BF"/>
    <w:rsid w:val="007B51B5"/>
    <w:rsid w:val="007B614A"/>
    <w:rsid w:val="007B6621"/>
    <w:rsid w:val="007B6730"/>
    <w:rsid w:val="007B7BED"/>
    <w:rsid w:val="007B7D95"/>
    <w:rsid w:val="007C180C"/>
    <w:rsid w:val="007C209E"/>
    <w:rsid w:val="007C2AC4"/>
    <w:rsid w:val="007C5206"/>
    <w:rsid w:val="007C5B0C"/>
    <w:rsid w:val="007C77BF"/>
    <w:rsid w:val="007D0DA5"/>
    <w:rsid w:val="007D14D6"/>
    <w:rsid w:val="007D2217"/>
    <w:rsid w:val="007D3334"/>
    <w:rsid w:val="007D38BD"/>
    <w:rsid w:val="007D38D2"/>
    <w:rsid w:val="007D3F13"/>
    <w:rsid w:val="007D68C6"/>
    <w:rsid w:val="007D7D79"/>
    <w:rsid w:val="007D7E50"/>
    <w:rsid w:val="007E1C7E"/>
    <w:rsid w:val="007E2CF3"/>
    <w:rsid w:val="007E5C1D"/>
    <w:rsid w:val="007E6E4F"/>
    <w:rsid w:val="007E6FF2"/>
    <w:rsid w:val="007F1B8F"/>
    <w:rsid w:val="007F1EC5"/>
    <w:rsid w:val="007F23D2"/>
    <w:rsid w:val="007F33C8"/>
    <w:rsid w:val="007F4A95"/>
    <w:rsid w:val="007F5D70"/>
    <w:rsid w:val="007F6BE1"/>
    <w:rsid w:val="007F7618"/>
    <w:rsid w:val="00800B42"/>
    <w:rsid w:val="00800E2F"/>
    <w:rsid w:val="00801A05"/>
    <w:rsid w:val="00804348"/>
    <w:rsid w:val="00805926"/>
    <w:rsid w:val="00805AC3"/>
    <w:rsid w:val="00805DEC"/>
    <w:rsid w:val="00807B02"/>
    <w:rsid w:val="00807CDB"/>
    <w:rsid w:val="00807F71"/>
    <w:rsid w:val="00811160"/>
    <w:rsid w:val="008152A1"/>
    <w:rsid w:val="00815DD9"/>
    <w:rsid w:val="008166B7"/>
    <w:rsid w:val="0081675B"/>
    <w:rsid w:val="00821D49"/>
    <w:rsid w:val="008225D6"/>
    <w:rsid w:val="0083111B"/>
    <w:rsid w:val="00831E50"/>
    <w:rsid w:val="00831F16"/>
    <w:rsid w:val="00832D20"/>
    <w:rsid w:val="0083373D"/>
    <w:rsid w:val="008342A6"/>
    <w:rsid w:val="00837CD0"/>
    <w:rsid w:val="00841FBF"/>
    <w:rsid w:val="00843BA6"/>
    <w:rsid w:val="008454DB"/>
    <w:rsid w:val="008456CD"/>
    <w:rsid w:val="00846506"/>
    <w:rsid w:val="00846E8E"/>
    <w:rsid w:val="00851C98"/>
    <w:rsid w:val="00852FED"/>
    <w:rsid w:val="00854228"/>
    <w:rsid w:val="00855AAA"/>
    <w:rsid w:val="00860BF1"/>
    <w:rsid w:val="00860DFD"/>
    <w:rsid w:val="00861E6B"/>
    <w:rsid w:val="0086269F"/>
    <w:rsid w:val="00864A7E"/>
    <w:rsid w:val="00865559"/>
    <w:rsid w:val="00865731"/>
    <w:rsid w:val="008661B4"/>
    <w:rsid w:val="00870099"/>
    <w:rsid w:val="00871544"/>
    <w:rsid w:val="00872735"/>
    <w:rsid w:val="00874043"/>
    <w:rsid w:val="008741C8"/>
    <w:rsid w:val="00875F3F"/>
    <w:rsid w:val="00880A17"/>
    <w:rsid w:val="0088410F"/>
    <w:rsid w:val="00884288"/>
    <w:rsid w:val="008843FF"/>
    <w:rsid w:val="00884A7F"/>
    <w:rsid w:val="00885B4F"/>
    <w:rsid w:val="00886031"/>
    <w:rsid w:val="008866ED"/>
    <w:rsid w:val="00891206"/>
    <w:rsid w:val="008949FB"/>
    <w:rsid w:val="0089710C"/>
    <w:rsid w:val="00897617"/>
    <w:rsid w:val="008A0F17"/>
    <w:rsid w:val="008A1A30"/>
    <w:rsid w:val="008A1B7E"/>
    <w:rsid w:val="008A229C"/>
    <w:rsid w:val="008A25E6"/>
    <w:rsid w:val="008A39F4"/>
    <w:rsid w:val="008B1806"/>
    <w:rsid w:val="008B1B0C"/>
    <w:rsid w:val="008B1B44"/>
    <w:rsid w:val="008B2725"/>
    <w:rsid w:val="008B398C"/>
    <w:rsid w:val="008B3AE9"/>
    <w:rsid w:val="008B3E47"/>
    <w:rsid w:val="008B568A"/>
    <w:rsid w:val="008B64C0"/>
    <w:rsid w:val="008B7438"/>
    <w:rsid w:val="008C06F5"/>
    <w:rsid w:val="008C0F04"/>
    <w:rsid w:val="008C1DE7"/>
    <w:rsid w:val="008C3426"/>
    <w:rsid w:val="008C35F8"/>
    <w:rsid w:val="008C3943"/>
    <w:rsid w:val="008C3A72"/>
    <w:rsid w:val="008C7D08"/>
    <w:rsid w:val="008D00E4"/>
    <w:rsid w:val="008D03E4"/>
    <w:rsid w:val="008D048F"/>
    <w:rsid w:val="008D0D18"/>
    <w:rsid w:val="008D1D86"/>
    <w:rsid w:val="008D1FE4"/>
    <w:rsid w:val="008D47FC"/>
    <w:rsid w:val="008E46F6"/>
    <w:rsid w:val="008E4C9E"/>
    <w:rsid w:val="008E522C"/>
    <w:rsid w:val="008E5BCC"/>
    <w:rsid w:val="008E6545"/>
    <w:rsid w:val="008E74CD"/>
    <w:rsid w:val="008E7A40"/>
    <w:rsid w:val="008F19E4"/>
    <w:rsid w:val="008F2672"/>
    <w:rsid w:val="008F4DED"/>
    <w:rsid w:val="00902419"/>
    <w:rsid w:val="009037C0"/>
    <w:rsid w:val="00903BC3"/>
    <w:rsid w:val="009078B1"/>
    <w:rsid w:val="0091012A"/>
    <w:rsid w:val="0091125A"/>
    <w:rsid w:val="009130E4"/>
    <w:rsid w:val="00913321"/>
    <w:rsid w:val="009135F8"/>
    <w:rsid w:val="009143F3"/>
    <w:rsid w:val="0091619E"/>
    <w:rsid w:val="009165A0"/>
    <w:rsid w:val="00916F40"/>
    <w:rsid w:val="00920A5E"/>
    <w:rsid w:val="009226CE"/>
    <w:rsid w:val="00924789"/>
    <w:rsid w:val="009254D5"/>
    <w:rsid w:val="009273A6"/>
    <w:rsid w:val="009303E2"/>
    <w:rsid w:val="00930861"/>
    <w:rsid w:val="009309C3"/>
    <w:rsid w:val="009321AE"/>
    <w:rsid w:val="00932CCE"/>
    <w:rsid w:val="00936041"/>
    <w:rsid w:val="00937109"/>
    <w:rsid w:val="00940EA3"/>
    <w:rsid w:val="00941A38"/>
    <w:rsid w:val="00941D53"/>
    <w:rsid w:val="00943060"/>
    <w:rsid w:val="00944A89"/>
    <w:rsid w:val="00946F76"/>
    <w:rsid w:val="0095169D"/>
    <w:rsid w:val="009519A6"/>
    <w:rsid w:val="00952299"/>
    <w:rsid w:val="00952932"/>
    <w:rsid w:val="009530FF"/>
    <w:rsid w:val="00953D6F"/>
    <w:rsid w:val="00955216"/>
    <w:rsid w:val="00955328"/>
    <w:rsid w:val="00961016"/>
    <w:rsid w:val="009610B5"/>
    <w:rsid w:val="009621B5"/>
    <w:rsid w:val="0096482D"/>
    <w:rsid w:val="00965149"/>
    <w:rsid w:val="00965300"/>
    <w:rsid w:val="009668F6"/>
    <w:rsid w:val="0097019A"/>
    <w:rsid w:val="0097090C"/>
    <w:rsid w:val="00971137"/>
    <w:rsid w:val="00971B96"/>
    <w:rsid w:val="00972190"/>
    <w:rsid w:val="00973ABB"/>
    <w:rsid w:val="0097494D"/>
    <w:rsid w:val="00975093"/>
    <w:rsid w:val="009752FF"/>
    <w:rsid w:val="009759EC"/>
    <w:rsid w:val="00976297"/>
    <w:rsid w:val="00980278"/>
    <w:rsid w:val="00981D72"/>
    <w:rsid w:val="00982060"/>
    <w:rsid w:val="00982180"/>
    <w:rsid w:val="00984565"/>
    <w:rsid w:val="00985804"/>
    <w:rsid w:val="00986C49"/>
    <w:rsid w:val="009873EF"/>
    <w:rsid w:val="00990288"/>
    <w:rsid w:val="0099368A"/>
    <w:rsid w:val="00993C39"/>
    <w:rsid w:val="009945C2"/>
    <w:rsid w:val="009947BC"/>
    <w:rsid w:val="00994D4D"/>
    <w:rsid w:val="00994D73"/>
    <w:rsid w:val="00996257"/>
    <w:rsid w:val="009A08A5"/>
    <w:rsid w:val="009A16D6"/>
    <w:rsid w:val="009A3860"/>
    <w:rsid w:val="009A3B1B"/>
    <w:rsid w:val="009A447B"/>
    <w:rsid w:val="009A4AA7"/>
    <w:rsid w:val="009A5832"/>
    <w:rsid w:val="009A681B"/>
    <w:rsid w:val="009B01AB"/>
    <w:rsid w:val="009B07C2"/>
    <w:rsid w:val="009B0E1F"/>
    <w:rsid w:val="009B103C"/>
    <w:rsid w:val="009B3C12"/>
    <w:rsid w:val="009B3C1D"/>
    <w:rsid w:val="009B4160"/>
    <w:rsid w:val="009B7069"/>
    <w:rsid w:val="009B70AF"/>
    <w:rsid w:val="009C1165"/>
    <w:rsid w:val="009C1981"/>
    <w:rsid w:val="009C2320"/>
    <w:rsid w:val="009C36C8"/>
    <w:rsid w:val="009C4009"/>
    <w:rsid w:val="009C5680"/>
    <w:rsid w:val="009C6BED"/>
    <w:rsid w:val="009C6E7A"/>
    <w:rsid w:val="009C75C3"/>
    <w:rsid w:val="009C7773"/>
    <w:rsid w:val="009D14A9"/>
    <w:rsid w:val="009D1E7B"/>
    <w:rsid w:val="009D2B58"/>
    <w:rsid w:val="009D3C46"/>
    <w:rsid w:val="009D7E10"/>
    <w:rsid w:val="009E12DA"/>
    <w:rsid w:val="009E213F"/>
    <w:rsid w:val="009E2FCD"/>
    <w:rsid w:val="009E3120"/>
    <w:rsid w:val="009E4441"/>
    <w:rsid w:val="009E71ED"/>
    <w:rsid w:val="009E75E6"/>
    <w:rsid w:val="009F082A"/>
    <w:rsid w:val="009F0D54"/>
    <w:rsid w:val="009F1650"/>
    <w:rsid w:val="009F1CC4"/>
    <w:rsid w:val="009F1DE6"/>
    <w:rsid w:val="009F2B44"/>
    <w:rsid w:val="009F3A3A"/>
    <w:rsid w:val="009F7F71"/>
    <w:rsid w:val="00A008F6"/>
    <w:rsid w:val="00A009D0"/>
    <w:rsid w:val="00A00DD2"/>
    <w:rsid w:val="00A104F5"/>
    <w:rsid w:val="00A10C66"/>
    <w:rsid w:val="00A12F23"/>
    <w:rsid w:val="00A1374F"/>
    <w:rsid w:val="00A1392C"/>
    <w:rsid w:val="00A140AF"/>
    <w:rsid w:val="00A16544"/>
    <w:rsid w:val="00A1657A"/>
    <w:rsid w:val="00A17BA0"/>
    <w:rsid w:val="00A2128D"/>
    <w:rsid w:val="00A22AD0"/>
    <w:rsid w:val="00A254DA"/>
    <w:rsid w:val="00A26F21"/>
    <w:rsid w:val="00A31114"/>
    <w:rsid w:val="00A34FAB"/>
    <w:rsid w:val="00A35440"/>
    <w:rsid w:val="00A35B88"/>
    <w:rsid w:val="00A360B9"/>
    <w:rsid w:val="00A378B9"/>
    <w:rsid w:val="00A37982"/>
    <w:rsid w:val="00A37F88"/>
    <w:rsid w:val="00A42824"/>
    <w:rsid w:val="00A42B92"/>
    <w:rsid w:val="00A439A6"/>
    <w:rsid w:val="00A455CE"/>
    <w:rsid w:val="00A46C5D"/>
    <w:rsid w:val="00A51A3D"/>
    <w:rsid w:val="00A52B44"/>
    <w:rsid w:val="00A54562"/>
    <w:rsid w:val="00A56059"/>
    <w:rsid w:val="00A5636D"/>
    <w:rsid w:val="00A5638F"/>
    <w:rsid w:val="00A57FD4"/>
    <w:rsid w:val="00A614DB"/>
    <w:rsid w:val="00A61EE5"/>
    <w:rsid w:val="00A6286E"/>
    <w:rsid w:val="00A62A29"/>
    <w:rsid w:val="00A6369B"/>
    <w:rsid w:val="00A66D62"/>
    <w:rsid w:val="00A671FF"/>
    <w:rsid w:val="00A67668"/>
    <w:rsid w:val="00A73AAD"/>
    <w:rsid w:val="00A74084"/>
    <w:rsid w:val="00A7447D"/>
    <w:rsid w:val="00A74724"/>
    <w:rsid w:val="00A7575F"/>
    <w:rsid w:val="00A75A24"/>
    <w:rsid w:val="00A75C99"/>
    <w:rsid w:val="00A77AFB"/>
    <w:rsid w:val="00A86667"/>
    <w:rsid w:val="00A875D3"/>
    <w:rsid w:val="00A87FF9"/>
    <w:rsid w:val="00A901AD"/>
    <w:rsid w:val="00A90824"/>
    <w:rsid w:val="00A90CF7"/>
    <w:rsid w:val="00A9139A"/>
    <w:rsid w:val="00A92C27"/>
    <w:rsid w:val="00A939E7"/>
    <w:rsid w:val="00A93E8B"/>
    <w:rsid w:val="00A94FD8"/>
    <w:rsid w:val="00A97DD5"/>
    <w:rsid w:val="00AA2928"/>
    <w:rsid w:val="00AA2C21"/>
    <w:rsid w:val="00AA32A9"/>
    <w:rsid w:val="00AA5781"/>
    <w:rsid w:val="00AA5CAC"/>
    <w:rsid w:val="00AA6AE0"/>
    <w:rsid w:val="00AA6F71"/>
    <w:rsid w:val="00AA7F02"/>
    <w:rsid w:val="00AB28B8"/>
    <w:rsid w:val="00AB3131"/>
    <w:rsid w:val="00AB313C"/>
    <w:rsid w:val="00AB3509"/>
    <w:rsid w:val="00AB51D1"/>
    <w:rsid w:val="00AB5501"/>
    <w:rsid w:val="00AB652B"/>
    <w:rsid w:val="00AB7058"/>
    <w:rsid w:val="00AB718D"/>
    <w:rsid w:val="00AB7CA5"/>
    <w:rsid w:val="00AC0E01"/>
    <w:rsid w:val="00AC2595"/>
    <w:rsid w:val="00AC27F7"/>
    <w:rsid w:val="00AC2C4C"/>
    <w:rsid w:val="00AC2FB3"/>
    <w:rsid w:val="00AC3026"/>
    <w:rsid w:val="00AC4AA4"/>
    <w:rsid w:val="00AC508D"/>
    <w:rsid w:val="00AC5365"/>
    <w:rsid w:val="00AC56A1"/>
    <w:rsid w:val="00AC5CA8"/>
    <w:rsid w:val="00AC6F89"/>
    <w:rsid w:val="00AD0BD5"/>
    <w:rsid w:val="00AD0F09"/>
    <w:rsid w:val="00AD1675"/>
    <w:rsid w:val="00AD20DC"/>
    <w:rsid w:val="00AD46F0"/>
    <w:rsid w:val="00AD7954"/>
    <w:rsid w:val="00AD7FA3"/>
    <w:rsid w:val="00AE04DA"/>
    <w:rsid w:val="00AE0CB8"/>
    <w:rsid w:val="00AE280C"/>
    <w:rsid w:val="00AE2F00"/>
    <w:rsid w:val="00AE571E"/>
    <w:rsid w:val="00AE7C73"/>
    <w:rsid w:val="00AF19D1"/>
    <w:rsid w:val="00AF216F"/>
    <w:rsid w:val="00AF25CA"/>
    <w:rsid w:val="00AF3435"/>
    <w:rsid w:val="00AF3F47"/>
    <w:rsid w:val="00AF68A3"/>
    <w:rsid w:val="00AF6B08"/>
    <w:rsid w:val="00AF7A27"/>
    <w:rsid w:val="00AF7B09"/>
    <w:rsid w:val="00B003B4"/>
    <w:rsid w:val="00B030AF"/>
    <w:rsid w:val="00B040F4"/>
    <w:rsid w:val="00B047E4"/>
    <w:rsid w:val="00B06282"/>
    <w:rsid w:val="00B06AB4"/>
    <w:rsid w:val="00B06C81"/>
    <w:rsid w:val="00B06E8C"/>
    <w:rsid w:val="00B07DF8"/>
    <w:rsid w:val="00B10E88"/>
    <w:rsid w:val="00B121C7"/>
    <w:rsid w:val="00B12856"/>
    <w:rsid w:val="00B12CD0"/>
    <w:rsid w:val="00B13EA3"/>
    <w:rsid w:val="00B14937"/>
    <w:rsid w:val="00B17D8F"/>
    <w:rsid w:val="00B232CD"/>
    <w:rsid w:val="00B332B5"/>
    <w:rsid w:val="00B3367E"/>
    <w:rsid w:val="00B33D15"/>
    <w:rsid w:val="00B34BEC"/>
    <w:rsid w:val="00B36591"/>
    <w:rsid w:val="00B43523"/>
    <w:rsid w:val="00B4452F"/>
    <w:rsid w:val="00B45364"/>
    <w:rsid w:val="00B457BB"/>
    <w:rsid w:val="00B47498"/>
    <w:rsid w:val="00B476F8"/>
    <w:rsid w:val="00B51C94"/>
    <w:rsid w:val="00B52D46"/>
    <w:rsid w:val="00B5362A"/>
    <w:rsid w:val="00B561BB"/>
    <w:rsid w:val="00B57F6A"/>
    <w:rsid w:val="00B622CC"/>
    <w:rsid w:val="00B638B6"/>
    <w:rsid w:val="00B63A95"/>
    <w:rsid w:val="00B65B64"/>
    <w:rsid w:val="00B67841"/>
    <w:rsid w:val="00B67F01"/>
    <w:rsid w:val="00B7288B"/>
    <w:rsid w:val="00B72F83"/>
    <w:rsid w:val="00B73FFF"/>
    <w:rsid w:val="00B775A0"/>
    <w:rsid w:val="00B8065D"/>
    <w:rsid w:val="00B810AE"/>
    <w:rsid w:val="00B81C7F"/>
    <w:rsid w:val="00B83150"/>
    <w:rsid w:val="00B848E4"/>
    <w:rsid w:val="00B84F6D"/>
    <w:rsid w:val="00B873B4"/>
    <w:rsid w:val="00B8773D"/>
    <w:rsid w:val="00B90AD4"/>
    <w:rsid w:val="00B9125F"/>
    <w:rsid w:val="00B92844"/>
    <w:rsid w:val="00B93771"/>
    <w:rsid w:val="00B939EE"/>
    <w:rsid w:val="00B94B67"/>
    <w:rsid w:val="00B95281"/>
    <w:rsid w:val="00B95378"/>
    <w:rsid w:val="00B9543D"/>
    <w:rsid w:val="00B9779B"/>
    <w:rsid w:val="00BA4E27"/>
    <w:rsid w:val="00BA5346"/>
    <w:rsid w:val="00BA541E"/>
    <w:rsid w:val="00BA5B75"/>
    <w:rsid w:val="00BA63EF"/>
    <w:rsid w:val="00BA6452"/>
    <w:rsid w:val="00BA71CF"/>
    <w:rsid w:val="00BA7334"/>
    <w:rsid w:val="00BA734E"/>
    <w:rsid w:val="00BA78BC"/>
    <w:rsid w:val="00BB0C53"/>
    <w:rsid w:val="00BB17DD"/>
    <w:rsid w:val="00BB2126"/>
    <w:rsid w:val="00BB3FA1"/>
    <w:rsid w:val="00BB4C2F"/>
    <w:rsid w:val="00BC01AA"/>
    <w:rsid w:val="00BC1475"/>
    <w:rsid w:val="00BC2FF5"/>
    <w:rsid w:val="00BC4BD8"/>
    <w:rsid w:val="00BC504D"/>
    <w:rsid w:val="00BC59D4"/>
    <w:rsid w:val="00BC7E9B"/>
    <w:rsid w:val="00BD09F3"/>
    <w:rsid w:val="00BD182B"/>
    <w:rsid w:val="00BD1C1E"/>
    <w:rsid w:val="00BD508F"/>
    <w:rsid w:val="00BD6128"/>
    <w:rsid w:val="00BE0EE2"/>
    <w:rsid w:val="00BE1816"/>
    <w:rsid w:val="00BE404D"/>
    <w:rsid w:val="00BE49E8"/>
    <w:rsid w:val="00BE6039"/>
    <w:rsid w:val="00BE683E"/>
    <w:rsid w:val="00BE70BB"/>
    <w:rsid w:val="00BE7A59"/>
    <w:rsid w:val="00BF0C1F"/>
    <w:rsid w:val="00BF37CF"/>
    <w:rsid w:val="00BF4052"/>
    <w:rsid w:val="00BF424A"/>
    <w:rsid w:val="00BF4B88"/>
    <w:rsid w:val="00BF60E6"/>
    <w:rsid w:val="00BF6547"/>
    <w:rsid w:val="00BF6F67"/>
    <w:rsid w:val="00BF7E6B"/>
    <w:rsid w:val="00C00D89"/>
    <w:rsid w:val="00C01981"/>
    <w:rsid w:val="00C02198"/>
    <w:rsid w:val="00C056C0"/>
    <w:rsid w:val="00C12021"/>
    <w:rsid w:val="00C12C3D"/>
    <w:rsid w:val="00C14168"/>
    <w:rsid w:val="00C14828"/>
    <w:rsid w:val="00C15295"/>
    <w:rsid w:val="00C16793"/>
    <w:rsid w:val="00C17FDE"/>
    <w:rsid w:val="00C20C38"/>
    <w:rsid w:val="00C219EA"/>
    <w:rsid w:val="00C22873"/>
    <w:rsid w:val="00C24349"/>
    <w:rsid w:val="00C27CF9"/>
    <w:rsid w:val="00C27E78"/>
    <w:rsid w:val="00C31453"/>
    <w:rsid w:val="00C317F6"/>
    <w:rsid w:val="00C31CD2"/>
    <w:rsid w:val="00C31E7A"/>
    <w:rsid w:val="00C33AFD"/>
    <w:rsid w:val="00C34662"/>
    <w:rsid w:val="00C35176"/>
    <w:rsid w:val="00C35E5B"/>
    <w:rsid w:val="00C366DA"/>
    <w:rsid w:val="00C42283"/>
    <w:rsid w:val="00C42BFA"/>
    <w:rsid w:val="00C43073"/>
    <w:rsid w:val="00C43C65"/>
    <w:rsid w:val="00C45B83"/>
    <w:rsid w:val="00C507DD"/>
    <w:rsid w:val="00C50EEA"/>
    <w:rsid w:val="00C52520"/>
    <w:rsid w:val="00C52996"/>
    <w:rsid w:val="00C52AC3"/>
    <w:rsid w:val="00C52B7C"/>
    <w:rsid w:val="00C54551"/>
    <w:rsid w:val="00C54C98"/>
    <w:rsid w:val="00C54FF2"/>
    <w:rsid w:val="00C56A47"/>
    <w:rsid w:val="00C607C6"/>
    <w:rsid w:val="00C621C1"/>
    <w:rsid w:val="00C62488"/>
    <w:rsid w:val="00C62656"/>
    <w:rsid w:val="00C65B64"/>
    <w:rsid w:val="00C705D8"/>
    <w:rsid w:val="00C70F44"/>
    <w:rsid w:val="00C70F66"/>
    <w:rsid w:val="00C72806"/>
    <w:rsid w:val="00C753FF"/>
    <w:rsid w:val="00C75C3E"/>
    <w:rsid w:val="00C76228"/>
    <w:rsid w:val="00C76780"/>
    <w:rsid w:val="00C80CF5"/>
    <w:rsid w:val="00C82B55"/>
    <w:rsid w:val="00C82F9E"/>
    <w:rsid w:val="00C8449A"/>
    <w:rsid w:val="00C849F3"/>
    <w:rsid w:val="00C852D9"/>
    <w:rsid w:val="00C85B3C"/>
    <w:rsid w:val="00C85B82"/>
    <w:rsid w:val="00C87568"/>
    <w:rsid w:val="00C92381"/>
    <w:rsid w:val="00C92722"/>
    <w:rsid w:val="00C958AC"/>
    <w:rsid w:val="00C95DAA"/>
    <w:rsid w:val="00C96EF3"/>
    <w:rsid w:val="00CA145E"/>
    <w:rsid w:val="00CA4765"/>
    <w:rsid w:val="00CA579F"/>
    <w:rsid w:val="00CA606D"/>
    <w:rsid w:val="00CA675C"/>
    <w:rsid w:val="00CA6D45"/>
    <w:rsid w:val="00CA7597"/>
    <w:rsid w:val="00CA7E8F"/>
    <w:rsid w:val="00CB302C"/>
    <w:rsid w:val="00CB37F8"/>
    <w:rsid w:val="00CB3935"/>
    <w:rsid w:val="00CB47AF"/>
    <w:rsid w:val="00CB4A4E"/>
    <w:rsid w:val="00CB5167"/>
    <w:rsid w:val="00CC0DAB"/>
    <w:rsid w:val="00CC4602"/>
    <w:rsid w:val="00CC5033"/>
    <w:rsid w:val="00CC75B2"/>
    <w:rsid w:val="00CD2FD2"/>
    <w:rsid w:val="00CD3F11"/>
    <w:rsid w:val="00CD4384"/>
    <w:rsid w:val="00CD4D77"/>
    <w:rsid w:val="00CE11F7"/>
    <w:rsid w:val="00CE32B8"/>
    <w:rsid w:val="00CE4383"/>
    <w:rsid w:val="00CE5B80"/>
    <w:rsid w:val="00CE7D90"/>
    <w:rsid w:val="00CF0552"/>
    <w:rsid w:val="00CF1935"/>
    <w:rsid w:val="00CF1EDB"/>
    <w:rsid w:val="00CF3116"/>
    <w:rsid w:val="00CF39D2"/>
    <w:rsid w:val="00CF54FB"/>
    <w:rsid w:val="00CF743F"/>
    <w:rsid w:val="00CF7774"/>
    <w:rsid w:val="00D01C9F"/>
    <w:rsid w:val="00D02278"/>
    <w:rsid w:val="00D044F4"/>
    <w:rsid w:val="00D04789"/>
    <w:rsid w:val="00D063CF"/>
    <w:rsid w:val="00D11322"/>
    <w:rsid w:val="00D11508"/>
    <w:rsid w:val="00D1303C"/>
    <w:rsid w:val="00D13A82"/>
    <w:rsid w:val="00D13AFA"/>
    <w:rsid w:val="00D1436D"/>
    <w:rsid w:val="00D14A5D"/>
    <w:rsid w:val="00D14DC5"/>
    <w:rsid w:val="00D15602"/>
    <w:rsid w:val="00D15F4B"/>
    <w:rsid w:val="00D16DAD"/>
    <w:rsid w:val="00D20D69"/>
    <w:rsid w:val="00D25262"/>
    <w:rsid w:val="00D25F70"/>
    <w:rsid w:val="00D27924"/>
    <w:rsid w:val="00D309E6"/>
    <w:rsid w:val="00D30A9A"/>
    <w:rsid w:val="00D3286B"/>
    <w:rsid w:val="00D33644"/>
    <w:rsid w:val="00D33D98"/>
    <w:rsid w:val="00D34A08"/>
    <w:rsid w:val="00D35DC0"/>
    <w:rsid w:val="00D377EA"/>
    <w:rsid w:val="00D37B2A"/>
    <w:rsid w:val="00D37DB7"/>
    <w:rsid w:val="00D40B01"/>
    <w:rsid w:val="00D41DAC"/>
    <w:rsid w:val="00D4218C"/>
    <w:rsid w:val="00D42CC4"/>
    <w:rsid w:val="00D45E30"/>
    <w:rsid w:val="00D461AB"/>
    <w:rsid w:val="00D47F78"/>
    <w:rsid w:val="00D51356"/>
    <w:rsid w:val="00D52430"/>
    <w:rsid w:val="00D52DCD"/>
    <w:rsid w:val="00D52E67"/>
    <w:rsid w:val="00D53ADB"/>
    <w:rsid w:val="00D62524"/>
    <w:rsid w:val="00D62FA5"/>
    <w:rsid w:val="00D63F5E"/>
    <w:rsid w:val="00D6434F"/>
    <w:rsid w:val="00D64E35"/>
    <w:rsid w:val="00D665BD"/>
    <w:rsid w:val="00D67ACD"/>
    <w:rsid w:val="00D7037A"/>
    <w:rsid w:val="00D71CBB"/>
    <w:rsid w:val="00D732E9"/>
    <w:rsid w:val="00D7620E"/>
    <w:rsid w:val="00D767B9"/>
    <w:rsid w:val="00D80CD7"/>
    <w:rsid w:val="00D8311C"/>
    <w:rsid w:val="00D839DC"/>
    <w:rsid w:val="00D868A6"/>
    <w:rsid w:val="00D87D18"/>
    <w:rsid w:val="00D91165"/>
    <w:rsid w:val="00D96834"/>
    <w:rsid w:val="00D97AE9"/>
    <w:rsid w:val="00DA2C52"/>
    <w:rsid w:val="00DB0E79"/>
    <w:rsid w:val="00DB1B45"/>
    <w:rsid w:val="00DB2FEF"/>
    <w:rsid w:val="00DB35F9"/>
    <w:rsid w:val="00DB612F"/>
    <w:rsid w:val="00DB61EB"/>
    <w:rsid w:val="00DB6EF2"/>
    <w:rsid w:val="00DC0746"/>
    <w:rsid w:val="00DC0E0C"/>
    <w:rsid w:val="00DC1E9B"/>
    <w:rsid w:val="00DC488B"/>
    <w:rsid w:val="00DC731C"/>
    <w:rsid w:val="00DD08DE"/>
    <w:rsid w:val="00DD27A1"/>
    <w:rsid w:val="00DD2E36"/>
    <w:rsid w:val="00DD4E92"/>
    <w:rsid w:val="00DD56E4"/>
    <w:rsid w:val="00DD5C80"/>
    <w:rsid w:val="00DD68B9"/>
    <w:rsid w:val="00DD7686"/>
    <w:rsid w:val="00DD7AD0"/>
    <w:rsid w:val="00DE0357"/>
    <w:rsid w:val="00DE175D"/>
    <w:rsid w:val="00DE41EC"/>
    <w:rsid w:val="00DE4487"/>
    <w:rsid w:val="00DE4FEE"/>
    <w:rsid w:val="00DE533B"/>
    <w:rsid w:val="00DE5913"/>
    <w:rsid w:val="00DE62EF"/>
    <w:rsid w:val="00DE6316"/>
    <w:rsid w:val="00DE6D3D"/>
    <w:rsid w:val="00DF0632"/>
    <w:rsid w:val="00DF0AF4"/>
    <w:rsid w:val="00DF0ED5"/>
    <w:rsid w:val="00DF3473"/>
    <w:rsid w:val="00DF398C"/>
    <w:rsid w:val="00DF3D1D"/>
    <w:rsid w:val="00E02225"/>
    <w:rsid w:val="00E04F0A"/>
    <w:rsid w:val="00E054FB"/>
    <w:rsid w:val="00E056DB"/>
    <w:rsid w:val="00E06A06"/>
    <w:rsid w:val="00E070AD"/>
    <w:rsid w:val="00E1039A"/>
    <w:rsid w:val="00E15457"/>
    <w:rsid w:val="00E160FD"/>
    <w:rsid w:val="00E17375"/>
    <w:rsid w:val="00E175B5"/>
    <w:rsid w:val="00E17C14"/>
    <w:rsid w:val="00E17FD4"/>
    <w:rsid w:val="00E20A98"/>
    <w:rsid w:val="00E2147B"/>
    <w:rsid w:val="00E219ED"/>
    <w:rsid w:val="00E21F1B"/>
    <w:rsid w:val="00E225F0"/>
    <w:rsid w:val="00E2667F"/>
    <w:rsid w:val="00E2743C"/>
    <w:rsid w:val="00E27AAB"/>
    <w:rsid w:val="00E3076D"/>
    <w:rsid w:val="00E3087D"/>
    <w:rsid w:val="00E31D24"/>
    <w:rsid w:val="00E322E5"/>
    <w:rsid w:val="00E32635"/>
    <w:rsid w:val="00E3336D"/>
    <w:rsid w:val="00E356F9"/>
    <w:rsid w:val="00E37FE2"/>
    <w:rsid w:val="00E418F1"/>
    <w:rsid w:val="00E419F7"/>
    <w:rsid w:val="00E41DEB"/>
    <w:rsid w:val="00E432C9"/>
    <w:rsid w:val="00E451B2"/>
    <w:rsid w:val="00E45DDD"/>
    <w:rsid w:val="00E474B9"/>
    <w:rsid w:val="00E47A59"/>
    <w:rsid w:val="00E51AFC"/>
    <w:rsid w:val="00E52273"/>
    <w:rsid w:val="00E538C3"/>
    <w:rsid w:val="00E57998"/>
    <w:rsid w:val="00E60469"/>
    <w:rsid w:val="00E62DFB"/>
    <w:rsid w:val="00E62FF4"/>
    <w:rsid w:val="00E63091"/>
    <w:rsid w:val="00E672B6"/>
    <w:rsid w:val="00E6768D"/>
    <w:rsid w:val="00E67D69"/>
    <w:rsid w:val="00E70481"/>
    <w:rsid w:val="00E70EF4"/>
    <w:rsid w:val="00E710BC"/>
    <w:rsid w:val="00E7155E"/>
    <w:rsid w:val="00E71BC1"/>
    <w:rsid w:val="00E71C4A"/>
    <w:rsid w:val="00E71D9C"/>
    <w:rsid w:val="00E748CE"/>
    <w:rsid w:val="00E74FD9"/>
    <w:rsid w:val="00E81BAA"/>
    <w:rsid w:val="00E81DCA"/>
    <w:rsid w:val="00E853BB"/>
    <w:rsid w:val="00E85EAB"/>
    <w:rsid w:val="00E86276"/>
    <w:rsid w:val="00E92B7A"/>
    <w:rsid w:val="00E941F4"/>
    <w:rsid w:val="00E947E3"/>
    <w:rsid w:val="00E95046"/>
    <w:rsid w:val="00E95AD6"/>
    <w:rsid w:val="00E95FD6"/>
    <w:rsid w:val="00EA0944"/>
    <w:rsid w:val="00EA2670"/>
    <w:rsid w:val="00EA3ACC"/>
    <w:rsid w:val="00EA5BDD"/>
    <w:rsid w:val="00EB1AEC"/>
    <w:rsid w:val="00EB2C8A"/>
    <w:rsid w:val="00EB3641"/>
    <w:rsid w:val="00EB3F20"/>
    <w:rsid w:val="00EB40FE"/>
    <w:rsid w:val="00EB425E"/>
    <w:rsid w:val="00EB496C"/>
    <w:rsid w:val="00EB4C2B"/>
    <w:rsid w:val="00EC059C"/>
    <w:rsid w:val="00EC0A42"/>
    <w:rsid w:val="00EC0C14"/>
    <w:rsid w:val="00EC13F3"/>
    <w:rsid w:val="00EC1FD4"/>
    <w:rsid w:val="00EC3C21"/>
    <w:rsid w:val="00EC41A7"/>
    <w:rsid w:val="00EC6A59"/>
    <w:rsid w:val="00EC7C8E"/>
    <w:rsid w:val="00ED281E"/>
    <w:rsid w:val="00ED2FD6"/>
    <w:rsid w:val="00ED310B"/>
    <w:rsid w:val="00ED3BB6"/>
    <w:rsid w:val="00EE25AD"/>
    <w:rsid w:val="00EE3A28"/>
    <w:rsid w:val="00EE3AF9"/>
    <w:rsid w:val="00EE559D"/>
    <w:rsid w:val="00EE640A"/>
    <w:rsid w:val="00EE7A3E"/>
    <w:rsid w:val="00EF10CD"/>
    <w:rsid w:val="00EF252C"/>
    <w:rsid w:val="00EF29AC"/>
    <w:rsid w:val="00EF2E7D"/>
    <w:rsid w:val="00EF3145"/>
    <w:rsid w:val="00EF426F"/>
    <w:rsid w:val="00EF489E"/>
    <w:rsid w:val="00EF49FB"/>
    <w:rsid w:val="00EF67DA"/>
    <w:rsid w:val="00F00773"/>
    <w:rsid w:val="00F00D14"/>
    <w:rsid w:val="00F037E9"/>
    <w:rsid w:val="00F03AE5"/>
    <w:rsid w:val="00F03E4E"/>
    <w:rsid w:val="00F03FA7"/>
    <w:rsid w:val="00F04385"/>
    <w:rsid w:val="00F0464E"/>
    <w:rsid w:val="00F047E8"/>
    <w:rsid w:val="00F06E74"/>
    <w:rsid w:val="00F10E94"/>
    <w:rsid w:val="00F119B1"/>
    <w:rsid w:val="00F11E3B"/>
    <w:rsid w:val="00F12139"/>
    <w:rsid w:val="00F137B7"/>
    <w:rsid w:val="00F13E42"/>
    <w:rsid w:val="00F1409B"/>
    <w:rsid w:val="00F154CF"/>
    <w:rsid w:val="00F158FC"/>
    <w:rsid w:val="00F17A9D"/>
    <w:rsid w:val="00F21FA9"/>
    <w:rsid w:val="00F24A46"/>
    <w:rsid w:val="00F24D59"/>
    <w:rsid w:val="00F25635"/>
    <w:rsid w:val="00F269D2"/>
    <w:rsid w:val="00F270E2"/>
    <w:rsid w:val="00F275C4"/>
    <w:rsid w:val="00F27CEC"/>
    <w:rsid w:val="00F3033F"/>
    <w:rsid w:val="00F30F43"/>
    <w:rsid w:val="00F31931"/>
    <w:rsid w:val="00F32F75"/>
    <w:rsid w:val="00F34FEE"/>
    <w:rsid w:val="00F350C3"/>
    <w:rsid w:val="00F35DA6"/>
    <w:rsid w:val="00F436E2"/>
    <w:rsid w:val="00F44015"/>
    <w:rsid w:val="00F46C23"/>
    <w:rsid w:val="00F47D35"/>
    <w:rsid w:val="00F52FFA"/>
    <w:rsid w:val="00F536C7"/>
    <w:rsid w:val="00F54A74"/>
    <w:rsid w:val="00F55A0E"/>
    <w:rsid w:val="00F5637E"/>
    <w:rsid w:val="00F56C42"/>
    <w:rsid w:val="00F5730C"/>
    <w:rsid w:val="00F57712"/>
    <w:rsid w:val="00F57971"/>
    <w:rsid w:val="00F62148"/>
    <w:rsid w:val="00F66728"/>
    <w:rsid w:val="00F66841"/>
    <w:rsid w:val="00F67970"/>
    <w:rsid w:val="00F7296F"/>
    <w:rsid w:val="00F733B9"/>
    <w:rsid w:val="00F75D58"/>
    <w:rsid w:val="00F76E7B"/>
    <w:rsid w:val="00F81B8F"/>
    <w:rsid w:val="00F8275F"/>
    <w:rsid w:val="00F85007"/>
    <w:rsid w:val="00F85E2F"/>
    <w:rsid w:val="00F90A39"/>
    <w:rsid w:val="00F913C9"/>
    <w:rsid w:val="00F92386"/>
    <w:rsid w:val="00F92518"/>
    <w:rsid w:val="00F94E23"/>
    <w:rsid w:val="00F95E0B"/>
    <w:rsid w:val="00F96A7F"/>
    <w:rsid w:val="00FA0FC3"/>
    <w:rsid w:val="00FA1956"/>
    <w:rsid w:val="00FA197C"/>
    <w:rsid w:val="00FA3ED4"/>
    <w:rsid w:val="00FA482D"/>
    <w:rsid w:val="00FA6FDD"/>
    <w:rsid w:val="00FB0BB0"/>
    <w:rsid w:val="00FB12BC"/>
    <w:rsid w:val="00FB1AF8"/>
    <w:rsid w:val="00FB2CC2"/>
    <w:rsid w:val="00FB2E1F"/>
    <w:rsid w:val="00FB34CF"/>
    <w:rsid w:val="00FB3C3C"/>
    <w:rsid w:val="00FB3DC5"/>
    <w:rsid w:val="00FB4423"/>
    <w:rsid w:val="00FB4DEC"/>
    <w:rsid w:val="00FB4E1E"/>
    <w:rsid w:val="00FB5066"/>
    <w:rsid w:val="00FB7150"/>
    <w:rsid w:val="00FB73D2"/>
    <w:rsid w:val="00FC28AC"/>
    <w:rsid w:val="00FC4457"/>
    <w:rsid w:val="00FC465B"/>
    <w:rsid w:val="00FC60AC"/>
    <w:rsid w:val="00FD1E8D"/>
    <w:rsid w:val="00FD2DB4"/>
    <w:rsid w:val="00FD30DD"/>
    <w:rsid w:val="00FE0B80"/>
    <w:rsid w:val="00FE0F77"/>
    <w:rsid w:val="00FE2F1B"/>
    <w:rsid w:val="00FE35BC"/>
    <w:rsid w:val="00FE5877"/>
    <w:rsid w:val="00FE5B3B"/>
    <w:rsid w:val="00FE62D8"/>
    <w:rsid w:val="00FE6D2B"/>
    <w:rsid w:val="00FE7222"/>
    <w:rsid w:val="00FF0793"/>
    <w:rsid w:val="00FF2B21"/>
    <w:rsid w:val="00FF5C70"/>
    <w:rsid w:val="00FF742A"/>
    <w:rsid w:val="685C97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15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6AB4"/>
    <w:pPr>
      <w:spacing w:after="0" w:line="276" w:lineRule="auto"/>
    </w:pPr>
    <w:rPr>
      <w:rFonts w:ascii="Verdana" w:hAnsi="Verdana" w:cs="Times New Roman"/>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E5676"/>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6E5676"/>
    <w:pPr>
      <w:ind w:left="720"/>
      <w:contextualSpacing/>
    </w:pPr>
  </w:style>
  <w:style w:type="paragraph" w:styleId="Geenafstand">
    <w:name w:val="No Spacing"/>
    <w:uiPriority w:val="1"/>
    <w:qFormat/>
    <w:rsid w:val="006E5676"/>
    <w:pPr>
      <w:spacing w:after="0" w:line="240" w:lineRule="auto"/>
    </w:pPr>
  </w:style>
  <w:style w:type="character" w:styleId="Verwijzingopmerking">
    <w:name w:val="annotation reference"/>
    <w:basedOn w:val="Standaardalinea-lettertype"/>
    <w:uiPriority w:val="99"/>
    <w:semiHidden/>
    <w:unhideWhenUsed/>
    <w:rsid w:val="007274A2"/>
    <w:rPr>
      <w:sz w:val="16"/>
      <w:szCs w:val="16"/>
    </w:rPr>
  </w:style>
  <w:style w:type="paragraph" w:styleId="Tekstopmerking">
    <w:name w:val="annotation text"/>
    <w:basedOn w:val="Standaard"/>
    <w:link w:val="TekstopmerkingChar"/>
    <w:uiPriority w:val="99"/>
    <w:unhideWhenUsed/>
    <w:rsid w:val="007274A2"/>
    <w:pPr>
      <w:spacing w:line="240" w:lineRule="auto"/>
    </w:pPr>
    <w:rPr>
      <w:sz w:val="20"/>
      <w:szCs w:val="20"/>
    </w:rPr>
  </w:style>
  <w:style w:type="character" w:customStyle="1" w:styleId="TekstopmerkingChar">
    <w:name w:val="Tekst opmerking Char"/>
    <w:basedOn w:val="Standaardalinea-lettertype"/>
    <w:link w:val="Tekstopmerking"/>
    <w:uiPriority w:val="99"/>
    <w:rsid w:val="007274A2"/>
    <w:rPr>
      <w:sz w:val="20"/>
      <w:szCs w:val="20"/>
    </w:rPr>
  </w:style>
  <w:style w:type="paragraph" w:styleId="Onderwerpvanopmerking">
    <w:name w:val="annotation subject"/>
    <w:basedOn w:val="Tekstopmerking"/>
    <w:next w:val="Tekstopmerking"/>
    <w:link w:val="OnderwerpvanopmerkingChar"/>
    <w:uiPriority w:val="99"/>
    <w:semiHidden/>
    <w:unhideWhenUsed/>
    <w:rsid w:val="007274A2"/>
    <w:rPr>
      <w:b/>
      <w:bCs/>
    </w:rPr>
  </w:style>
  <w:style w:type="character" w:customStyle="1" w:styleId="OnderwerpvanopmerkingChar">
    <w:name w:val="Onderwerp van opmerking Char"/>
    <w:basedOn w:val="TekstopmerkingChar"/>
    <w:link w:val="Onderwerpvanopmerking"/>
    <w:uiPriority w:val="99"/>
    <w:semiHidden/>
    <w:rsid w:val="007274A2"/>
    <w:rPr>
      <w:b/>
      <w:bCs/>
      <w:sz w:val="20"/>
      <w:szCs w:val="20"/>
    </w:rPr>
  </w:style>
  <w:style w:type="paragraph" w:styleId="Voetnoottekst">
    <w:name w:val="footnote text"/>
    <w:basedOn w:val="Standaard"/>
    <w:link w:val="VoetnoottekstChar"/>
    <w:uiPriority w:val="99"/>
    <w:unhideWhenUsed/>
    <w:rsid w:val="007108EC"/>
    <w:pPr>
      <w:spacing w:line="240" w:lineRule="auto"/>
    </w:pPr>
    <w:rPr>
      <w:sz w:val="20"/>
      <w:szCs w:val="20"/>
    </w:rPr>
  </w:style>
  <w:style w:type="character" w:customStyle="1" w:styleId="VoetnoottekstChar">
    <w:name w:val="Voetnoottekst Char"/>
    <w:basedOn w:val="Standaardalinea-lettertype"/>
    <w:link w:val="Voetnoottekst"/>
    <w:uiPriority w:val="99"/>
    <w:rsid w:val="007108EC"/>
    <w:rPr>
      <w:sz w:val="20"/>
      <w:szCs w:val="20"/>
    </w:rPr>
  </w:style>
  <w:style w:type="character" w:styleId="Voetnootmarkering">
    <w:name w:val="footnote reference"/>
    <w:basedOn w:val="Standaardalinea-lettertype"/>
    <w:uiPriority w:val="99"/>
    <w:semiHidden/>
    <w:unhideWhenUsed/>
    <w:rsid w:val="007108EC"/>
    <w:rPr>
      <w:vertAlign w:val="superscript"/>
    </w:rPr>
  </w:style>
  <w:style w:type="character" w:styleId="Hyperlink">
    <w:name w:val="Hyperlink"/>
    <w:basedOn w:val="Standaardalinea-lettertype"/>
    <w:uiPriority w:val="99"/>
    <w:unhideWhenUsed/>
    <w:rsid w:val="007108EC"/>
    <w:rPr>
      <w:color w:val="0000FF"/>
      <w:u w:val="single"/>
    </w:rPr>
  </w:style>
  <w:style w:type="paragraph" w:styleId="Revisie">
    <w:name w:val="Revision"/>
    <w:hidden/>
    <w:uiPriority w:val="99"/>
    <w:semiHidden/>
    <w:rsid w:val="00DD4E92"/>
    <w:pPr>
      <w:spacing w:after="0" w:line="240" w:lineRule="auto"/>
    </w:pPr>
  </w:style>
  <w:style w:type="table" w:styleId="Tabelraster">
    <w:name w:val="Table Grid"/>
    <w:basedOn w:val="Standaardtabel"/>
    <w:uiPriority w:val="39"/>
    <w:rsid w:val="00443DD0"/>
    <w:pPr>
      <w:spacing w:after="0" w:line="240" w:lineRule="auto"/>
    </w:pPr>
    <w:rPr>
      <w:rFonts w:ascii="Verdana" w:hAnsi="Verdana"/>
      <w:kern w:val="2"/>
      <w:sz w:val="18"/>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443DD0"/>
    <w:pPr>
      <w:spacing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443DD0"/>
    <w:rPr>
      <w:rFonts w:asciiTheme="majorHAnsi" w:eastAsiaTheme="majorEastAsia" w:hAnsiTheme="majorHAnsi" w:cstheme="majorBidi"/>
      <w:spacing w:val="-10"/>
      <w:kern w:val="28"/>
      <w:sz w:val="56"/>
      <w:szCs w:val="56"/>
      <w14:ligatures w14:val="standardContextual"/>
    </w:rPr>
  </w:style>
  <w:style w:type="character" w:styleId="Onopgelostemelding">
    <w:name w:val="Unresolved Mention"/>
    <w:basedOn w:val="Standaardalinea-lettertype"/>
    <w:uiPriority w:val="99"/>
    <w:semiHidden/>
    <w:unhideWhenUsed/>
    <w:rsid w:val="005A21CB"/>
    <w:rPr>
      <w:color w:val="605E5C"/>
      <w:shd w:val="clear" w:color="auto" w:fill="E1DFDD"/>
    </w:rPr>
  </w:style>
  <w:style w:type="character" w:styleId="Nadruk">
    <w:name w:val="Emphasis"/>
    <w:basedOn w:val="Standaardalinea-lettertype"/>
    <w:uiPriority w:val="20"/>
    <w:qFormat/>
    <w:rsid w:val="00D67ACD"/>
    <w:rPr>
      <w:i/>
      <w:iCs/>
    </w:rPr>
  </w:style>
  <w:style w:type="paragraph" w:styleId="Koptekst">
    <w:name w:val="header"/>
    <w:basedOn w:val="Standaard"/>
    <w:link w:val="KoptekstChar"/>
    <w:uiPriority w:val="99"/>
    <w:unhideWhenUsed/>
    <w:rsid w:val="001940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40B7"/>
  </w:style>
  <w:style w:type="paragraph" w:styleId="Voettekst">
    <w:name w:val="footer"/>
    <w:basedOn w:val="Standaard"/>
    <w:link w:val="VoettekstChar"/>
    <w:uiPriority w:val="99"/>
    <w:unhideWhenUsed/>
    <w:rsid w:val="001940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40B7"/>
  </w:style>
  <w:style w:type="paragraph" w:customStyle="1" w:styleId="pf0">
    <w:name w:val="pf0"/>
    <w:basedOn w:val="Standaard"/>
    <w:rsid w:val="00BF0C1F"/>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Standaardalinea-lettertype"/>
    <w:rsid w:val="00BF0C1F"/>
    <w:rPr>
      <w:rFonts w:ascii="Segoe UI" w:hAnsi="Segoe UI" w:cs="Segoe UI" w:hint="default"/>
      <w:color w:val="FF0000"/>
      <w:sz w:val="18"/>
      <w:szCs w:val="18"/>
    </w:rPr>
  </w:style>
  <w:style w:type="character" w:customStyle="1" w:styleId="cf11">
    <w:name w:val="cf11"/>
    <w:basedOn w:val="Standaardalinea-lettertype"/>
    <w:rsid w:val="00E02225"/>
    <w:rPr>
      <w:rFonts w:ascii="Segoe UI" w:hAnsi="Segoe UI" w:cs="Segoe UI" w:hint="default"/>
      <w:i/>
      <w:iCs/>
      <w:sz w:val="18"/>
      <w:szCs w:val="18"/>
    </w:rPr>
  </w:style>
  <w:style w:type="character" w:customStyle="1" w:styleId="cf21">
    <w:name w:val="cf21"/>
    <w:basedOn w:val="Standaardalinea-lettertype"/>
    <w:rsid w:val="00E02225"/>
    <w:rPr>
      <w:rFonts w:ascii="Segoe UI" w:hAnsi="Segoe UI" w:cs="Segoe UI" w:hint="default"/>
      <w:color w:val="1F497D"/>
      <w:sz w:val="18"/>
      <w:szCs w:val="18"/>
    </w:rPr>
  </w:style>
  <w:style w:type="paragraph" w:styleId="Normaalweb">
    <w:name w:val="Normal (Web)"/>
    <w:basedOn w:val="Standaard"/>
    <w:uiPriority w:val="99"/>
    <w:semiHidden/>
    <w:unhideWhenUsed/>
    <w:rsid w:val="0048775D"/>
    <w:rPr>
      <w:rFonts w:ascii="Times New Roman" w:hAnsi="Times New Roman"/>
      <w:sz w:val="24"/>
      <w:szCs w:val="24"/>
    </w:rPr>
  </w:style>
  <w:style w:type="character" w:styleId="GevolgdeHyperlink">
    <w:name w:val="FollowedHyperlink"/>
    <w:basedOn w:val="Standaardalinea-lettertype"/>
    <w:uiPriority w:val="99"/>
    <w:semiHidden/>
    <w:unhideWhenUsed/>
    <w:rsid w:val="00F06E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1401">
      <w:bodyDiv w:val="1"/>
      <w:marLeft w:val="0"/>
      <w:marRight w:val="0"/>
      <w:marTop w:val="0"/>
      <w:marBottom w:val="0"/>
      <w:divBdr>
        <w:top w:val="none" w:sz="0" w:space="0" w:color="auto"/>
        <w:left w:val="none" w:sz="0" w:space="0" w:color="auto"/>
        <w:bottom w:val="none" w:sz="0" w:space="0" w:color="auto"/>
        <w:right w:val="none" w:sz="0" w:space="0" w:color="auto"/>
      </w:divBdr>
    </w:div>
    <w:div w:id="285701162">
      <w:bodyDiv w:val="1"/>
      <w:marLeft w:val="0"/>
      <w:marRight w:val="0"/>
      <w:marTop w:val="0"/>
      <w:marBottom w:val="0"/>
      <w:divBdr>
        <w:top w:val="none" w:sz="0" w:space="0" w:color="auto"/>
        <w:left w:val="none" w:sz="0" w:space="0" w:color="auto"/>
        <w:bottom w:val="none" w:sz="0" w:space="0" w:color="auto"/>
        <w:right w:val="none" w:sz="0" w:space="0" w:color="auto"/>
      </w:divBdr>
    </w:div>
    <w:div w:id="444808628">
      <w:bodyDiv w:val="1"/>
      <w:marLeft w:val="0"/>
      <w:marRight w:val="0"/>
      <w:marTop w:val="0"/>
      <w:marBottom w:val="0"/>
      <w:divBdr>
        <w:top w:val="none" w:sz="0" w:space="0" w:color="auto"/>
        <w:left w:val="none" w:sz="0" w:space="0" w:color="auto"/>
        <w:bottom w:val="none" w:sz="0" w:space="0" w:color="auto"/>
        <w:right w:val="none" w:sz="0" w:space="0" w:color="auto"/>
      </w:divBdr>
    </w:div>
    <w:div w:id="538399427">
      <w:bodyDiv w:val="1"/>
      <w:marLeft w:val="0"/>
      <w:marRight w:val="0"/>
      <w:marTop w:val="0"/>
      <w:marBottom w:val="0"/>
      <w:divBdr>
        <w:top w:val="none" w:sz="0" w:space="0" w:color="auto"/>
        <w:left w:val="none" w:sz="0" w:space="0" w:color="auto"/>
        <w:bottom w:val="none" w:sz="0" w:space="0" w:color="auto"/>
        <w:right w:val="none" w:sz="0" w:space="0" w:color="auto"/>
      </w:divBdr>
    </w:div>
    <w:div w:id="678234446">
      <w:bodyDiv w:val="1"/>
      <w:marLeft w:val="0"/>
      <w:marRight w:val="0"/>
      <w:marTop w:val="0"/>
      <w:marBottom w:val="0"/>
      <w:divBdr>
        <w:top w:val="none" w:sz="0" w:space="0" w:color="auto"/>
        <w:left w:val="none" w:sz="0" w:space="0" w:color="auto"/>
        <w:bottom w:val="none" w:sz="0" w:space="0" w:color="auto"/>
        <w:right w:val="none" w:sz="0" w:space="0" w:color="auto"/>
      </w:divBdr>
    </w:div>
    <w:div w:id="764305140">
      <w:bodyDiv w:val="1"/>
      <w:marLeft w:val="0"/>
      <w:marRight w:val="0"/>
      <w:marTop w:val="0"/>
      <w:marBottom w:val="0"/>
      <w:divBdr>
        <w:top w:val="none" w:sz="0" w:space="0" w:color="auto"/>
        <w:left w:val="none" w:sz="0" w:space="0" w:color="auto"/>
        <w:bottom w:val="none" w:sz="0" w:space="0" w:color="auto"/>
        <w:right w:val="none" w:sz="0" w:space="0" w:color="auto"/>
      </w:divBdr>
    </w:div>
    <w:div w:id="803735867">
      <w:bodyDiv w:val="1"/>
      <w:marLeft w:val="0"/>
      <w:marRight w:val="0"/>
      <w:marTop w:val="0"/>
      <w:marBottom w:val="0"/>
      <w:divBdr>
        <w:top w:val="none" w:sz="0" w:space="0" w:color="auto"/>
        <w:left w:val="none" w:sz="0" w:space="0" w:color="auto"/>
        <w:bottom w:val="none" w:sz="0" w:space="0" w:color="auto"/>
        <w:right w:val="none" w:sz="0" w:space="0" w:color="auto"/>
      </w:divBdr>
    </w:div>
    <w:div w:id="877857447">
      <w:bodyDiv w:val="1"/>
      <w:marLeft w:val="0"/>
      <w:marRight w:val="0"/>
      <w:marTop w:val="0"/>
      <w:marBottom w:val="0"/>
      <w:divBdr>
        <w:top w:val="none" w:sz="0" w:space="0" w:color="auto"/>
        <w:left w:val="none" w:sz="0" w:space="0" w:color="auto"/>
        <w:bottom w:val="none" w:sz="0" w:space="0" w:color="auto"/>
        <w:right w:val="none" w:sz="0" w:space="0" w:color="auto"/>
      </w:divBdr>
    </w:div>
    <w:div w:id="903566410">
      <w:bodyDiv w:val="1"/>
      <w:marLeft w:val="0"/>
      <w:marRight w:val="0"/>
      <w:marTop w:val="0"/>
      <w:marBottom w:val="0"/>
      <w:divBdr>
        <w:top w:val="none" w:sz="0" w:space="0" w:color="auto"/>
        <w:left w:val="none" w:sz="0" w:space="0" w:color="auto"/>
        <w:bottom w:val="none" w:sz="0" w:space="0" w:color="auto"/>
        <w:right w:val="none" w:sz="0" w:space="0" w:color="auto"/>
      </w:divBdr>
    </w:div>
    <w:div w:id="913272148">
      <w:bodyDiv w:val="1"/>
      <w:marLeft w:val="0"/>
      <w:marRight w:val="0"/>
      <w:marTop w:val="0"/>
      <w:marBottom w:val="0"/>
      <w:divBdr>
        <w:top w:val="none" w:sz="0" w:space="0" w:color="auto"/>
        <w:left w:val="none" w:sz="0" w:space="0" w:color="auto"/>
        <w:bottom w:val="none" w:sz="0" w:space="0" w:color="auto"/>
        <w:right w:val="none" w:sz="0" w:space="0" w:color="auto"/>
      </w:divBdr>
    </w:div>
    <w:div w:id="946931278">
      <w:bodyDiv w:val="1"/>
      <w:marLeft w:val="0"/>
      <w:marRight w:val="0"/>
      <w:marTop w:val="0"/>
      <w:marBottom w:val="0"/>
      <w:divBdr>
        <w:top w:val="none" w:sz="0" w:space="0" w:color="auto"/>
        <w:left w:val="none" w:sz="0" w:space="0" w:color="auto"/>
        <w:bottom w:val="none" w:sz="0" w:space="0" w:color="auto"/>
        <w:right w:val="none" w:sz="0" w:space="0" w:color="auto"/>
      </w:divBdr>
    </w:div>
    <w:div w:id="1091437421">
      <w:bodyDiv w:val="1"/>
      <w:marLeft w:val="0"/>
      <w:marRight w:val="0"/>
      <w:marTop w:val="0"/>
      <w:marBottom w:val="0"/>
      <w:divBdr>
        <w:top w:val="none" w:sz="0" w:space="0" w:color="auto"/>
        <w:left w:val="none" w:sz="0" w:space="0" w:color="auto"/>
        <w:bottom w:val="none" w:sz="0" w:space="0" w:color="auto"/>
        <w:right w:val="none" w:sz="0" w:space="0" w:color="auto"/>
      </w:divBdr>
    </w:div>
    <w:div w:id="1134984922">
      <w:bodyDiv w:val="1"/>
      <w:marLeft w:val="0"/>
      <w:marRight w:val="0"/>
      <w:marTop w:val="0"/>
      <w:marBottom w:val="0"/>
      <w:divBdr>
        <w:top w:val="none" w:sz="0" w:space="0" w:color="auto"/>
        <w:left w:val="none" w:sz="0" w:space="0" w:color="auto"/>
        <w:bottom w:val="none" w:sz="0" w:space="0" w:color="auto"/>
        <w:right w:val="none" w:sz="0" w:space="0" w:color="auto"/>
      </w:divBdr>
    </w:div>
    <w:div w:id="1213076469">
      <w:bodyDiv w:val="1"/>
      <w:marLeft w:val="0"/>
      <w:marRight w:val="0"/>
      <w:marTop w:val="0"/>
      <w:marBottom w:val="0"/>
      <w:divBdr>
        <w:top w:val="none" w:sz="0" w:space="0" w:color="auto"/>
        <w:left w:val="none" w:sz="0" w:space="0" w:color="auto"/>
        <w:bottom w:val="none" w:sz="0" w:space="0" w:color="auto"/>
        <w:right w:val="none" w:sz="0" w:space="0" w:color="auto"/>
      </w:divBdr>
    </w:div>
    <w:div w:id="1214266310">
      <w:bodyDiv w:val="1"/>
      <w:marLeft w:val="0"/>
      <w:marRight w:val="0"/>
      <w:marTop w:val="0"/>
      <w:marBottom w:val="0"/>
      <w:divBdr>
        <w:top w:val="none" w:sz="0" w:space="0" w:color="auto"/>
        <w:left w:val="none" w:sz="0" w:space="0" w:color="auto"/>
        <w:bottom w:val="none" w:sz="0" w:space="0" w:color="auto"/>
        <w:right w:val="none" w:sz="0" w:space="0" w:color="auto"/>
      </w:divBdr>
    </w:div>
    <w:div w:id="1313407294">
      <w:bodyDiv w:val="1"/>
      <w:marLeft w:val="0"/>
      <w:marRight w:val="0"/>
      <w:marTop w:val="0"/>
      <w:marBottom w:val="0"/>
      <w:divBdr>
        <w:top w:val="none" w:sz="0" w:space="0" w:color="auto"/>
        <w:left w:val="none" w:sz="0" w:space="0" w:color="auto"/>
        <w:bottom w:val="none" w:sz="0" w:space="0" w:color="auto"/>
        <w:right w:val="none" w:sz="0" w:space="0" w:color="auto"/>
      </w:divBdr>
    </w:div>
    <w:div w:id="1319531336">
      <w:bodyDiv w:val="1"/>
      <w:marLeft w:val="0"/>
      <w:marRight w:val="0"/>
      <w:marTop w:val="0"/>
      <w:marBottom w:val="0"/>
      <w:divBdr>
        <w:top w:val="none" w:sz="0" w:space="0" w:color="auto"/>
        <w:left w:val="none" w:sz="0" w:space="0" w:color="auto"/>
        <w:bottom w:val="none" w:sz="0" w:space="0" w:color="auto"/>
        <w:right w:val="none" w:sz="0" w:space="0" w:color="auto"/>
      </w:divBdr>
    </w:div>
    <w:div w:id="1321077265">
      <w:bodyDiv w:val="1"/>
      <w:marLeft w:val="0"/>
      <w:marRight w:val="0"/>
      <w:marTop w:val="0"/>
      <w:marBottom w:val="0"/>
      <w:divBdr>
        <w:top w:val="none" w:sz="0" w:space="0" w:color="auto"/>
        <w:left w:val="none" w:sz="0" w:space="0" w:color="auto"/>
        <w:bottom w:val="none" w:sz="0" w:space="0" w:color="auto"/>
        <w:right w:val="none" w:sz="0" w:space="0" w:color="auto"/>
      </w:divBdr>
    </w:div>
    <w:div w:id="1480464052">
      <w:bodyDiv w:val="1"/>
      <w:marLeft w:val="0"/>
      <w:marRight w:val="0"/>
      <w:marTop w:val="0"/>
      <w:marBottom w:val="0"/>
      <w:divBdr>
        <w:top w:val="none" w:sz="0" w:space="0" w:color="auto"/>
        <w:left w:val="none" w:sz="0" w:space="0" w:color="auto"/>
        <w:bottom w:val="none" w:sz="0" w:space="0" w:color="auto"/>
        <w:right w:val="none" w:sz="0" w:space="0" w:color="auto"/>
      </w:divBdr>
    </w:div>
    <w:div w:id="1538661453">
      <w:bodyDiv w:val="1"/>
      <w:marLeft w:val="0"/>
      <w:marRight w:val="0"/>
      <w:marTop w:val="0"/>
      <w:marBottom w:val="0"/>
      <w:divBdr>
        <w:top w:val="none" w:sz="0" w:space="0" w:color="auto"/>
        <w:left w:val="none" w:sz="0" w:space="0" w:color="auto"/>
        <w:bottom w:val="none" w:sz="0" w:space="0" w:color="auto"/>
        <w:right w:val="none" w:sz="0" w:space="0" w:color="auto"/>
      </w:divBdr>
    </w:div>
    <w:div w:id="1553998949">
      <w:bodyDiv w:val="1"/>
      <w:marLeft w:val="0"/>
      <w:marRight w:val="0"/>
      <w:marTop w:val="0"/>
      <w:marBottom w:val="0"/>
      <w:divBdr>
        <w:top w:val="none" w:sz="0" w:space="0" w:color="auto"/>
        <w:left w:val="none" w:sz="0" w:space="0" w:color="auto"/>
        <w:bottom w:val="none" w:sz="0" w:space="0" w:color="auto"/>
        <w:right w:val="none" w:sz="0" w:space="0" w:color="auto"/>
      </w:divBdr>
    </w:div>
    <w:div w:id="1598757839">
      <w:bodyDiv w:val="1"/>
      <w:marLeft w:val="0"/>
      <w:marRight w:val="0"/>
      <w:marTop w:val="0"/>
      <w:marBottom w:val="0"/>
      <w:divBdr>
        <w:top w:val="none" w:sz="0" w:space="0" w:color="auto"/>
        <w:left w:val="none" w:sz="0" w:space="0" w:color="auto"/>
        <w:bottom w:val="none" w:sz="0" w:space="0" w:color="auto"/>
        <w:right w:val="none" w:sz="0" w:space="0" w:color="auto"/>
      </w:divBdr>
    </w:div>
    <w:div w:id="1749418642">
      <w:bodyDiv w:val="1"/>
      <w:marLeft w:val="0"/>
      <w:marRight w:val="0"/>
      <w:marTop w:val="0"/>
      <w:marBottom w:val="0"/>
      <w:divBdr>
        <w:top w:val="none" w:sz="0" w:space="0" w:color="auto"/>
        <w:left w:val="none" w:sz="0" w:space="0" w:color="auto"/>
        <w:bottom w:val="none" w:sz="0" w:space="0" w:color="auto"/>
        <w:right w:val="none" w:sz="0" w:space="0" w:color="auto"/>
      </w:divBdr>
    </w:div>
    <w:div w:id="1762291045">
      <w:bodyDiv w:val="1"/>
      <w:marLeft w:val="0"/>
      <w:marRight w:val="0"/>
      <w:marTop w:val="0"/>
      <w:marBottom w:val="0"/>
      <w:divBdr>
        <w:top w:val="none" w:sz="0" w:space="0" w:color="auto"/>
        <w:left w:val="none" w:sz="0" w:space="0" w:color="auto"/>
        <w:bottom w:val="none" w:sz="0" w:space="0" w:color="auto"/>
        <w:right w:val="none" w:sz="0" w:space="0" w:color="auto"/>
      </w:divBdr>
    </w:div>
    <w:div w:id="1799762163">
      <w:bodyDiv w:val="1"/>
      <w:marLeft w:val="0"/>
      <w:marRight w:val="0"/>
      <w:marTop w:val="0"/>
      <w:marBottom w:val="0"/>
      <w:divBdr>
        <w:top w:val="none" w:sz="0" w:space="0" w:color="auto"/>
        <w:left w:val="none" w:sz="0" w:space="0" w:color="auto"/>
        <w:bottom w:val="none" w:sz="0" w:space="0" w:color="auto"/>
        <w:right w:val="none" w:sz="0" w:space="0" w:color="auto"/>
      </w:divBdr>
    </w:div>
    <w:div w:id="1852838934">
      <w:bodyDiv w:val="1"/>
      <w:marLeft w:val="0"/>
      <w:marRight w:val="0"/>
      <w:marTop w:val="0"/>
      <w:marBottom w:val="0"/>
      <w:divBdr>
        <w:top w:val="none" w:sz="0" w:space="0" w:color="auto"/>
        <w:left w:val="none" w:sz="0" w:space="0" w:color="auto"/>
        <w:bottom w:val="none" w:sz="0" w:space="0" w:color="auto"/>
        <w:right w:val="none" w:sz="0" w:space="0" w:color="auto"/>
      </w:divBdr>
    </w:div>
    <w:div w:id="19109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10972</ap:Words>
  <ap:Characters>60351</ap:Characters>
  <ap:DocSecurity>0</ap:DocSecurity>
  <ap:Lines>502</ap:Lines>
  <ap:Paragraphs>142</ap:Paragraphs>
  <ap:ScaleCrop>false</ap:ScaleCrop>
  <ap:LinksUpToDate>false</ap:LinksUpToDate>
  <ap:CharactersWithSpaces>71181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2026-05-21T11:09:00.0000000Z</dcterms:created>
  <dcterms:modified xsi:type="dcterms:W3CDTF">2026-05-21T11:09:00.0000000Z</dcterms:modified>
  <category/>
  <version/>
</coreProperties>
</file>