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E233F" w:rsidR="00987F01" w:rsidP="00987F01" w:rsidRDefault="00987F01" w14:paraId="3946D645" w14:textId="77777777">
      <w:pPr>
        <w:rPr>
          <w:b/>
          <w:bCs/>
        </w:rPr>
      </w:pPr>
      <w:r w:rsidRPr="00CE233F">
        <w:rPr>
          <w:b/>
          <w:bCs/>
        </w:rPr>
        <w:t>OVERZICHT COMMISSIE-REGELING VAN WERKZAAMHEDEN COMMISSIE ECONOMISCHE ZAKEN:</w:t>
      </w:r>
    </w:p>
    <w:p w:rsidRPr="00CE233F" w:rsidR="00987F01" w:rsidP="00987F01" w:rsidRDefault="00987F01" w14:paraId="6D96E310" w14:textId="17BBA553">
      <w:pPr>
        <w:rPr>
          <w:b/>
          <w:bCs/>
        </w:rPr>
      </w:pPr>
      <w:r w:rsidRPr="00CE233F">
        <w:t xml:space="preserve">Dinsdag </w:t>
      </w:r>
      <w:r>
        <w:t>12 mei 2026</w:t>
      </w:r>
      <w:r w:rsidRPr="00CE233F">
        <w:t xml:space="preserve">, bij aanvang procedurevergadering </w:t>
      </w:r>
      <w:r w:rsidRPr="00987F01">
        <w:t>om</w:t>
      </w:r>
      <w:r w:rsidRPr="00987F01">
        <w:rPr>
          <w:b/>
          <w:bCs/>
        </w:rPr>
        <w:t xml:space="preserve"> 1</w:t>
      </w:r>
      <w:r w:rsidRPr="00987F01">
        <w:rPr>
          <w:b/>
          <w:bCs/>
        </w:rPr>
        <w:t>6</w:t>
      </w:r>
      <w:r w:rsidRPr="00987F01">
        <w:rPr>
          <w:b/>
          <w:bCs/>
        </w:rPr>
        <w:t>.</w:t>
      </w:r>
      <w:r w:rsidRPr="00987F01">
        <w:rPr>
          <w:b/>
          <w:bCs/>
        </w:rPr>
        <w:t>45</w:t>
      </w:r>
      <w:r w:rsidRPr="00987F01">
        <w:rPr>
          <w:b/>
          <w:bCs/>
        </w:rPr>
        <w:t xml:space="preserve"> uur.</w:t>
      </w:r>
      <w:r w:rsidRPr="00CE233F">
        <w:rPr>
          <w:b/>
          <w:bCs/>
        </w:rPr>
        <w:t xml:space="preserve">  </w:t>
      </w:r>
    </w:p>
    <w:p w:rsidRPr="00CE233F" w:rsidR="00987F01" w:rsidP="00987F01" w:rsidRDefault="00987F01" w14:paraId="5091E063" w14:textId="77777777">
      <w:pPr>
        <w:rPr>
          <w:b/>
          <w:bCs/>
        </w:rPr>
      </w:pPr>
    </w:p>
    <w:p w:rsidR="00567A99" w:rsidP="00987F01" w:rsidRDefault="00987F01" w14:paraId="7F4A6AE0" w14:textId="7C28712B">
      <w:pPr>
        <w:numPr>
          <w:ilvl w:val="0"/>
          <w:numId w:val="1"/>
        </w:numPr>
      </w:pPr>
      <w:r w:rsidRPr="00987F01">
        <w:t xml:space="preserve">Het lid </w:t>
      </w:r>
      <w:r w:rsidRPr="00987F01">
        <w:rPr>
          <w:b/>
          <w:bCs/>
        </w:rPr>
        <w:t>Van der Lee</w:t>
      </w:r>
      <w:r w:rsidRPr="00987F01">
        <w:t xml:space="preserve"> (</w:t>
      </w:r>
      <w:r w:rsidRPr="00987F01">
        <w:t>GroenLinks-PvdA</w:t>
      </w:r>
      <w:r w:rsidRPr="00987F01">
        <w:t>),</w:t>
      </w:r>
      <w:r w:rsidRPr="00987F01">
        <w:t xml:space="preserve"> Voorstel om de datum </w:t>
      </w:r>
      <w:r w:rsidRPr="00987F01">
        <w:t xml:space="preserve">inbreng van het verslag </w:t>
      </w:r>
      <w:proofErr w:type="gramStart"/>
      <w:r w:rsidRPr="00987F01">
        <w:t>inzake</w:t>
      </w:r>
      <w:proofErr w:type="gramEnd"/>
      <w:r w:rsidRPr="00987F01">
        <w:t xml:space="preserve"> “Voorstel van wet van het lid Bushoff tot wijziging van de Mededingingswet in verband met de uitbreiding van het concentratietoezicht (Wet inroepbevoegdheid ACM, kamerstuk: 36774)</w:t>
      </w:r>
      <w:r w:rsidRPr="00987F01">
        <w:t xml:space="preserve"> </w:t>
      </w:r>
      <w:r w:rsidRPr="00987F01">
        <w:t>vast te stellen op 26 mei 2026</w:t>
      </w:r>
      <w:r w:rsidRPr="00987F01">
        <w:t>.</w:t>
      </w:r>
    </w:p>
    <w:p w:rsidRPr="00987F01" w:rsidR="00987F01" w:rsidP="00987F01" w:rsidRDefault="00987F01" w14:paraId="7BD3E384" w14:textId="350ACF78">
      <w:pPr>
        <w:numPr>
          <w:ilvl w:val="0"/>
          <w:numId w:val="1"/>
        </w:numPr>
      </w:pPr>
      <w:r>
        <w:t xml:space="preserve">De </w:t>
      </w:r>
      <w:r w:rsidRPr="00987F01">
        <w:rPr>
          <w:b/>
          <w:bCs/>
        </w:rPr>
        <w:t>rapporteur Horizon Europe</w:t>
      </w:r>
      <w:r>
        <w:t xml:space="preserve"> (Commissie OCW), voorstel tekst deelname commissiedebat </w:t>
      </w:r>
      <w:r w:rsidRPr="00987F01">
        <w:t>Raad voor Concurrentievermogen/Interne markt en industrie, onderzoek en ruimtevaart</w:t>
      </w:r>
      <w:r>
        <w:t xml:space="preserve"> (zie bijlage)</w:t>
      </w:r>
    </w:p>
    <w:sectPr w:rsidRPr="00987F01" w:rsidR="00987F01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BB4EA5"/>
    <w:multiLevelType w:val="hybridMultilevel"/>
    <w:tmpl w:val="CC9AAFA4"/>
    <w:lvl w:ilvl="0" w:tplc="17405330">
      <w:numFmt w:val="bullet"/>
      <w:lvlText w:val="-"/>
      <w:lvlJc w:val="left"/>
      <w:pPr>
        <w:ind w:left="785" w:hanging="360"/>
      </w:pPr>
      <w:rPr>
        <w:rFonts w:ascii="Calibri" w:eastAsia="Aptos" w:hAnsi="Calibri" w:cs="Calibri" w:hint="default"/>
        <w:b/>
        <w:color w:val="000000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1584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F01"/>
    <w:rsid w:val="00113871"/>
    <w:rsid w:val="00567A99"/>
    <w:rsid w:val="00987F01"/>
    <w:rsid w:val="00BF7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F6385"/>
  <w15:chartTrackingRefBased/>
  <w15:docId w15:val="{CF3C1E62-870F-4643-B536-77AA0B58A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87F01"/>
    <w:pPr>
      <w:spacing w:line="259" w:lineRule="auto"/>
    </w:pPr>
    <w:rPr>
      <w:sz w:val="22"/>
      <w:szCs w:val="22"/>
    </w:rPr>
  </w:style>
  <w:style w:type="paragraph" w:styleId="Kop1">
    <w:name w:val="heading 1"/>
    <w:basedOn w:val="Standaard"/>
    <w:next w:val="Standaard"/>
    <w:link w:val="Kop1Char"/>
    <w:uiPriority w:val="9"/>
    <w:qFormat/>
    <w:rsid w:val="00987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87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87F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87F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87F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87F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87F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87F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87F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87F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87F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87F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87F01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87F01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87F0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87F0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87F0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87F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87F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87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87F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87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87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87F0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87F0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87F01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87F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87F01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87F0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987F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97</ap:Words>
  <ap:Characters>536</ap:Characters>
  <ap:DocSecurity>0</ap:DocSecurity>
  <ap:Lines>4</ap:Lines>
  <ap:Paragraphs>1</ap:Paragraphs>
  <ap:ScaleCrop>false</ap:ScaleCrop>
  <ap:LinksUpToDate>false</ap:LinksUpToDate>
  <ap:CharactersWithSpaces>632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2026-05-12T12:03:00.0000000Z</dcterms:created>
  <dcterms:modified xsi:type="dcterms:W3CDTF">2026-05-12T12:09:00.0000000Z</dcterms:modified>
  <version/>
  <category/>
</coreProperties>
</file>