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34E7" w:rsidP="00343206" w:rsidRDefault="00DF34E7" w14:paraId="737402AE" w14:textId="05281CB2">
      <w:pPr>
        <w:suppressAutoHyphens/>
      </w:pPr>
      <w:r w:rsidRPr="00DF34E7">
        <w:t xml:space="preserve">Geachte voorzitter, </w:t>
      </w:r>
      <w:r>
        <w:br/>
      </w:r>
      <w:r>
        <w:br/>
      </w:r>
      <w:r w:rsidRPr="00DF34E7">
        <w:t xml:space="preserve">Hierbij zend ik u, mede namens de minister van Justitie en Veiligheid, de antwoorden op de vragen </w:t>
      </w:r>
      <w:r w:rsidR="00343206">
        <w:t xml:space="preserve">van het lid Bikker (ChristenUnie) </w:t>
      </w:r>
      <w:r w:rsidRPr="00BD101A">
        <w:t xml:space="preserve">over de uitkomsten van Europees rioolwateronderzoek naar drugsgebruik, waaruit blijkt dat Nederland hoog scoort op MDMA en </w:t>
      </w:r>
      <w:proofErr w:type="spellStart"/>
      <w:r w:rsidRPr="00BD101A">
        <w:t>ketamine</w:t>
      </w:r>
      <w:proofErr w:type="spellEnd"/>
      <w:r w:rsidRPr="00BD101A">
        <w:t xml:space="preserve"> (2026Z05638)</w:t>
      </w:r>
      <w:r w:rsidR="001940F2">
        <w:t>.</w:t>
      </w:r>
    </w:p>
    <w:p w:rsidR="00343206" w:rsidP="00343206" w:rsidRDefault="00343206" w14:paraId="1F98E339" w14:textId="77777777">
      <w:pPr>
        <w:suppressAutoHyphens/>
        <w:spacing w:line="240" w:lineRule="atLeast"/>
        <w:contextualSpacing/>
        <w:rPr>
          <w:rFonts w:eastAsia="Times New Roman" w:cs="Times New Roman"/>
          <w:szCs w:val="20"/>
        </w:rPr>
      </w:pPr>
    </w:p>
    <w:p w:rsidRPr="007A681B" w:rsidR="00343206" w:rsidP="00343206" w:rsidRDefault="00343206" w14:paraId="0E4BF8FC" w14:textId="6AC195B3">
      <w:pPr>
        <w:suppressAutoHyphens/>
        <w:spacing w:line="240" w:lineRule="atLeast"/>
        <w:contextualSpacing/>
        <w:rPr>
          <w:rFonts w:eastAsia="Times New Roman" w:cs="Times New Roman"/>
          <w:szCs w:val="20"/>
        </w:rPr>
      </w:pPr>
      <w:r w:rsidRPr="007A681B">
        <w:rPr>
          <w:rFonts w:eastAsia="Times New Roman" w:cs="Times New Roman"/>
          <w:szCs w:val="20"/>
        </w:rPr>
        <w:t>Hoogachtend,</w:t>
      </w:r>
    </w:p>
    <w:p w:rsidR="00343206" w:rsidP="00343206" w:rsidRDefault="00343206" w14:paraId="139B9F23" w14:textId="77777777">
      <w:pPr>
        <w:suppressAutoHyphens/>
        <w:spacing w:line="276" w:lineRule="auto"/>
        <w:contextualSpacing/>
        <w:rPr>
          <w:kern w:val="2"/>
          <w14:ligatures w14:val="standardContextual"/>
        </w:rPr>
      </w:pPr>
    </w:p>
    <w:p w:rsidRPr="007E36E2" w:rsidR="00343206" w:rsidP="00343206" w:rsidRDefault="00343206" w14:paraId="5434AF0C" w14:textId="77777777">
      <w:pPr>
        <w:suppressAutoHyphens/>
        <w:spacing w:line="276" w:lineRule="auto"/>
        <w:contextualSpacing/>
        <w:rPr>
          <w:kern w:val="2"/>
          <w14:ligatures w14:val="standardContextual"/>
        </w:rPr>
      </w:pPr>
      <w:r w:rsidRPr="007E36E2">
        <w:rPr>
          <w:kern w:val="2"/>
          <w14:ligatures w14:val="standardContextual"/>
        </w:rPr>
        <w:t>de minister van Volksgezondheid,</w:t>
      </w:r>
    </w:p>
    <w:p w:rsidRPr="007E36E2" w:rsidR="00343206" w:rsidP="00343206" w:rsidRDefault="00343206" w14:paraId="042C3515" w14:textId="77777777">
      <w:pPr>
        <w:suppressAutoHyphens/>
        <w:spacing w:line="276" w:lineRule="auto"/>
        <w:contextualSpacing/>
        <w:rPr>
          <w:kern w:val="2"/>
          <w14:ligatures w14:val="standardContextual"/>
        </w:rPr>
      </w:pPr>
      <w:r w:rsidRPr="007E36E2">
        <w:rPr>
          <w:kern w:val="2"/>
          <w14:ligatures w14:val="standardContextual"/>
        </w:rPr>
        <w:t>Welzijn en Sport,</w:t>
      </w:r>
    </w:p>
    <w:p w:rsidRPr="007E36E2" w:rsidR="00343206" w:rsidP="00343206" w:rsidRDefault="00343206" w14:paraId="2EFD1250" w14:textId="77777777">
      <w:pPr>
        <w:suppressAutoHyphens/>
        <w:spacing w:line="276" w:lineRule="auto"/>
        <w:contextualSpacing/>
        <w:rPr>
          <w:kern w:val="2"/>
          <w14:ligatures w14:val="standardContextual"/>
        </w:rPr>
      </w:pPr>
    </w:p>
    <w:p w:rsidRPr="007E36E2" w:rsidR="00343206" w:rsidP="00343206" w:rsidRDefault="00343206" w14:paraId="3DB45CEE" w14:textId="77777777">
      <w:pPr>
        <w:suppressAutoHyphens/>
        <w:spacing w:line="276" w:lineRule="auto"/>
        <w:contextualSpacing/>
        <w:rPr>
          <w:kern w:val="2"/>
          <w14:ligatures w14:val="standardContextual"/>
        </w:rPr>
      </w:pPr>
    </w:p>
    <w:p w:rsidRPr="007E36E2" w:rsidR="00343206" w:rsidP="00343206" w:rsidRDefault="00343206" w14:paraId="4B5DF672" w14:textId="77777777">
      <w:pPr>
        <w:suppressAutoHyphens/>
        <w:spacing w:line="276" w:lineRule="auto"/>
        <w:contextualSpacing/>
        <w:rPr>
          <w:kern w:val="2"/>
          <w14:ligatures w14:val="standardContextual"/>
        </w:rPr>
      </w:pPr>
    </w:p>
    <w:p w:rsidRPr="007E36E2" w:rsidR="00343206" w:rsidP="00343206" w:rsidRDefault="00343206" w14:paraId="6EC4410A" w14:textId="77777777">
      <w:pPr>
        <w:suppressAutoHyphens/>
        <w:spacing w:line="276" w:lineRule="auto"/>
        <w:contextualSpacing/>
        <w:rPr>
          <w:kern w:val="2"/>
          <w14:ligatures w14:val="standardContextual"/>
        </w:rPr>
      </w:pPr>
    </w:p>
    <w:p w:rsidRPr="007E36E2" w:rsidR="00343206" w:rsidP="00343206" w:rsidRDefault="00343206" w14:paraId="79FFFD5D" w14:textId="77777777">
      <w:pPr>
        <w:suppressAutoHyphens/>
        <w:spacing w:line="276" w:lineRule="auto"/>
        <w:contextualSpacing/>
        <w:rPr>
          <w:kern w:val="2"/>
          <w14:ligatures w14:val="standardContextual"/>
        </w:rPr>
      </w:pPr>
    </w:p>
    <w:p w:rsidRPr="007E36E2" w:rsidR="00343206" w:rsidP="00343206" w:rsidRDefault="00343206" w14:paraId="6CA7C5CE" w14:textId="77777777">
      <w:pPr>
        <w:suppressAutoHyphens/>
        <w:spacing w:line="276" w:lineRule="auto"/>
        <w:contextualSpacing/>
        <w:rPr>
          <w:kern w:val="2"/>
          <w14:ligatures w14:val="standardContextual"/>
        </w:rPr>
      </w:pPr>
    </w:p>
    <w:p w:rsidR="00343206" w:rsidP="00343206" w:rsidRDefault="00343206" w14:paraId="7B5C54C3" w14:textId="77777777">
      <w:pPr>
        <w:suppressAutoHyphens/>
        <w:spacing w:line="276" w:lineRule="auto"/>
        <w:contextualSpacing/>
        <w:rPr>
          <w:kern w:val="2"/>
          <w14:ligatures w14:val="standardContextual"/>
        </w:rPr>
      </w:pPr>
      <w:r w:rsidRPr="00C174F8">
        <w:rPr>
          <w:kern w:val="2"/>
          <w14:ligatures w14:val="standardContextual"/>
        </w:rPr>
        <w:t>Sophie Hermans</w:t>
      </w:r>
    </w:p>
    <w:p w:rsidR="00DF34E7" w:rsidP="00343206" w:rsidRDefault="00DF34E7" w14:paraId="1357B720" w14:textId="77777777">
      <w:pPr>
        <w:suppressAutoHyphens/>
        <w:spacing w:line="240" w:lineRule="auto"/>
      </w:pPr>
      <w:r>
        <w:br w:type="page"/>
      </w:r>
    </w:p>
    <w:p w:rsidRPr="00BD101A" w:rsidR="00383B8F" w:rsidP="00343206" w:rsidRDefault="00383B8F" w14:paraId="101630FE" w14:textId="63BEBFF2">
      <w:pPr>
        <w:suppressAutoHyphens/>
      </w:pPr>
      <w:r w:rsidRPr="00BD101A">
        <w:lastRenderedPageBreak/>
        <w:t xml:space="preserve">Antwoorden op Kamervragen </w:t>
      </w:r>
      <w:r w:rsidR="00343206">
        <w:t xml:space="preserve">van het lid Bikker (ChristenUnie) </w:t>
      </w:r>
      <w:r w:rsidRPr="00BD101A">
        <w:t xml:space="preserve">over de uitkomsten van Europees rioolwateronderzoek naar drugsgebruik, waaruit blijkt dat Nederland hoog scoort op MDMA en </w:t>
      </w:r>
      <w:proofErr w:type="spellStart"/>
      <w:r w:rsidRPr="00BD101A">
        <w:t>ketamine</w:t>
      </w:r>
      <w:proofErr w:type="spellEnd"/>
      <w:r w:rsidRPr="00BD101A">
        <w:t xml:space="preserve"> (2026Z05638</w:t>
      </w:r>
      <w:r w:rsidR="00343206">
        <w:t>, ingezonden d.d. 20 maart 2026</w:t>
      </w:r>
      <w:r w:rsidRPr="00BD101A">
        <w:t>)</w:t>
      </w:r>
    </w:p>
    <w:p w:rsidR="00383B8F" w:rsidP="00343206" w:rsidRDefault="00383B8F" w14:paraId="3E623ADF" w14:textId="346D27FC">
      <w:pPr>
        <w:suppressAutoHyphens/>
      </w:pPr>
    </w:p>
    <w:p w:rsidRPr="00BD101A" w:rsidR="00343206" w:rsidP="00343206" w:rsidRDefault="00343206" w14:paraId="3BAE9A95" w14:textId="77777777">
      <w:pPr>
        <w:suppressAutoHyphens/>
      </w:pPr>
    </w:p>
    <w:p w:rsidR="00343206" w:rsidP="00343206" w:rsidRDefault="00383B8F" w14:paraId="77962123" w14:textId="77777777">
      <w:pPr>
        <w:suppressAutoHyphens/>
      </w:pPr>
      <w:r w:rsidRPr="00BD101A">
        <w:t>Vraag 1</w:t>
      </w:r>
    </w:p>
    <w:p w:rsidRPr="00BD101A" w:rsidR="00383B8F" w:rsidP="00343206" w:rsidRDefault="00383B8F" w14:paraId="59794923" w14:textId="599300E4">
      <w:pPr>
        <w:suppressAutoHyphens/>
      </w:pPr>
      <w:r w:rsidRPr="00BD101A">
        <w:t xml:space="preserve">Bent u bekend met het bericht “Groot rioolwateronderzoek naar drugs: Nederland bovenaan met MDMA en </w:t>
      </w:r>
      <w:proofErr w:type="spellStart"/>
      <w:r w:rsidRPr="00BD101A">
        <w:t>ketamine</w:t>
      </w:r>
      <w:proofErr w:type="spellEnd"/>
      <w:r w:rsidRPr="00BD101A">
        <w:t>”, waarin wordt bericht over de uitkomsten van Europees rioolwateronderzoek door het drugsagentschap EUDA?</w:t>
      </w:r>
      <w:r w:rsidRPr="00BD101A">
        <w:rPr>
          <w:rStyle w:val="Voetnootmarkering"/>
        </w:rPr>
        <w:footnoteReference w:id="1"/>
      </w:r>
    </w:p>
    <w:p w:rsidR="00343206" w:rsidP="00343206" w:rsidRDefault="00343206" w14:paraId="0AB72A29" w14:textId="77777777">
      <w:pPr>
        <w:suppressAutoHyphens/>
        <w:rPr>
          <w:color w:val="000000" w:themeColor="text1"/>
        </w:rPr>
      </w:pPr>
    </w:p>
    <w:p w:rsidR="00343206" w:rsidP="00343206" w:rsidRDefault="00383B8F" w14:paraId="21FEB7BC" w14:textId="1EFDF3B5">
      <w:pPr>
        <w:suppressAutoHyphens/>
        <w:rPr>
          <w:color w:val="000000" w:themeColor="text1"/>
        </w:rPr>
      </w:pPr>
      <w:r w:rsidRPr="00BD101A">
        <w:rPr>
          <w:color w:val="000000" w:themeColor="text1"/>
        </w:rPr>
        <w:t xml:space="preserve">Antwoord </w:t>
      </w:r>
      <w:r w:rsidR="00343206">
        <w:rPr>
          <w:color w:val="000000" w:themeColor="text1"/>
        </w:rPr>
        <w:t xml:space="preserve">vraag </w:t>
      </w:r>
      <w:r w:rsidRPr="00BD101A">
        <w:rPr>
          <w:color w:val="000000" w:themeColor="text1"/>
        </w:rPr>
        <w:t>1</w:t>
      </w:r>
    </w:p>
    <w:p w:rsidRPr="00BD101A" w:rsidR="00383B8F" w:rsidP="00343206" w:rsidRDefault="00383B8F" w14:paraId="1CF7B289" w14:textId="7F2AA4BC">
      <w:pPr>
        <w:suppressAutoHyphens/>
      </w:pPr>
      <w:r w:rsidRPr="00BD101A">
        <w:rPr>
          <w:color w:val="000000" w:themeColor="text1"/>
        </w:rPr>
        <w:t>Ja.</w:t>
      </w:r>
    </w:p>
    <w:p w:rsidR="00343206" w:rsidP="00343206" w:rsidRDefault="00343206" w14:paraId="4CEC887D" w14:textId="77777777">
      <w:pPr>
        <w:suppressAutoHyphens/>
      </w:pPr>
    </w:p>
    <w:p w:rsidR="00343206" w:rsidP="00343206" w:rsidRDefault="00383B8F" w14:paraId="7C93AB25" w14:textId="77777777">
      <w:pPr>
        <w:suppressAutoHyphens/>
      </w:pPr>
      <w:r w:rsidRPr="00BD101A">
        <w:t>Vraag 2</w:t>
      </w:r>
    </w:p>
    <w:p w:rsidRPr="00BD101A" w:rsidR="00383B8F" w:rsidP="00343206" w:rsidRDefault="00383B8F" w14:paraId="6588FE0B" w14:textId="21D8286D">
      <w:pPr>
        <w:suppressAutoHyphens/>
      </w:pPr>
      <w:r w:rsidRPr="00BD101A">
        <w:t xml:space="preserve">Hoe beoordeelt u de uitkomst dat Nederland tot de Europese top behoort als het gaat om MDMA-gebruik en dat het </w:t>
      </w:r>
      <w:proofErr w:type="spellStart"/>
      <w:r w:rsidRPr="00BD101A">
        <w:t>ketaminegebruik</w:t>
      </w:r>
      <w:proofErr w:type="spellEnd"/>
      <w:r w:rsidRPr="00BD101A">
        <w:t xml:space="preserve"> in Nederlandse steden volgens dit onderzoek met ruim 40 procent is gestegen ten opzichte van het voorgaande jaar?</w:t>
      </w:r>
    </w:p>
    <w:p w:rsidR="00343206" w:rsidP="00343206" w:rsidRDefault="00343206" w14:paraId="00D1AF48" w14:textId="77777777">
      <w:pPr>
        <w:suppressAutoHyphens/>
      </w:pPr>
    </w:p>
    <w:p w:rsidR="00343206" w:rsidP="00343206" w:rsidRDefault="00383B8F" w14:paraId="1C719318" w14:textId="18DEB433">
      <w:pPr>
        <w:suppressAutoHyphens/>
      </w:pPr>
      <w:r w:rsidRPr="00BD101A">
        <w:t xml:space="preserve">Antwoord </w:t>
      </w:r>
      <w:r w:rsidR="00343206">
        <w:rPr>
          <w:color w:val="000000" w:themeColor="text1"/>
        </w:rPr>
        <w:t>vraag</w:t>
      </w:r>
      <w:r w:rsidRPr="00BD101A" w:rsidR="00343206">
        <w:t xml:space="preserve"> </w:t>
      </w:r>
      <w:r w:rsidRPr="00BD101A">
        <w:t>2</w:t>
      </w:r>
    </w:p>
    <w:p w:rsidR="001940F2" w:rsidP="00343206" w:rsidRDefault="00383B8F" w14:paraId="52007CDD" w14:textId="7008CB71">
      <w:pPr>
        <w:suppressAutoHyphens/>
      </w:pPr>
      <w:r w:rsidRPr="00BD101A">
        <w:t xml:space="preserve">Het kabinet vindt het zorgelijk dat Nederland volgens dit onderzoek tot de Europese top behoort als het gaat om MDMA-gebruik en dat hogere concentraties </w:t>
      </w:r>
      <w:proofErr w:type="spellStart"/>
      <w:r w:rsidRPr="00BD101A">
        <w:t>ketamine</w:t>
      </w:r>
      <w:proofErr w:type="spellEnd"/>
      <w:r w:rsidRPr="00BD101A">
        <w:t xml:space="preserve"> in Nederlandse steden zijn gemeten. Het </w:t>
      </w:r>
      <w:proofErr w:type="spellStart"/>
      <w:r w:rsidRPr="00BD101A">
        <w:rPr>
          <w:i/>
          <w:iCs/>
        </w:rPr>
        <w:t>Sewage</w:t>
      </w:r>
      <w:proofErr w:type="spellEnd"/>
      <w:r w:rsidRPr="00BD101A">
        <w:rPr>
          <w:i/>
          <w:iCs/>
        </w:rPr>
        <w:t xml:space="preserve"> Analysis </w:t>
      </w:r>
      <w:proofErr w:type="spellStart"/>
      <w:r w:rsidRPr="00BD101A">
        <w:rPr>
          <w:i/>
          <w:iCs/>
        </w:rPr>
        <w:t>Core</w:t>
      </w:r>
      <w:proofErr w:type="spellEnd"/>
      <w:r w:rsidRPr="00BD101A">
        <w:rPr>
          <w:i/>
          <w:iCs/>
        </w:rPr>
        <w:t xml:space="preserve"> Group</w:t>
      </w:r>
      <w:r w:rsidRPr="00BD101A">
        <w:t xml:space="preserve"> (SCORE)-onderzoek laat zien dat het gebruik van MDMA in 2025 in de Nederlandse steden die deelnemen aan dit onderzoek (Amsterdam, Eindhoven en Utrecht) het hoogste is van alle deelnemende Europese steden. Tegelijkertijd signaleert het onderzoek, in vergelijking met 2024, een afname van het MDMA-gebruik in deze steden. Voor </w:t>
      </w:r>
      <w:proofErr w:type="spellStart"/>
      <w:r w:rsidRPr="00BD101A">
        <w:t>ketamine</w:t>
      </w:r>
      <w:proofErr w:type="spellEnd"/>
      <w:r w:rsidRPr="00BD101A">
        <w:t xml:space="preserve"> geldt dat Amsterdam en Eindhoven behoren tot de Europese steden met de hoogst gemeten restanten en dat sprake is van een toename ten opzichte van 2024. </w:t>
      </w:r>
    </w:p>
    <w:p w:rsidR="00343206" w:rsidP="00343206" w:rsidRDefault="00343206" w14:paraId="6A69CDC6" w14:textId="77777777">
      <w:pPr>
        <w:suppressAutoHyphens/>
      </w:pPr>
    </w:p>
    <w:p w:rsidRPr="00BD101A" w:rsidR="00383B8F" w:rsidP="00343206" w:rsidRDefault="00383B8F" w14:paraId="5386E8C0" w14:textId="3842815E">
      <w:pPr>
        <w:suppressAutoHyphens/>
      </w:pPr>
      <w:r w:rsidRPr="00BD101A">
        <w:t xml:space="preserve">Deze uitkomsten moeten </w:t>
      </w:r>
      <w:r w:rsidR="007173E4">
        <w:t>zorgvuldig</w:t>
      </w:r>
      <w:r w:rsidRPr="00BD101A">
        <w:t xml:space="preserve"> worden geïnterpreteerd. De deelnemende steden zijn niet representatief voor het drugsgebruik in Nederland als geheel, zoals onder andere blijkt uit de landelijke pilotstudie van het Rijksinstituut voor Volksgezondheid en Milieu (RIVM) en het Trimbos-instituut uit november 2025 (zie onder andere het antwoord op vraag 5).</w:t>
      </w:r>
      <w:r w:rsidR="007F377D">
        <w:rPr>
          <w:rStyle w:val="Voetnootmarkering"/>
        </w:rPr>
        <w:footnoteReference w:id="2"/>
      </w:r>
      <w:r w:rsidRPr="00BD101A">
        <w:t xml:space="preserve"> Daarnaast kent rioolwateronderzoek beperkingen: een toename in gemeten restanten kan niet zonder meer worden vertaald naar een toename van het aantal gebruikers, omdat ook gebruiksfrequentie, dosering en zuiverheid van invloed zijn op de uitkomsten. Daarbij is het van belang de uitkomsten in een meerjarig perspectief te bezien. Voor </w:t>
      </w:r>
      <w:proofErr w:type="spellStart"/>
      <w:r w:rsidRPr="00BD101A">
        <w:t>ketamine</w:t>
      </w:r>
      <w:proofErr w:type="spellEnd"/>
      <w:r w:rsidRPr="00BD101A">
        <w:t xml:space="preserve"> geldt dat er nog slechts enkele jaren aan meetgegevens beschikbaar zijn, waardoor het op dit moment niet mogelijk is om uitspraken te doen over langjarige trends.</w:t>
      </w:r>
    </w:p>
    <w:p w:rsidR="00343206" w:rsidP="00343206" w:rsidRDefault="00343206" w14:paraId="19F57835" w14:textId="77777777">
      <w:pPr>
        <w:suppressAutoHyphens/>
      </w:pPr>
    </w:p>
    <w:p w:rsidR="00343206" w:rsidRDefault="00343206" w14:paraId="32E11BB9" w14:textId="77777777">
      <w:pPr>
        <w:spacing w:line="240" w:lineRule="auto"/>
      </w:pPr>
      <w:r>
        <w:br w:type="page"/>
      </w:r>
    </w:p>
    <w:p w:rsidR="00343206" w:rsidP="00343206" w:rsidRDefault="00343206" w14:paraId="24A2ECF2" w14:textId="77777777">
      <w:pPr>
        <w:suppressAutoHyphens/>
      </w:pPr>
    </w:p>
    <w:p w:rsidR="00343206" w:rsidP="00343206" w:rsidRDefault="00343206" w14:paraId="61DEE7AD" w14:textId="77777777">
      <w:pPr>
        <w:suppressAutoHyphens/>
      </w:pPr>
    </w:p>
    <w:p w:rsidR="00343206" w:rsidP="00343206" w:rsidRDefault="00383B8F" w14:paraId="47FE2909" w14:textId="1968BB1C">
      <w:pPr>
        <w:suppressAutoHyphens/>
      </w:pPr>
      <w:r w:rsidRPr="00BD101A">
        <w:t>Vraag 3</w:t>
      </w:r>
    </w:p>
    <w:p w:rsidR="00343206" w:rsidP="00343206" w:rsidRDefault="00383B8F" w14:paraId="58BCA10D" w14:textId="77777777">
      <w:pPr>
        <w:suppressAutoHyphens/>
      </w:pPr>
      <w:r w:rsidRPr="00BD101A">
        <w:t xml:space="preserve">Deelt u de zorg dat het sterk toenemende gebruik van </w:t>
      </w:r>
      <w:proofErr w:type="spellStart"/>
      <w:r w:rsidRPr="00BD101A">
        <w:t>ketamine</w:t>
      </w:r>
      <w:proofErr w:type="spellEnd"/>
      <w:r w:rsidRPr="00BD101A">
        <w:t>, een middel met aanzienlijke gezondheidsrisico’s, erop kan wijzen dat dit middel in toenemende mate wordt genormaliseerd binnen het recreatieve uitgaansleven? Zo ja, welke consequenties verbindt u hieraan voor het huidige drugsbeleid?</w:t>
      </w:r>
      <w:r w:rsidRPr="00BD101A">
        <w:br/>
      </w:r>
    </w:p>
    <w:p w:rsidR="00343206" w:rsidP="00343206" w:rsidRDefault="00383B8F" w14:paraId="275CCC46" w14:textId="66E2306F">
      <w:pPr>
        <w:suppressAutoHyphens/>
      </w:pPr>
      <w:r w:rsidRPr="00BD101A">
        <w:t xml:space="preserve">Antwoord </w:t>
      </w:r>
      <w:r w:rsidR="00343206">
        <w:rPr>
          <w:color w:val="000000" w:themeColor="text1"/>
        </w:rPr>
        <w:t>vraag</w:t>
      </w:r>
      <w:r w:rsidRPr="00BD101A" w:rsidR="00343206">
        <w:t xml:space="preserve"> </w:t>
      </w:r>
      <w:r w:rsidRPr="00BD101A">
        <w:t>3</w:t>
      </w:r>
    </w:p>
    <w:p w:rsidRPr="00BD101A" w:rsidR="00383B8F" w:rsidP="00343206" w:rsidRDefault="00EA4388" w14:paraId="799BF825" w14:textId="31E1328B">
      <w:pPr>
        <w:suppressAutoHyphens/>
      </w:pPr>
      <w:r>
        <w:t xml:space="preserve">Het kabinet deelt de zorg </w:t>
      </w:r>
      <w:r w:rsidRPr="00BD101A" w:rsidR="00383B8F">
        <w:t xml:space="preserve">om het niet medische gebruik van </w:t>
      </w:r>
      <w:proofErr w:type="spellStart"/>
      <w:r w:rsidRPr="00BD101A" w:rsidR="00383B8F">
        <w:t>ketamine</w:t>
      </w:r>
      <w:proofErr w:type="spellEnd"/>
      <w:r w:rsidRPr="00BD101A" w:rsidR="00383B8F">
        <w:t xml:space="preserve">. Uit verschillende gegevensbronnen blijkt dat het gebruik hiervan stijgt. </w:t>
      </w:r>
      <w:r>
        <w:t>D</w:t>
      </w:r>
      <w:r w:rsidRPr="00BD101A" w:rsidR="00383B8F">
        <w:t xml:space="preserve">rugsgebruik maakt geen onderdeel uit van een normale, gezonde leefstijl. Deze ontwikkeling </w:t>
      </w:r>
      <w:r>
        <w:t xml:space="preserve">bevestigt </w:t>
      </w:r>
      <w:r w:rsidRPr="00BD101A" w:rsidR="00383B8F">
        <w:t xml:space="preserve">het belang van het huidige beleid gericht op het ontmoedigen van drugsgebruik </w:t>
      </w:r>
      <w:r w:rsidRPr="00BD101A">
        <w:t xml:space="preserve">het </w:t>
      </w:r>
      <w:proofErr w:type="spellStart"/>
      <w:r w:rsidRPr="00BD101A">
        <w:t>denormaliseren</w:t>
      </w:r>
      <w:proofErr w:type="spellEnd"/>
      <w:r w:rsidRPr="00BD101A">
        <w:t xml:space="preserve"> van drugsgebruik. </w:t>
      </w:r>
    </w:p>
    <w:p w:rsidR="00343206" w:rsidP="00343206" w:rsidRDefault="00343206" w14:paraId="67E434A2" w14:textId="77777777">
      <w:pPr>
        <w:suppressAutoHyphens/>
      </w:pPr>
    </w:p>
    <w:p w:rsidR="00343206" w:rsidP="00343206" w:rsidRDefault="00383B8F" w14:paraId="784B2FC6" w14:textId="77777777">
      <w:pPr>
        <w:suppressAutoHyphens/>
      </w:pPr>
      <w:r w:rsidRPr="00BD101A">
        <w:t>Vraag 4</w:t>
      </w:r>
    </w:p>
    <w:p w:rsidRPr="00BD101A" w:rsidR="00383B8F" w:rsidP="00343206" w:rsidRDefault="00383B8F" w14:paraId="6F8BA0F2" w14:textId="555350AF">
      <w:pPr>
        <w:suppressAutoHyphens/>
      </w:pPr>
      <w:r w:rsidRPr="00BD101A">
        <w:t xml:space="preserve">In hoeverre bevestigen deze cijfers volgens u het beeld dat drugsgebruik in Nederland niet afneemt, maar in bepaalde vormen juist structureel toeneemt? Wat betekent dit voor de inzet van het kabinet op het ontmoedigen en </w:t>
      </w:r>
      <w:proofErr w:type="spellStart"/>
      <w:r w:rsidRPr="00BD101A">
        <w:t>denormaliseren</w:t>
      </w:r>
      <w:proofErr w:type="spellEnd"/>
      <w:r w:rsidRPr="00BD101A">
        <w:t xml:space="preserve"> van drugsgebruik?</w:t>
      </w:r>
    </w:p>
    <w:p w:rsidR="00343206" w:rsidP="00343206" w:rsidRDefault="00343206" w14:paraId="2BE04E13" w14:textId="77777777">
      <w:pPr>
        <w:suppressAutoHyphens/>
      </w:pPr>
    </w:p>
    <w:p w:rsidR="00343206" w:rsidP="00343206" w:rsidRDefault="00383B8F" w14:paraId="344E9EA8" w14:textId="6C440164">
      <w:pPr>
        <w:suppressAutoHyphens/>
      </w:pPr>
      <w:r w:rsidRPr="00BD101A">
        <w:t xml:space="preserve">Antwoord </w:t>
      </w:r>
      <w:r w:rsidR="00343206">
        <w:rPr>
          <w:color w:val="000000" w:themeColor="text1"/>
        </w:rPr>
        <w:t>vraag</w:t>
      </w:r>
      <w:r w:rsidRPr="00BD101A" w:rsidR="00343206">
        <w:t xml:space="preserve"> </w:t>
      </w:r>
      <w:r w:rsidRPr="00BD101A">
        <w:t>4</w:t>
      </w:r>
    </w:p>
    <w:p w:rsidRPr="00BD101A" w:rsidR="00383B8F" w:rsidP="00343206" w:rsidRDefault="00383B8F" w14:paraId="5AAA4758" w14:textId="00756FCC">
      <w:pPr>
        <w:suppressAutoHyphens/>
      </w:pPr>
      <w:r w:rsidRPr="00BD101A">
        <w:t xml:space="preserve">De cijfers uit het rioolwateronderzoek geven geen eenduidig beeld dat drugsgebruik in algemene zin structureel toeneemt. Wel laten zij zien dat er verschillen zijn per middel en per locatie, en dat bij sommige middelen sprake is van een stijgende trend. Dit bevestigt het belang van het huidige beleid gericht op het ontmoedigen en </w:t>
      </w:r>
      <w:proofErr w:type="spellStart"/>
      <w:r w:rsidRPr="00BD101A">
        <w:t>denormaliseren</w:t>
      </w:r>
      <w:proofErr w:type="spellEnd"/>
      <w:r w:rsidRPr="00BD101A">
        <w:t xml:space="preserve"> van drugsgebruik. Het kabinet blijft inzetten op preventie, monitoring en het tijdig signaleren van nieuwe ontwikkelingen, zodat waar nodig gericht kan worden bijgestuurd.</w:t>
      </w:r>
    </w:p>
    <w:p w:rsidR="00343206" w:rsidP="00343206" w:rsidRDefault="00343206" w14:paraId="1B6C0311" w14:textId="77777777">
      <w:pPr>
        <w:suppressAutoHyphens/>
      </w:pPr>
    </w:p>
    <w:p w:rsidR="00343206" w:rsidP="00343206" w:rsidRDefault="00383B8F" w14:paraId="1AC39672" w14:textId="77777777">
      <w:pPr>
        <w:suppressAutoHyphens/>
      </w:pPr>
      <w:r w:rsidRPr="00BD101A">
        <w:t>Vraag 5</w:t>
      </w:r>
    </w:p>
    <w:p w:rsidRPr="00BD101A" w:rsidR="00383B8F" w:rsidP="00343206" w:rsidRDefault="00383B8F" w14:paraId="517FD64E" w14:textId="399B6D79">
      <w:pPr>
        <w:suppressAutoHyphens/>
      </w:pPr>
      <w:r w:rsidRPr="00BD101A">
        <w:t>Hoe verhouden de uitkomsten van dit Europese rioolwateronderzoek zich tot de lopende Nederlandse pilot met rioolwatermetingen om trends in drugsgebruik inzichtelijk te maken?</w:t>
      </w:r>
    </w:p>
    <w:p w:rsidR="00343206" w:rsidP="00343206" w:rsidRDefault="00343206" w14:paraId="24F1680C" w14:textId="77777777">
      <w:pPr>
        <w:suppressAutoHyphens/>
      </w:pPr>
    </w:p>
    <w:p w:rsidR="00343206" w:rsidP="00343206" w:rsidRDefault="00383B8F" w14:paraId="2396D391" w14:textId="0D99AD67">
      <w:pPr>
        <w:suppressAutoHyphens/>
      </w:pPr>
      <w:r w:rsidRPr="00BD101A">
        <w:t xml:space="preserve">Antwoord </w:t>
      </w:r>
      <w:r w:rsidR="00343206">
        <w:rPr>
          <w:color w:val="000000" w:themeColor="text1"/>
        </w:rPr>
        <w:t>vraag</w:t>
      </w:r>
      <w:r w:rsidRPr="00BD101A" w:rsidR="00343206">
        <w:t xml:space="preserve"> </w:t>
      </w:r>
      <w:r w:rsidRPr="00BD101A">
        <w:t>5</w:t>
      </w:r>
    </w:p>
    <w:p w:rsidRPr="00BD101A" w:rsidR="00383B8F" w:rsidP="00343206" w:rsidRDefault="00383B8F" w14:paraId="304D5849" w14:textId="6D2445CE">
      <w:pPr>
        <w:suppressAutoHyphens/>
      </w:pPr>
      <w:r w:rsidRPr="00BD101A">
        <w:t xml:space="preserve">De uitkomsten van het Europese rioolwateronderzoek zijn wat de metingen in grote steden en gemeenten betreft vergelijkbaar met de bevindingen uit de </w:t>
      </w:r>
      <w:r w:rsidR="007F377D">
        <w:t>landelijke</w:t>
      </w:r>
      <w:r w:rsidRPr="00BD101A" w:rsidR="007F377D">
        <w:t xml:space="preserve"> </w:t>
      </w:r>
      <w:r w:rsidRPr="00BD101A">
        <w:t>pilot</w:t>
      </w:r>
      <w:r w:rsidR="007F377D">
        <w:t>studie van het RIVM en Trimbos</w:t>
      </w:r>
      <w:r w:rsidRPr="00BD101A">
        <w:t xml:space="preserve">. De pilot heeft aangetoond dat dit beeld niet overeenkomt met drugsgebruik in kleinere gemeenten en steden. Hier is het gebruik van verschillende drugs over het algemeen lager. Beide onderzoeken </w:t>
      </w:r>
      <w:r w:rsidR="00EA4388">
        <w:t xml:space="preserve">laten </w:t>
      </w:r>
      <w:r w:rsidRPr="00BD101A">
        <w:t xml:space="preserve">de meerwaarde </w:t>
      </w:r>
      <w:r w:rsidR="00EA4388">
        <w:t xml:space="preserve">zien </w:t>
      </w:r>
      <w:r w:rsidRPr="00BD101A">
        <w:t xml:space="preserve">van rioolwatermetingen als aanvullend instrument om trends in drugsgebruik inzichtelijk te maken. Wel is sprake van verschillen in de onderzochte stoffen. In het SCORE-onderzoek is gekeken naar MDMA, amfetamine, cocaïne, </w:t>
      </w:r>
      <w:proofErr w:type="spellStart"/>
      <w:r w:rsidRPr="00BD101A">
        <w:t>ketamine</w:t>
      </w:r>
      <w:proofErr w:type="spellEnd"/>
      <w:r w:rsidRPr="00BD101A">
        <w:t xml:space="preserve">, cannabis en </w:t>
      </w:r>
      <w:proofErr w:type="spellStart"/>
      <w:r w:rsidRPr="00BD101A">
        <w:t>methamfetamine</w:t>
      </w:r>
      <w:proofErr w:type="spellEnd"/>
      <w:r w:rsidRPr="00BD101A">
        <w:t xml:space="preserve">. In de Nederlandse pilot is niet gekeken naar cannabis en </w:t>
      </w:r>
      <w:proofErr w:type="spellStart"/>
      <w:r w:rsidRPr="00BD101A">
        <w:t>ketamine</w:t>
      </w:r>
      <w:proofErr w:type="spellEnd"/>
      <w:r w:rsidRPr="00BD101A">
        <w:t>, maar in plaats daarvan naar 3-CMC en 4-CMC. In de toekomst kunnen mogelijk andere stoffen in beschouwing worden genomen. Bij de besluitvorming daarover worden recente risico-ontwikkelingen en signalen over trends in gebruik betrokken. Daarbij wordt onder meer gebruik gemaakt van inzichten van het RIVM en het Trimbos-instituut.</w:t>
      </w:r>
    </w:p>
    <w:p w:rsidR="00343206" w:rsidP="00343206" w:rsidRDefault="00343206" w14:paraId="4CE518C9" w14:textId="77777777">
      <w:pPr>
        <w:suppressAutoHyphens/>
      </w:pPr>
    </w:p>
    <w:p w:rsidR="00343206" w:rsidP="00343206" w:rsidRDefault="00343206" w14:paraId="4CA767AC" w14:textId="77777777">
      <w:pPr>
        <w:suppressAutoHyphens/>
      </w:pPr>
    </w:p>
    <w:p w:rsidR="00343206" w:rsidP="00343206" w:rsidRDefault="00343206" w14:paraId="53E63A9E" w14:textId="77777777">
      <w:pPr>
        <w:suppressAutoHyphens/>
      </w:pPr>
    </w:p>
    <w:p w:rsidR="00343206" w:rsidP="00343206" w:rsidRDefault="00343206" w14:paraId="007F2171" w14:textId="77777777">
      <w:pPr>
        <w:suppressAutoHyphens/>
      </w:pPr>
    </w:p>
    <w:p w:rsidR="00343206" w:rsidP="00343206" w:rsidRDefault="00343206" w14:paraId="3A2463F3" w14:textId="77777777">
      <w:pPr>
        <w:suppressAutoHyphens/>
      </w:pPr>
    </w:p>
    <w:p w:rsidR="00343206" w:rsidP="00343206" w:rsidRDefault="00383B8F" w14:paraId="11FC41D8" w14:textId="2832A659">
      <w:pPr>
        <w:suppressAutoHyphens/>
      </w:pPr>
      <w:r w:rsidRPr="00BD101A">
        <w:t>Vraag 6</w:t>
      </w:r>
    </w:p>
    <w:p w:rsidR="00343206" w:rsidP="00343206" w:rsidRDefault="00383B8F" w14:paraId="13885B03" w14:textId="77777777">
      <w:pPr>
        <w:suppressAutoHyphens/>
      </w:pPr>
      <w:r w:rsidRPr="00BD101A">
        <w:t>Bent u bereid om, mede in het licht van deze Europese cijfers, rioolwateronderzoek structureel en landelijk in te zetten als aanvullend instrument om trends in drugsgebruik te monitoren? Zo nee, waarom niet?</w:t>
      </w:r>
      <w:r w:rsidRPr="00BD101A">
        <w:br/>
      </w:r>
    </w:p>
    <w:p w:rsidR="00343206" w:rsidP="00343206" w:rsidRDefault="00383B8F" w14:paraId="1BF47463" w14:textId="57736AC0">
      <w:pPr>
        <w:suppressAutoHyphens/>
      </w:pPr>
      <w:r w:rsidRPr="00BD101A">
        <w:t xml:space="preserve">Antwoord </w:t>
      </w:r>
      <w:r w:rsidR="00343206">
        <w:rPr>
          <w:color w:val="000000" w:themeColor="text1"/>
        </w:rPr>
        <w:t>vraag</w:t>
      </w:r>
      <w:r w:rsidRPr="00BD101A" w:rsidR="00343206">
        <w:t xml:space="preserve"> </w:t>
      </w:r>
      <w:r w:rsidRPr="00BD101A">
        <w:t>6</w:t>
      </w:r>
    </w:p>
    <w:p w:rsidRPr="00BD101A" w:rsidR="00383B8F" w:rsidP="00343206" w:rsidRDefault="00383B8F" w14:paraId="2240BC37" w14:textId="4EA9090F">
      <w:pPr>
        <w:suppressAutoHyphens/>
      </w:pPr>
      <w:r w:rsidRPr="00BD101A">
        <w:t xml:space="preserve">Het kabinet ziet rioolwateronderzoek inderdaad als een waardevolle aanvulling op bestaande monitoringsinstrumenten. </w:t>
      </w:r>
      <w:r w:rsidR="00D80DD1">
        <w:t xml:space="preserve">Het kabinet informeert </w:t>
      </w:r>
      <w:r w:rsidR="000D72FF">
        <w:t>de</w:t>
      </w:r>
      <w:r w:rsidR="00D80DD1">
        <w:t xml:space="preserve"> Kamer voor het zomerreces </w:t>
      </w:r>
      <w:r w:rsidRPr="00BD101A">
        <w:t>over de opzet van een landelijk rioolwateronderzoek</w:t>
      </w:r>
      <w:r w:rsidR="00D80DD1">
        <w:t>.</w:t>
      </w:r>
    </w:p>
    <w:p w:rsidR="00343206" w:rsidP="00343206" w:rsidRDefault="00343206" w14:paraId="0ED9EC45" w14:textId="77777777">
      <w:pPr>
        <w:suppressAutoHyphens/>
      </w:pPr>
    </w:p>
    <w:p w:rsidR="00343206" w:rsidP="00343206" w:rsidRDefault="00383B8F" w14:paraId="2ACB09A0" w14:textId="77777777">
      <w:pPr>
        <w:suppressAutoHyphens/>
      </w:pPr>
      <w:r w:rsidRPr="00BD101A">
        <w:t>Vraag 7</w:t>
      </w:r>
    </w:p>
    <w:p w:rsidRPr="00BD101A" w:rsidR="00383B8F" w:rsidP="00343206" w:rsidRDefault="00383B8F" w14:paraId="28815FB3" w14:textId="7EE82471">
      <w:pPr>
        <w:suppressAutoHyphens/>
      </w:pPr>
      <w:r w:rsidRPr="00BD101A">
        <w:t>Welk rioolwateronderzoek naar drugsgebruik wordt er op dit moment gedaan en op wiens initiatief?</w:t>
      </w:r>
    </w:p>
    <w:p w:rsidR="00343206" w:rsidP="00343206" w:rsidRDefault="00343206" w14:paraId="1998B51C" w14:textId="77777777">
      <w:pPr>
        <w:suppressAutoHyphens/>
      </w:pPr>
    </w:p>
    <w:p w:rsidR="00343206" w:rsidP="00343206" w:rsidRDefault="00383B8F" w14:paraId="26F3F6B9" w14:textId="1C324A3A">
      <w:pPr>
        <w:suppressAutoHyphens/>
      </w:pPr>
      <w:r w:rsidRPr="00BD101A">
        <w:t xml:space="preserve">Antwoord </w:t>
      </w:r>
      <w:r w:rsidR="00343206">
        <w:rPr>
          <w:color w:val="000000" w:themeColor="text1"/>
        </w:rPr>
        <w:t>vraag</w:t>
      </w:r>
      <w:r w:rsidRPr="00BD101A" w:rsidR="00343206">
        <w:t xml:space="preserve"> </w:t>
      </w:r>
      <w:r w:rsidRPr="00BD101A">
        <w:t>7</w:t>
      </w:r>
    </w:p>
    <w:p w:rsidRPr="00BD101A" w:rsidR="00383B8F" w:rsidP="00343206" w:rsidRDefault="00383B8F" w14:paraId="06412814" w14:textId="75BD4608">
      <w:pPr>
        <w:suppressAutoHyphens/>
        <w:rPr>
          <w:color w:val="000000" w:themeColor="text1"/>
        </w:rPr>
      </w:pPr>
      <w:r w:rsidRPr="00BD101A">
        <w:rPr>
          <w:color w:val="000000" w:themeColor="text1"/>
        </w:rPr>
        <w:t xml:space="preserve">Er worden incidenteel en structureel rioolwatermetingen uitgevoerd in verschillende delen van het land. Zo voerde het </w:t>
      </w:r>
      <w:proofErr w:type="spellStart"/>
      <w:r w:rsidRPr="00BD101A">
        <w:rPr>
          <w:color w:val="000000" w:themeColor="text1"/>
        </w:rPr>
        <w:t>Wetterskip</w:t>
      </w:r>
      <w:proofErr w:type="spellEnd"/>
      <w:r w:rsidRPr="00BD101A">
        <w:rPr>
          <w:color w:val="000000" w:themeColor="text1"/>
        </w:rPr>
        <w:t xml:space="preserve"> Fryslân in opdracht van de gemeente Leeuwarden een rioolwatermeting uit waarover </w:t>
      </w:r>
      <w:r w:rsidR="000D72FF">
        <w:rPr>
          <w:color w:val="000000" w:themeColor="text1"/>
        </w:rPr>
        <w:t>de</w:t>
      </w:r>
      <w:r w:rsidR="007F377D">
        <w:rPr>
          <w:color w:val="000000" w:themeColor="text1"/>
        </w:rPr>
        <w:t xml:space="preserve"> Kamer</w:t>
      </w:r>
      <w:r w:rsidRPr="00BD101A">
        <w:rPr>
          <w:color w:val="000000" w:themeColor="text1"/>
        </w:rPr>
        <w:t xml:space="preserve"> op 3 december 2025 schriftelijke vragen heeft ingediend.</w:t>
      </w:r>
      <w:r w:rsidRPr="00BD101A">
        <w:rPr>
          <w:rStyle w:val="Voetnootmarkering"/>
          <w:color w:val="000000" w:themeColor="text1"/>
        </w:rPr>
        <w:footnoteReference w:id="3"/>
      </w:r>
      <w:r w:rsidRPr="00BD101A">
        <w:rPr>
          <w:color w:val="000000" w:themeColor="text1"/>
        </w:rPr>
        <w:t xml:space="preserve"> Het is bekend dat meerdere gemeenten dergelijke metingen laten uitvoeren, veelal met ondersteuning van kennisinstellingen zoals KWR Water Research </w:t>
      </w:r>
      <w:proofErr w:type="spellStart"/>
      <w:r w:rsidRPr="00BD101A">
        <w:rPr>
          <w:color w:val="000000" w:themeColor="text1"/>
        </w:rPr>
        <w:t>Institute</w:t>
      </w:r>
      <w:proofErr w:type="spellEnd"/>
      <w:r w:rsidRPr="00BD101A">
        <w:rPr>
          <w:color w:val="000000" w:themeColor="text1"/>
        </w:rPr>
        <w:t>. Deze instelling voert sinds 2011 in opdracht van gemeenten rioolwateronderzoek uit en levert jaarlijks data aan voor het Europese SCORE-onderzoek, dat in samenwerking met het Europese Drugsagentschap (EUDA) wordt uitgevoerd. In 2025 namen 128 Europese steden deel</w:t>
      </w:r>
      <w:r w:rsidR="007F377D">
        <w:rPr>
          <w:color w:val="000000" w:themeColor="text1"/>
        </w:rPr>
        <w:t xml:space="preserve"> aan het SCORE-onderzoek</w:t>
      </w:r>
      <w:r w:rsidRPr="00BD101A">
        <w:rPr>
          <w:color w:val="000000" w:themeColor="text1"/>
        </w:rPr>
        <w:t>: dit aantal neemt jaarlijks toe. Van meet af aan worden hiervoor een week lang rioolwaterzuiveringsinstallaties (RWZI) in de omgeving van Amsterdam, Eindhoven en Utrecht bemonsterd. In de afgelopen jaren hebben Zwolle, Rotterdam, Groningen, Nieuwegein en Leeuwarden vergelijkbare metingen laten uitvoeren door KWR, waarbij de resultaten met instemming van de gemeenten zijn gedeeld met het SCORE-consortium.</w:t>
      </w:r>
      <w:r w:rsidRPr="007F377D" w:rsidR="007F377D">
        <w:t xml:space="preserve"> </w:t>
      </w:r>
      <w:r w:rsidRPr="007F377D" w:rsidR="007F377D">
        <w:rPr>
          <w:color w:val="000000" w:themeColor="text1"/>
        </w:rPr>
        <w:t xml:space="preserve">Deze verschillende onderzoeken leveren </w:t>
      </w:r>
      <w:r w:rsidRPr="00E127AA" w:rsidR="00E127AA">
        <w:rPr>
          <w:color w:val="000000" w:themeColor="text1"/>
        </w:rPr>
        <w:t>waardevolle signalen over ontwikkelingen in drugsgebruik op deze locaties. Met de landelijke pilot van het RIVM en Trimbos is gekozen voor een opzet waarmee wordt beoogd een meer representatief beeld te verkrijgen van ontwikkelingen in drugsgebruik op nationaal niveau.</w:t>
      </w:r>
      <w:r w:rsidRPr="00BD101A">
        <w:rPr>
          <w:color w:val="000000" w:themeColor="text1"/>
        </w:rPr>
        <w:br/>
      </w:r>
    </w:p>
    <w:p w:rsidR="00343206" w:rsidP="00343206" w:rsidRDefault="00383B8F" w14:paraId="0E9F4EB7" w14:textId="109B8A6A">
      <w:pPr>
        <w:suppressAutoHyphens/>
      </w:pPr>
      <w:r w:rsidRPr="00BD101A">
        <w:t>Vraag 8</w:t>
      </w:r>
    </w:p>
    <w:p w:rsidR="00343206" w:rsidP="00343206" w:rsidRDefault="00383B8F" w14:paraId="56AE78BD" w14:textId="77777777">
      <w:pPr>
        <w:suppressAutoHyphens/>
      </w:pPr>
      <w:r w:rsidRPr="00BD101A">
        <w:t>Welke lessen voor de effectiviteit van het huidige preventie- en handhavingsbeleid trekt u uit het feit dat het onderzoek laat zien dat bij middelen als MDMA en cocaïne sprake is van duidelijke weekendpieken, terwijl bij sommige steden en middelen juist sprake lijkt van meer verspreid gebruik door de week?</w:t>
      </w:r>
      <w:r w:rsidRPr="00BD101A">
        <w:br/>
      </w:r>
    </w:p>
    <w:p w:rsidR="00343206" w:rsidP="00343206" w:rsidRDefault="00383B8F" w14:paraId="60428769" w14:textId="1C38CADE">
      <w:pPr>
        <w:suppressAutoHyphens/>
      </w:pPr>
      <w:r w:rsidRPr="00BD101A">
        <w:t xml:space="preserve">Antwoord </w:t>
      </w:r>
      <w:r w:rsidR="00343206">
        <w:rPr>
          <w:color w:val="000000" w:themeColor="text1"/>
        </w:rPr>
        <w:t>vraag</w:t>
      </w:r>
      <w:r w:rsidRPr="00BD101A" w:rsidR="00343206">
        <w:t xml:space="preserve"> </w:t>
      </w:r>
      <w:r w:rsidRPr="00BD101A">
        <w:t>8</w:t>
      </w:r>
    </w:p>
    <w:p w:rsidR="00383B8F" w:rsidP="00343206" w:rsidRDefault="00383B8F" w14:paraId="0CAB36C6" w14:textId="7E7B6E47">
      <w:pPr>
        <w:suppressAutoHyphens/>
      </w:pPr>
      <w:r w:rsidRPr="00BD101A">
        <w:t xml:space="preserve">De waargenomen weekendpieken bij bepaalde middelen sluiten aan bij het beeld dat </w:t>
      </w:r>
      <w:r w:rsidR="00EA4388">
        <w:t>drugs</w:t>
      </w:r>
      <w:r w:rsidRPr="00BD101A">
        <w:t xml:space="preserve">gebruik samenhangt met het uitgaansleven. Dit soort inzichten helpt om preventie- en handhavingsactiviteiten gerichter in te zetten, bijvoorbeeld door aan te sluiten bij specifieke momenten en contexten van gebruik. </w:t>
      </w:r>
    </w:p>
    <w:p w:rsidRPr="00BD101A" w:rsidR="00EA4388" w:rsidP="00343206" w:rsidRDefault="00EA4388" w14:paraId="0F3F7208" w14:textId="77777777">
      <w:pPr>
        <w:suppressAutoHyphens/>
      </w:pPr>
    </w:p>
    <w:p w:rsidR="00343206" w:rsidP="00343206" w:rsidRDefault="00343206" w14:paraId="4BEFD0AF" w14:textId="77777777">
      <w:pPr>
        <w:suppressAutoHyphens/>
      </w:pPr>
    </w:p>
    <w:p w:rsidR="00343206" w:rsidP="00343206" w:rsidRDefault="00343206" w14:paraId="1ED02424" w14:textId="77777777">
      <w:pPr>
        <w:suppressAutoHyphens/>
      </w:pPr>
    </w:p>
    <w:p w:rsidR="00343206" w:rsidP="00343206" w:rsidRDefault="00383B8F" w14:paraId="5D4F2D55" w14:textId="4A2594F4">
      <w:pPr>
        <w:suppressAutoHyphens/>
      </w:pPr>
      <w:r w:rsidRPr="00BD101A">
        <w:lastRenderedPageBreak/>
        <w:t>Vraag 9</w:t>
      </w:r>
    </w:p>
    <w:p w:rsidR="00343206" w:rsidP="00343206" w:rsidRDefault="00383B8F" w14:paraId="77D2FF27" w14:textId="77777777">
      <w:pPr>
        <w:suppressAutoHyphens/>
      </w:pPr>
      <w:r w:rsidRPr="00BD101A">
        <w:t>Laat de volgende uitkomst volgens u zien dat er sprake is van problematisch drugsgebruik in het uitgaansleven en dat hier maatregelen voor nodig zijn? Welke schade heeft dit gebruik elk weekend voor de veiligheid, gezondheid en het milieu en zijn gebruikers daar bekend mee?</w:t>
      </w:r>
      <w:r w:rsidRPr="00BD101A">
        <w:br/>
      </w:r>
    </w:p>
    <w:p w:rsidR="00343206" w:rsidP="00343206" w:rsidRDefault="00383B8F" w14:paraId="6FE31E56" w14:textId="1CF0A566">
      <w:pPr>
        <w:suppressAutoHyphens/>
      </w:pPr>
      <w:r w:rsidRPr="00BD101A">
        <w:t xml:space="preserve">Antwoord </w:t>
      </w:r>
      <w:r w:rsidR="00343206">
        <w:rPr>
          <w:color w:val="000000" w:themeColor="text1"/>
        </w:rPr>
        <w:t>vraag</w:t>
      </w:r>
      <w:r w:rsidRPr="00BD101A" w:rsidR="00343206">
        <w:t xml:space="preserve"> </w:t>
      </w:r>
      <w:r w:rsidRPr="00BD101A">
        <w:t>9</w:t>
      </w:r>
    </w:p>
    <w:p w:rsidRPr="00BD101A" w:rsidR="00383B8F" w:rsidP="00343206" w:rsidRDefault="00383B8F" w14:paraId="1F61038D" w14:textId="37156DFB">
      <w:pPr>
        <w:suppressAutoHyphens/>
      </w:pPr>
      <w:r w:rsidRPr="00BD101A">
        <w:t>Hoewel de uitkomsten van rioolwateronderzoek in samenhang met andere bronnen moeten worden bezien, is het bekend dat drugsgebruik problematische vormen kan aannemen. Dit kan leiden tot gezondheidsrisico’s voor gebruikers, zoals acute intoxicaties en verslavingsproblematiek, maar ook tot risico’s voor de veiligheid, bijvoorbeeld in het verkeer of in de vorm van gewelddadig gedrag richting hulpverleners.</w:t>
      </w:r>
      <w:r w:rsidR="00C579E0">
        <w:rPr>
          <w:rStyle w:val="Voetnootmarkering"/>
        </w:rPr>
        <w:footnoteReference w:id="4"/>
      </w:r>
      <w:r w:rsidRPr="00BD101A">
        <w:t xml:space="preserve"> Daarnaast zorgen de productie en handel van illegale drugs voor milieuschade en houdt deze handel een criminele praktijk in stand die schade toebrengt aan de rechtstaat. Om deze risico’s te beperken zet het kabinet in op een combinatie van preventie, handhaving en bewustwording. Zo heeft in uitvoering van de motie Bikker c.s. uit februari 2024 vorig jaar een campagne gedraaid die jongeren bewust maakt van de negatieve gevolgen van drugsgebruik voor de samenleving, het milieu en de gezondheid. Het kabinet heeft eerder informatie verschaft over de voortgang van deze campagne</w:t>
      </w:r>
      <w:r w:rsidRPr="00BD101A">
        <w:rPr>
          <w:rStyle w:val="Voetnootmarkering"/>
        </w:rPr>
        <w:footnoteReference w:id="5"/>
      </w:r>
      <w:r w:rsidRPr="00BD101A">
        <w:t xml:space="preserve"> en zal </w:t>
      </w:r>
      <w:r w:rsidR="000D72FF">
        <w:t>de</w:t>
      </w:r>
      <w:r w:rsidRPr="00BD101A">
        <w:t xml:space="preserve"> Kamer voor de zomer informeren over onze plannen met betrekking tot het voortzetten van deze campagne.</w:t>
      </w:r>
    </w:p>
    <w:p w:rsidR="00343206" w:rsidP="00343206" w:rsidRDefault="00343206" w14:paraId="20F040AD" w14:textId="77777777">
      <w:pPr>
        <w:suppressAutoHyphens/>
      </w:pPr>
    </w:p>
    <w:p w:rsidR="00343206" w:rsidP="00343206" w:rsidRDefault="00383B8F" w14:paraId="37E04549" w14:textId="77777777">
      <w:pPr>
        <w:suppressAutoHyphens/>
      </w:pPr>
      <w:r w:rsidRPr="00BD101A">
        <w:t>Vraag 10</w:t>
      </w:r>
    </w:p>
    <w:p w:rsidR="00343206" w:rsidP="00343206" w:rsidRDefault="00383B8F" w14:paraId="5C39983A" w14:textId="77777777">
      <w:pPr>
        <w:suppressAutoHyphens/>
      </w:pPr>
      <w:r w:rsidRPr="00BD101A">
        <w:t>Op welke wijze wordt samengewerkt met gemeenten en andere belangrijke samenwerkingspartners om de uitkomsten van dit soort onderzoeken te vertalen naar gerichte lokale maatregelen om het gebruik van drugs terug te dringen?</w:t>
      </w:r>
      <w:r w:rsidRPr="00BD101A">
        <w:br/>
      </w:r>
    </w:p>
    <w:p w:rsidR="00343206" w:rsidP="00343206" w:rsidRDefault="00383B8F" w14:paraId="4DFC8264" w14:textId="1A847FED">
      <w:pPr>
        <w:suppressAutoHyphens/>
      </w:pPr>
      <w:r w:rsidRPr="00BD101A">
        <w:t xml:space="preserve">Antwoord </w:t>
      </w:r>
      <w:r w:rsidR="00343206">
        <w:rPr>
          <w:color w:val="000000" w:themeColor="text1"/>
        </w:rPr>
        <w:t>vraag</w:t>
      </w:r>
      <w:r w:rsidRPr="00BD101A" w:rsidR="00343206">
        <w:t xml:space="preserve"> </w:t>
      </w:r>
      <w:r w:rsidRPr="00BD101A">
        <w:t>10</w:t>
      </w:r>
    </w:p>
    <w:p w:rsidRPr="00BD101A" w:rsidR="00383B8F" w:rsidP="00343206" w:rsidRDefault="00383B8F" w14:paraId="67D205D9" w14:textId="7A5C9CE9">
      <w:pPr>
        <w:suppressAutoHyphens/>
      </w:pPr>
      <w:r w:rsidRPr="00BD101A">
        <w:t>Instellingen zoals het Trimbos-instituut worden vanuit de Rijksoverheid gefinancierd om materialen en interventies te ontwikkelen die gemeenten en professionals ondersteunen bij het voeren van drugspreventiebeleid. Daarnaast is vanuit Verslavingskunde Nederland (VKN) een basispakket verslavingspreventie ontwikkeld, dat bestaat uit een geïntegreerd aanbod van kwalitatief goede, effectieve interventies die gemeenten op maat kunnen afnemen bij lokale aanbieders, afgestemd op plaatselijke behoeften. Voor dit basispakket wordt eveneens gebruikgemaakt van door het Trimbos-instituut ontwikkelde materialen. Het is aan gemeenten om binnen dit landelijke kader lokaal invulling te geven aan preventie, bijvoorbeeld via Gemeentelijke Gezondheidsdiensten (GGD), preventiecoalities of regionale zorgaanbieders. Daarnaast heeft het Trimbos-instituut het Modelplan Lokaal Drugspreventiebeleid ontwikkeld. Het modelplan is een concreet format, d</w:t>
      </w:r>
      <w:r w:rsidR="001940F2">
        <w:t>at</w:t>
      </w:r>
      <w:r w:rsidRPr="00BD101A">
        <w:t xml:space="preserve"> een gemeente helpt bij het schrijven van een effectief, integraal en lokaal drugspreventiebeleid. Het Trimbos-instituut kan daarnaast een zogeheten Scanner-onderzoek uitvoeren, om gemeenten meer inzicht te geven in de lokale situatie rond middelengebruik en mogelijke handelingsperspectieven.</w:t>
      </w:r>
      <w:r w:rsidRPr="00BD101A">
        <w:br/>
        <w:t xml:space="preserve">Naast het verschaffen van deze kennis en tools is ook regelmatig contact met verschillende gemeenten en de VNG over relevante onderwerpen. </w:t>
      </w:r>
    </w:p>
    <w:p w:rsidR="00383B8F" w:rsidP="00343206" w:rsidRDefault="00383B8F" w14:paraId="111BF0D2" w14:textId="77893E3A">
      <w:pPr>
        <w:suppressAutoHyphens/>
      </w:pPr>
    </w:p>
    <w:p w:rsidR="00343206" w:rsidP="00343206" w:rsidRDefault="00343206" w14:paraId="5C69C589" w14:textId="77777777">
      <w:pPr>
        <w:suppressAutoHyphens/>
      </w:pPr>
    </w:p>
    <w:p w:rsidR="00343206" w:rsidP="00343206" w:rsidRDefault="00343206" w14:paraId="0D29A533" w14:textId="77777777">
      <w:pPr>
        <w:suppressAutoHyphens/>
      </w:pPr>
    </w:p>
    <w:p w:rsidR="00343206" w:rsidP="00343206" w:rsidRDefault="00383B8F" w14:paraId="0AFC026B" w14:textId="77777777">
      <w:pPr>
        <w:suppressAutoHyphens/>
      </w:pPr>
      <w:r w:rsidRPr="00BD101A">
        <w:lastRenderedPageBreak/>
        <w:t>Vraag 11</w:t>
      </w:r>
    </w:p>
    <w:p w:rsidR="00343206" w:rsidP="00343206" w:rsidRDefault="00383B8F" w14:paraId="250F4F7E" w14:textId="77777777">
      <w:pPr>
        <w:suppressAutoHyphens/>
      </w:pPr>
      <w:r w:rsidRPr="00BD101A">
        <w:t>Leiden de uitkomsten van dit onderzoek tot andere prioriteiten in preventie, opsporing en handhaving? Zo ja, welke? Zo nee, waarom niet?</w:t>
      </w:r>
      <w:r w:rsidRPr="00BD101A">
        <w:br/>
      </w:r>
    </w:p>
    <w:p w:rsidR="00343206" w:rsidP="00343206" w:rsidRDefault="00383B8F" w14:paraId="7CAB5C05" w14:textId="07FA9252">
      <w:pPr>
        <w:suppressAutoHyphens/>
      </w:pPr>
      <w:r w:rsidRPr="00BD101A">
        <w:t xml:space="preserve">Antwoord </w:t>
      </w:r>
      <w:r w:rsidR="00343206">
        <w:rPr>
          <w:color w:val="000000" w:themeColor="text1"/>
        </w:rPr>
        <w:t>vraag</w:t>
      </w:r>
      <w:r w:rsidRPr="00BD101A" w:rsidR="00343206">
        <w:t xml:space="preserve"> </w:t>
      </w:r>
      <w:r w:rsidRPr="00BD101A">
        <w:t>11</w:t>
      </w:r>
    </w:p>
    <w:p w:rsidR="00731585" w:rsidP="00343206" w:rsidRDefault="00731585" w14:paraId="57B72638" w14:textId="7F3057F5">
      <w:pPr>
        <w:suppressAutoHyphens/>
      </w:pPr>
      <w:r>
        <w:t xml:space="preserve">De uitkomsten van het onderzoek laten het belang zien van een preventiebeleid gericht op vermindering en </w:t>
      </w:r>
      <w:proofErr w:type="spellStart"/>
      <w:r>
        <w:t>denormalisering</w:t>
      </w:r>
      <w:proofErr w:type="spellEnd"/>
      <w:r>
        <w:t xml:space="preserve"> van het drugsgebruik. Signalen uit het onderzoek worden meegenomen om de effectiviteit van het beleid te verbeteren. </w:t>
      </w:r>
    </w:p>
    <w:p w:rsidR="00383B8F" w:rsidP="00343206" w:rsidRDefault="00383B8F" w14:paraId="7F373690" w14:textId="40611B36">
      <w:pPr>
        <w:suppressAutoHyphens/>
      </w:pPr>
      <w:r w:rsidRPr="00BD101A">
        <w:t xml:space="preserve">Keuzes betreffende opsporing en handhaving worden gemaakt door het bevoegd gezag. Aangezien het gebruik van middelen op zichzelf niet strafbaar is in Nederland, ligt het niet in de rede dat dit onderzoek, dat inzicht geeft in gemeten concentraties en mogelijke ontwikkelingen in gebruik, aanleiding zou zijn voor </w:t>
      </w:r>
      <w:proofErr w:type="spellStart"/>
      <w:r w:rsidRPr="00BD101A">
        <w:t>herprioritering</w:t>
      </w:r>
      <w:proofErr w:type="spellEnd"/>
      <w:r w:rsidRPr="00BD101A">
        <w:t>.</w:t>
      </w:r>
    </w:p>
    <w:p w:rsidRPr="00BD101A" w:rsidR="00343206" w:rsidP="00343206" w:rsidRDefault="00343206" w14:paraId="680AFCD9" w14:textId="77777777">
      <w:pPr>
        <w:suppressAutoHyphens/>
      </w:pPr>
    </w:p>
    <w:p w:rsidR="00343206" w:rsidP="00343206" w:rsidRDefault="00383B8F" w14:paraId="0EFFC2D0" w14:textId="77777777">
      <w:pPr>
        <w:suppressAutoHyphens/>
      </w:pPr>
      <w:r w:rsidRPr="00BD101A">
        <w:t>raag 12</w:t>
      </w:r>
    </w:p>
    <w:p w:rsidR="00343206" w:rsidP="00343206" w:rsidRDefault="00383B8F" w14:paraId="4D7CD830" w14:textId="77777777">
      <w:pPr>
        <w:suppressAutoHyphens/>
      </w:pPr>
      <w:r w:rsidRPr="00BD101A">
        <w:t xml:space="preserve">Deelt u de zorg over de gezondheidsrisico’s van </w:t>
      </w:r>
      <w:proofErr w:type="spellStart"/>
      <w:r w:rsidRPr="00BD101A">
        <w:t>ketaminegebruik</w:t>
      </w:r>
      <w:proofErr w:type="spellEnd"/>
      <w:r w:rsidRPr="00BD101A">
        <w:t>, zoals verslaving en problemen met geheugen en concentratie, met name onder jongeren en jongvolwassenen? Zo ja, welke maatregelen neemt het kabinet om deze risico’s te beperken?</w:t>
      </w:r>
    </w:p>
    <w:p w:rsidR="00343206" w:rsidP="00343206" w:rsidRDefault="00343206" w14:paraId="072099C3" w14:textId="77777777">
      <w:pPr>
        <w:suppressAutoHyphens/>
      </w:pPr>
    </w:p>
    <w:p w:rsidR="00343206" w:rsidP="00343206" w:rsidRDefault="00383B8F" w14:paraId="465F5922" w14:textId="58454D1D">
      <w:pPr>
        <w:suppressAutoHyphens/>
      </w:pPr>
      <w:r w:rsidRPr="00BD101A">
        <w:t xml:space="preserve">Antwoord </w:t>
      </w:r>
      <w:r w:rsidR="00343206">
        <w:rPr>
          <w:color w:val="000000" w:themeColor="text1"/>
        </w:rPr>
        <w:t>vraag</w:t>
      </w:r>
      <w:r w:rsidRPr="00BD101A" w:rsidR="00343206">
        <w:t xml:space="preserve"> </w:t>
      </w:r>
      <w:r w:rsidRPr="00BD101A">
        <w:t>12</w:t>
      </w:r>
    </w:p>
    <w:p w:rsidRPr="00BD101A" w:rsidR="00383B8F" w:rsidP="00343206" w:rsidRDefault="00383B8F" w14:paraId="04351F43" w14:textId="4132A6D1">
      <w:pPr>
        <w:suppressAutoHyphens/>
      </w:pPr>
      <w:r w:rsidRPr="00BD101A">
        <w:t xml:space="preserve">Ja, </w:t>
      </w:r>
      <w:r w:rsidR="00731585">
        <w:t xml:space="preserve">het kabinet </w:t>
      </w:r>
      <w:r w:rsidRPr="00BD101A">
        <w:t>deel</w:t>
      </w:r>
      <w:r w:rsidR="00731585">
        <w:t>t</w:t>
      </w:r>
      <w:r w:rsidRPr="00BD101A">
        <w:t xml:space="preserve"> de zorg over de gezondheidsrisico’s van </w:t>
      </w:r>
      <w:proofErr w:type="spellStart"/>
      <w:r w:rsidRPr="00BD101A">
        <w:t>ketaminegebruik</w:t>
      </w:r>
      <w:proofErr w:type="spellEnd"/>
      <w:r w:rsidRPr="00BD101A">
        <w:t xml:space="preserve">. Daarom </w:t>
      </w:r>
      <w:r w:rsidR="00731585">
        <w:t xml:space="preserve">heeft het kabinet </w:t>
      </w:r>
      <w:r w:rsidRPr="00BD101A">
        <w:t>het Coördinatiepunt Assessment en Monitoring nieuwe drugs (CAM) gevraagd een risicobeoordeling uit te voeren en te adviseren over passende maatregelen.</w:t>
      </w:r>
      <w:r w:rsidRPr="00BD101A">
        <w:br/>
        <w:t xml:space="preserve">De risicobeoordeling is zeer recent opgeleverd en brengt zowel de gezondheids- als de maatschappelijke risico’s in kaart. De voorgestelde beleidsopties worden momenteel gewogen. </w:t>
      </w:r>
      <w:r w:rsidR="00731585">
        <w:t xml:space="preserve">Het kabinet informeert </w:t>
      </w:r>
      <w:r w:rsidR="000D72FF">
        <w:t>de</w:t>
      </w:r>
      <w:r w:rsidRPr="00BD101A" w:rsidR="00731585">
        <w:t xml:space="preserve"> </w:t>
      </w:r>
      <w:r w:rsidRPr="00BD101A">
        <w:t xml:space="preserve">Kamer hierover </w:t>
      </w:r>
      <w:r w:rsidR="00731585">
        <w:t>voor het zomerreces</w:t>
      </w:r>
      <w:r w:rsidRPr="00BD101A">
        <w:t>.</w:t>
      </w:r>
    </w:p>
    <w:p w:rsidR="003327EE" w:rsidP="00343206" w:rsidRDefault="003327EE" w14:paraId="4F1D9026" w14:textId="77777777">
      <w:pPr>
        <w:suppressAutoHyphens/>
      </w:pPr>
    </w:p>
    <w:p w:rsidR="003327EE" w:rsidP="00343206" w:rsidRDefault="003327EE" w14:paraId="73569836" w14:textId="77777777">
      <w:pPr>
        <w:suppressAutoHyphens/>
      </w:pPr>
    </w:p>
    <w:p w:rsidR="003327EE" w:rsidP="00343206" w:rsidRDefault="003327EE" w14:paraId="5C1A3BE3" w14:textId="77777777">
      <w:pPr>
        <w:suppressAutoHyphens/>
      </w:pPr>
    </w:p>
    <w:p w:rsidR="003327EE" w:rsidP="00343206" w:rsidRDefault="003327EE" w14:paraId="75785F6F" w14:textId="77777777">
      <w:pPr>
        <w:suppressAutoHyphens/>
      </w:pPr>
    </w:p>
    <w:p w:rsidR="003327EE" w:rsidP="00343206" w:rsidRDefault="003327EE" w14:paraId="25F21BB6" w14:textId="74CFFFC7">
      <w:pPr>
        <w:suppressAutoHyphens/>
      </w:pPr>
    </w:p>
    <w:sectPr w:rsidR="003327EE">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57CE" w14:textId="77777777" w:rsidR="000C1162" w:rsidRDefault="000C1162">
      <w:pPr>
        <w:spacing w:line="240" w:lineRule="auto"/>
      </w:pPr>
      <w:r>
        <w:separator/>
      </w:r>
    </w:p>
  </w:endnote>
  <w:endnote w:type="continuationSeparator" w:id="0">
    <w:p w14:paraId="4FBE7053" w14:textId="77777777" w:rsidR="000C1162" w:rsidRDefault="000C1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5705" w14:textId="77777777" w:rsidR="000C1162" w:rsidRDefault="000C1162">
      <w:pPr>
        <w:spacing w:line="240" w:lineRule="auto"/>
      </w:pPr>
      <w:r>
        <w:separator/>
      </w:r>
    </w:p>
  </w:footnote>
  <w:footnote w:type="continuationSeparator" w:id="0">
    <w:p w14:paraId="55BF1134" w14:textId="77777777" w:rsidR="000C1162" w:rsidRDefault="000C1162">
      <w:pPr>
        <w:spacing w:line="240" w:lineRule="auto"/>
      </w:pPr>
      <w:r>
        <w:continuationSeparator/>
      </w:r>
    </w:p>
  </w:footnote>
  <w:footnote w:id="1">
    <w:p w14:paraId="04FD0504" w14:textId="77777777" w:rsidR="00383B8F" w:rsidRPr="00343206" w:rsidRDefault="00383B8F" w:rsidP="00383B8F">
      <w:pPr>
        <w:pStyle w:val="Voetnoottekst"/>
        <w:rPr>
          <w:rFonts w:ascii="Verdana" w:hAnsi="Verdana"/>
          <w:sz w:val="16"/>
          <w:szCs w:val="16"/>
        </w:rPr>
      </w:pPr>
      <w:r w:rsidRPr="00343206">
        <w:rPr>
          <w:rStyle w:val="Voetnootmarkering"/>
          <w:rFonts w:ascii="Verdana" w:hAnsi="Verdana"/>
          <w:sz w:val="16"/>
          <w:szCs w:val="16"/>
        </w:rPr>
        <w:footnoteRef/>
      </w:r>
      <w:r w:rsidRPr="00343206">
        <w:rPr>
          <w:rFonts w:ascii="Verdana" w:hAnsi="Verdana"/>
          <w:sz w:val="16"/>
          <w:szCs w:val="16"/>
        </w:rPr>
        <w:t xml:space="preserve"> Algemeen Dagblad, 18 maart 2026, Groot rioolwateronderzoek naar drugs: Nederland bovenaan met </w:t>
      </w:r>
      <w:proofErr w:type="spellStart"/>
      <w:r w:rsidRPr="00343206">
        <w:rPr>
          <w:rFonts w:ascii="Verdana" w:hAnsi="Verdana"/>
          <w:sz w:val="16"/>
          <w:szCs w:val="16"/>
        </w:rPr>
        <w:t>mdma</w:t>
      </w:r>
      <w:proofErr w:type="spellEnd"/>
      <w:r w:rsidRPr="00343206">
        <w:rPr>
          <w:rFonts w:ascii="Verdana" w:hAnsi="Verdana"/>
          <w:sz w:val="16"/>
          <w:szCs w:val="16"/>
        </w:rPr>
        <w:t xml:space="preserve"> en </w:t>
      </w:r>
      <w:proofErr w:type="spellStart"/>
      <w:r w:rsidRPr="00343206">
        <w:rPr>
          <w:rFonts w:ascii="Verdana" w:hAnsi="Verdana"/>
          <w:sz w:val="16"/>
          <w:szCs w:val="16"/>
        </w:rPr>
        <w:t>ketamine</w:t>
      </w:r>
      <w:proofErr w:type="spellEnd"/>
      <w:r w:rsidRPr="00343206">
        <w:rPr>
          <w:rFonts w:ascii="Verdana" w:hAnsi="Verdana"/>
          <w:sz w:val="16"/>
          <w:szCs w:val="16"/>
        </w:rPr>
        <w:t xml:space="preserve"> (</w:t>
      </w:r>
      <w:hyperlink r:id="rId1" w:history="1">
        <w:r w:rsidRPr="00343206">
          <w:rPr>
            <w:rStyle w:val="Hyperlink"/>
            <w:rFonts w:ascii="Verdana" w:hAnsi="Verdana"/>
            <w:sz w:val="16"/>
            <w:szCs w:val="16"/>
          </w:rPr>
          <w:t>https://www.ad.nl/binnenland/groot-rioolwateronderzoek-naar-drugs-nederland-bovenaan-met-mdma-en-ketamine~a8be1d94/?slug_rd=1</w:t>
        </w:r>
      </w:hyperlink>
      <w:r w:rsidRPr="00343206">
        <w:rPr>
          <w:rFonts w:ascii="Verdana" w:hAnsi="Verdana"/>
          <w:sz w:val="16"/>
          <w:szCs w:val="16"/>
        </w:rPr>
        <w:t xml:space="preserve">) </w:t>
      </w:r>
    </w:p>
  </w:footnote>
  <w:footnote w:id="2">
    <w:p w14:paraId="49CF8042" w14:textId="361CC7B5" w:rsidR="007F377D" w:rsidRPr="00343206" w:rsidRDefault="007F377D">
      <w:pPr>
        <w:pStyle w:val="Voetnoottekst"/>
        <w:rPr>
          <w:rFonts w:ascii="Verdana" w:hAnsi="Verdana"/>
          <w:sz w:val="16"/>
          <w:szCs w:val="16"/>
        </w:rPr>
      </w:pPr>
      <w:r w:rsidRPr="00343206">
        <w:rPr>
          <w:rStyle w:val="Voetnootmarkering"/>
          <w:rFonts w:ascii="Verdana" w:hAnsi="Verdana"/>
          <w:sz w:val="16"/>
          <w:szCs w:val="16"/>
        </w:rPr>
        <w:footnoteRef/>
      </w:r>
      <w:r w:rsidRPr="00343206">
        <w:rPr>
          <w:rFonts w:ascii="Verdana" w:hAnsi="Verdana"/>
          <w:sz w:val="16"/>
          <w:szCs w:val="16"/>
        </w:rPr>
        <w:t xml:space="preserve"> Kamerstuk 29911-492, Halfjaarbrief Ondermijnende Criminaliteit, 19 december 2025</w:t>
      </w:r>
    </w:p>
  </w:footnote>
  <w:footnote w:id="3">
    <w:p w14:paraId="5A6AA7D9" w14:textId="77777777" w:rsidR="00383B8F" w:rsidRPr="00343206" w:rsidRDefault="00383B8F" w:rsidP="00383B8F">
      <w:pPr>
        <w:pStyle w:val="Voetnoottekst"/>
        <w:rPr>
          <w:rFonts w:ascii="Verdana" w:hAnsi="Verdana"/>
          <w:sz w:val="16"/>
          <w:szCs w:val="16"/>
        </w:rPr>
      </w:pPr>
      <w:r w:rsidRPr="00343206">
        <w:rPr>
          <w:rStyle w:val="Voetnootmarkering"/>
          <w:rFonts w:ascii="Verdana" w:hAnsi="Verdana"/>
          <w:sz w:val="16"/>
          <w:szCs w:val="16"/>
        </w:rPr>
        <w:footnoteRef/>
      </w:r>
      <w:r w:rsidRPr="00343206">
        <w:rPr>
          <w:rFonts w:ascii="Verdana" w:hAnsi="Verdana"/>
          <w:sz w:val="16"/>
          <w:szCs w:val="16"/>
        </w:rPr>
        <w:t xml:space="preserve"> </w:t>
      </w:r>
      <w:hyperlink r:id="rId2" w:history="1">
        <w:r w:rsidRPr="00343206">
          <w:rPr>
            <w:rStyle w:val="Hyperlink"/>
            <w:rFonts w:ascii="Verdana" w:hAnsi="Verdana"/>
            <w:sz w:val="16"/>
            <w:szCs w:val="16"/>
          </w:rPr>
          <w:t>Antwoord op vragen van het lid Bikker over het artikel 'In deze stad wordt nu de meeste cocaïne gebruikt, en het is niet Amsterdam' | Tweede Kamer der Staten-Generaal</w:t>
        </w:r>
      </w:hyperlink>
      <w:r w:rsidRPr="00343206">
        <w:rPr>
          <w:rFonts w:ascii="Verdana" w:hAnsi="Verdana"/>
          <w:sz w:val="16"/>
          <w:szCs w:val="16"/>
        </w:rPr>
        <w:t xml:space="preserve"> </w:t>
      </w:r>
    </w:p>
  </w:footnote>
  <w:footnote w:id="4">
    <w:p w14:paraId="3A7EF1E8" w14:textId="6742B03B" w:rsidR="00C579E0" w:rsidRPr="00343206" w:rsidRDefault="00C579E0">
      <w:pPr>
        <w:pStyle w:val="Voetnoottekst"/>
        <w:rPr>
          <w:rFonts w:ascii="Verdana" w:hAnsi="Verdana"/>
          <w:sz w:val="16"/>
          <w:szCs w:val="16"/>
        </w:rPr>
      </w:pPr>
      <w:r w:rsidRPr="00343206">
        <w:rPr>
          <w:rStyle w:val="Voetnootmarkering"/>
          <w:rFonts w:ascii="Verdana" w:hAnsi="Verdana"/>
          <w:sz w:val="16"/>
          <w:szCs w:val="16"/>
        </w:rPr>
        <w:footnoteRef/>
      </w:r>
      <w:r w:rsidRPr="00343206">
        <w:rPr>
          <w:rFonts w:ascii="Verdana" w:hAnsi="Verdana"/>
          <w:sz w:val="16"/>
          <w:szCs w:val="16"/>
        </w:rPr>
        <w:t xml:space="preserve"> Meer dan de dader. Samenhangende inzichten over agressie en geweld tegen hulpverleners’, DSP en </w:t>
      </w:r>
      <w:proofErr w:type="spellStart"/>
      <w:r w:rsidRPr="00343206">
        <w:rPr>
          <w:rFonts w:ascii="Verdana" w:hAnsi="Verdana"/>
          <w:sz w:val="16"/>
          <w:szCs w:val="16"/>
        </w:rPr>
        <w:t>Ipsos</w:t>
      </w:r>
      <w:proofErr w:type="spellEnd"/>
      <w:r w:rsidRPr="00343206">
        <w:rPr>
          <w:rFonts w:ascii="Verdana" w:hAnsi="Verdana"/>
          <w:sz w:val="16"/>
          <w:szCs w:val="16"/>
        </w:rPr>
        <w:t xml:space="preserve"> in opdracht van het WODC, november 2025.</w:t>
      </w:r>
    </w:p>
  </w:footnote>
  <w:footnote w:id="5">
    <w:p w14:paraId="48B6131D" w14:textId="77777777" w:rsidR="00383B8F" w:rsidRPr="00343206" w:rsidRDefault="00383B8F" w:rsidP="00383B8F">
      <w:pPr>
        <w:pStyle w:val="Voetnoottekst"/>
        <w:rPr>
          <w:rFonts w:ascii="Verdana" w:hAnsi="Verdana"/>
          <w:sz w:val="16"/>
          <w:szCs w:val="16"/>
        </w:rPr>
      </w:pPr>
      <w:r w:rsidRPr="00343206">
        <w:rPr>
          <w:rStyle w:val="Voetnootmarkering"/>
          <w:rFonts w:ascii="Verdana" w:hAnsi="Verdana"/>
          <w:sz w:val="16"/>
          <w:szCs w:val="16"/>
        </w:rPr>
        <w:footnoteRef/>
      </w:r>
      <w:r w:rsidRPr="00343206">
        <w:rPr>
          <w:rFonts w:ascii="Verdana" w:hAnsi="Verdana"/>
          <w:sz w:val="16"/>
          <w:szCs w:val="16"/>
        </w:rPr>
        <w:t xml:space="preserve"> Kamerstukken 36 800, nr. XVI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2D50" w14:textId="77777777" w:rsidR="003327EE" w:rsidRDefault="006717AA">
    <w:pPr>
      <w:pStyle w:val="MarginlessContainer"/>
    </w:pPr>
    <w:r>
      <w:rPr>
        <w:noProof/>
      </w:rPr>
      <mc:AlternateContent>
        <mc:Choice Requires="wps">
          <w:drawing>
            <wp:anchor distT="0" distB="0" distL="0" distR="0" simplePos="0" relativeHeight="251653120" behindDoc="0" locked="1" layoutInCell="1" allowOverlap="1" wp14:anchorId="59E23842" wp14:editId="0A81A522">
              <wp:simplePos x="0" y="0"/>
              <wp:positionH relativeFrom="page">
                <wp:posOffset>5922645</wp:posOffset>
              </wp:positionH>
              <wp:positionV relativeFrom="page">
                <wp:posOffset>1878330</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B0942F" w14:textId="77777777" w:rsidR="00A56619" w:rsidRPr="004B08B6" w:rsidRDefault="00A56619" w:rsidP="00A56619">
                          <w:pPr>
                            <w:pStyle w:val="StandaardReferentiegegevenskop"/>
                            <w:rPr>
                              <w:lang w:val="de-DE"/>
                            </w:rPr>
                          </w:pPr>
                          <w:proofErr w:type="spellStart"/>
                          <w:r w:rsidRPr="004B08B6">
                            <w:rPr>
                              <w:lang w:val="de-DE"/>
                            </w:rPr>
                            <w:t>Kenmerk</w:t>
                          </w:r>
                          <w:proofErr w:type="spellEnd"/>
                        </w:p>
                        <w:p w14:paraId="4831A7CA" w14:textId="77777777" w:rsidR="00A56619" w:rsidRPr="00A02FA4" w:rsidRDefault="00A56619" w:rsidP="00A56619">
                          <w:pPr>
                            <w:pStyle w:val="Huisstijl-Referentiegegevens"/>
                            <w:rPr>
                              <w:lang w:val="de-DE"/>
                            </w:rPr>
                          </w:pPr>
                          <w:r w:rsidRPr="00A02FA4">
                            <w:rPr>
                              <w:lang w:val="de-DE"/>
                            </w:rPr>
                            <w:t>4367056-1095958-VGP</w:t>
                          </w:r>
                        </w:p>
                        <w:p w14:paraId="50B94991" w14:textId="554DC5F8" w:rsidR="003327EE" w:rsidRDefault="003327EE">
                          <w:pPr>
                            <w:pStyle w:val="StandaardReferentiegegevens"/>
                          </w:pPr>
                        </w:p>
                      </w:txbxContent>
                    </wps:txbx>
                    <wps:bodyPr vert="horz" wrap="square" lIns="0" tIns="0" rIns="0" bIns="0" anchor="t" anchorCtr="0"/>
                  </wps:wsp>
                </a:graphicData>
              </a:graphic>
            </wp:anchor>
          </w:drawing>
        </mc:Choice>
        <mc:Fallback>
          <w:pict>
            <v:shapetype w14:anchorId="59E23842" id="_x0000_t202" coordsize="21600,21600" o:spt="202" path="m,l,21600r21600,l21600,xe">
              <v:stroke joinstyle="miter"/>
              <v:path gradientshapeok="t" o:connecttype="rect"/>
            </v:shapetype>
            <v:shape id="Colofon_3" o:spid="_x0000_s1026" type="#_x0000_t202" style="position:absolute;margin-left:466.35pt;margin-top:147.9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" filled="f" stroked="f">
              <v:textbox inset="0,0,0,0">
                <w:txbxContent>
                  <w:p w14:paraId="23B0942F" w14:textId="77777777" w:rsidR="00A56619" w:rsidRPr="004B08B6" w:rsidRDefault="00A56619" w:rsidP="00A56619">
                    <w:pPr>
                      <w:pStyle w:val="StandaardReferentiegegevenskop"/>
                      <w:rPr>
                        <w:lang w:val="de-DE"/>
                      </w:rPr>
                    </w:pPr>
                    <w:proofErr w:type="spellStart"/>
                    <w:r w:rsidRPr="004B08B6">
                      <w:rPr>
                        <w:lang w:val="de-DE"/>
                      </w:rPr>
                      <w:t>Kenmerk</w:t>
                    </w:r>
                    <w:proofErr w:type="spellEnd"/>
                  </w:p>
                  <w:p w14:paraId="4831A7CA" w14:textId="77777777" w:rsidR="00A56619" w:rsidRPr="00A02FA4" w:rsidRDefault="00A56619" w:rsidP="00A56619">
                    <w:pPr>
                      <w:pStyle w:val="Huisstijl-Referentiegegevens"/>
                      <w:rPr>
                        <w:lang w:val="de-DE"/>
                      </w:rPr>
                    </w:pPr>
                    <w:r w:rsidRPr="00A02FA4">
                      <w:rPr>
                        <w:lang w:val="de-DE"/>
                      </w:rPr>
                      <w:t>4367056-1095958-VGP</w:t>
                    </w:r>
                  </w:p>
                  <w:p w14:paraId="50B94991" w14:textId="554DC5F8" w:rsidR="003327EE" w:rsidRDefault="003327EE">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5130F51" wp14:editId="373F65ED">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6327F5" w14:textId="2718FD79" w:rsidR="003327EE" w:rsidRDefault="006717AA">
                          <w:pPr>
                            <w:pStyle w:val="StandaardReferentiegegevens"/>
                          </w:pPr>
                          <w:r>
                            <w:t xml:space="preserve">Pagina </w:t>
                          </w:r>
                          <w:r>
                            <w:fldChar w:fldCharType="begin"/>
                          </w:r>
                          <w:r>
                            <w:instrText>PAGE</w:instrText>
                          </w:r>
                          <w:r>
                            <w:fldChar w:fldCharType="separate"/>
                          </w:r>
                          <w:r w:rsidR="00DF34E7">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5130F51"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3F6327F5" w14:textId="2718FD79" w:rsidR="003327EE" w:rsidRDefault="006717AA">
                    <w:pPr>
                      <w:pStyle w:val="StandaardReferentiegegevens"/>
                    </w:pPr>
                    <w:r>
                      <w:t xml:space="preserve">Pagina </w:t>
                    </w:r>
                    <w:r>
                      <w:fldChar w:fldCharType="begin"/>
                    </w:r>
                    <w:r>
                      <w:instrText>PAGE</w:instrText>
                    </w:r>
                    <w:r>
                      <w:fldChar w:fldCharType="separate"/>
                    </w:r>
                    <w:r w:rsidR="00DF34E7">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F4B3" w14:textId="77777777" w:rsidR="003327EE" w:rsidRDefault="006717A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636043A" wp14:editId="314CD15B">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7567AD" w14:textId="77777777" w:rsidR="0094181E" w:rsidRDefault="0094181E"/>
                      </w:txbxContent>
                    </wps:txbx>
                    <wps:bodyPr vert="horz" wrap="square" lIns="0" tIns="0" rIns="0" bIns="0" anchor="t" anchorCtr="0"/>
                  </wps:wsp>
                </a:graphicData>
              </a:graphic>
            </wp:anchor>
          </w:drawing>
        </mc:Choice>
        <mc:Fallback>
          <w:pict>
            <v:shapetype w14:anchorId="1636043A"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687567AD" w14:textId="77777777" w:rsidR="0094181E" w:rsidRDefault="0094181E"/>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B0850F2" wp14:editId="3916394B">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444CF970" w14:textId="77777777" w:rsidR="003327EE" w:rsidRDefault="006717AA">
                          <w:pPr>
                            <w:pStyle w:val="MarginlessContainer"/>
                          </w:pPr>
                          <w:r>
                            <w:rPr>
                              <w:noProof/>
                            </w:rPr>
                            <w:drawing>
                              <wp:inline distT="0" distB="0" distL="0" distR="0" wp14:anchorId="5EC96E4C" wp14:editId="70995038">
                                <wp:extent cx="2339975" cy="1582834"/>
                                <wp:effectExtent l="0" t="0" r="0" b="0"/>
                                <wp:docPr id="42227817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850F2"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444CF970" w14:textId="77777777" w:rsidR="003327EE" w:rsidRDefault="006717AA">
                    <w:pPr>
                      <w:pStyle w:val="MarginlessContainer"/>
                    </w:pPr>
                    <w:r>
                      <w:rPr>
                        <w:noProof/>
                      </w:rPr>
                      <w:drawing>
                        <wp:inline distT="0" distB="0" distL="0" distR="0" wp14:anchorId="5EC96E4C" wp14:editId="70995038">
                          <wp:extent cx="2339975" cy="1582834"/>
                          <wp:effectExtent l="0" t="0" r="0" b="0"/>
                          <wp:docPr id="42227817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A0C2F2" wp14:editId="4663897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474FBE5" w14:textId="77777777" w:rsidR="003327EE" w:rsidRDefault="006717AA">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w14:anchorId="24A0C2F2"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1474FBE5" w14:textId="77777777" w:rsidR="003327EE" w:rsidRDefault="006717AA">
                    <w:pPr>
                      <w:pStyle w:val="Standaard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39C917C" wp14:editId="58862F4B">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255E59" w14:textId="3E30E16F" w:rsidR="00F60D38" w:rsidRPr="00DF34E7" w:rsidRDefault="00DF34E7">
                          <w:r w:rsidRPr="00DF34E7">
                            <w:t xml:space="preserve">De Voorzitter van de Tweede Kamer </w:t>
                          </w:r>
                          <w:r>
                            <w:br/>
                          </w:r>
                          <w:r w:rsidRPr="00DF34E7">
                            <w:t xml:space="preserve">der Staten-Generaal </w:t>
                          </w:r>
                          <w:r>
                            <w:br/>
                          </w:r>
                          <w:r w:rsidRPr="00DF34E7">
                            <w:t xml:space="preserve">Postbus 20018 </w:t>
                          </w:r>
                          <w:r>
                            <w:br/>
                          </w:r>
                          <w:r w:rsidRPr="00DF34E7">
                            <w:t xml:space="preserve">2500 EA </w:t>
                          </w:r>
                          <w:r>
                            <w:t>DEN HAAG</w:t>
                          </w:r>
                          <w:r w:rsidRPr="00DF34E7">
                            <w:t xml:space="preserve"> </w:t>
                          </w:r>
                        </w:p>
                      </w:txbxContent>
                    </wps:txbx>
                    <wps:bodyPr vert="horz" wrap="square" lIns="0" tIns="0" rIns="0" bIns="0" anchor="t" anchorCtr="0"/>
                  </wps:wsp>
                </a:graphicData>
              </a:graphic>
            </wp:anchor>
          </w:drawing>
        </mc:Choice>
        <mc:Fallback>
          <w:pict>
            <v:shape w14:anchorId="739C917C"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24255E59" w14:textId="3E30E16F" w:rsidR="00F60D38" w:rsidRPr="00DF34E7" w:rsidRDefault="00DF34E7">
                    <w:r w:rsidRPr="00DF34E7">
                      <w:t xml:space="preserve">De Voorzitter van de Tweede Kamer </w:t>
                    </w:r>
                    <w:r>
                      <w:br/>
                    </w:r>
                    <w:r w:rsidRPr="00DF34E7">
                      <w:t xml:space="preserve">der Staten-Generaal </w:t>
                    </w:r>
                    <w:r>
                      <w:br/>
                    </w:r>
                    <w:r w:rsidRPr="00DF34E7">
                      <w:t xml:space="preserve">Postbus 20018 </w:t>
                    </w:r>
                    <w:r>
                      <w:br/>
                    </w:r>
                    <w:r w:rsidRPr="00DF34E7">
                      <w:t xml:space="preserve">2500 EA </w:t>
                    </w:r>
                    <w:r>
                      <w:t>DEN HAAG</w:t>
                    </w:r>
                    <w:r w:rsidRPr="00DF34E7">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D123CB" wp14:editId="2856EA87">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CB3F8AE" w14:textId="77777777" w:rsidR="003327EE" w:rsidRDefault="006717AA">
                          <w:pPr>
                            <w:pStyle w:val="StandaardAfzendgegevenskop"/>
                          </w:pPr>
                          <w:r>
                            <w:t>Bezoekadres:</w:t>
                          </w:r>
                        </w:p>
                        <w:p w14:paraId="4F5826D8" w14:textId="77777777" w:rsidR="003327EE" w:rsidRPr="00351879" w:rsidRDefault="006717AA">
                          <w:pPr>
                            <w:pStyle w:val="StandaardAfzendgegevens"/>
                            <w:rPr>
                              <w:lang w:val="de-DE"/>
                            </w:rPr>
                          </w:pPr>
                          <w:proofErr w:type="spellStart"/>
                          <w:r w:rsidRPr="00351879">
                            <w:rPr>
                              <w:lang w:val="de-DE"/>
                            </w:rPr>
                            <w:t>Parnassusplein</w:t>
                          </w:r>
                          <w:proofErr w:type="spellEnd"/>
                          <w:r w:rsidRPr="00351879">
                            <w:rPr>
                              <w:lang w:val="de-DE"/>
                            </w:rPr>
                            <w:t xml:space="preserve"> 5</w:t>
                          </w:r>
                        </w:p>
                        <w:p w14:paraId="03D6FB39" w14:textId="77777777" w:rsidR="003327EE" w:rsidRPr="00351879" w:rsidRDefault="006717AA">
                          <w:pPr>
                            <w:pStyle w:val="StandaardAfzendgegevens"/>
                            <w:rPr>
                              <w:lang w:val="de-DE"/>
                            </w:rPr>
                          </w:pPr>
                          <w:r w:rsidRPr="00351879">
                            <w:rPr>
                              <w:lang w:val="de-DE"/>
                            </w:rPr>
                            <w:t>2511 VX  Den Haag</w:t>
                          </w:r>
                        </w:p>
                        <w:p w14:paraId="69706982" w14:textId="77777777" w:rsidR="003327EE" w:rsidRPr="00351879" w:rsidRDefault="006717AA">
                          <w:pPr>
                            <w:pStyle w:val="StandaardAfzendgegevens"/>
                            <w:rPr>
                              <w:lang w:val="de-DE"/>
                            </w:rPr>
                          </w:pPr>
                          <w:r w:rsidRPr="00351879">
                            <w:rPr>
                              <w:lang w:val="de-DE"/>
                            </w:rPr>
                            <w:t>T  070 340 79 11</w:t>
                          </w:r>
                        </w:p>
                        <w:p w14:paraId="188C9C16" w14:textId="77777777" w:rsidR="003327EE" w:rsidRPr="00351879" w:rsidRDefault="006717AA">
                          <w:pPr>
                            <w:pStyle w:val="StandaardAfzendgegevens"/>
                            <w:rPr>
                              <w:lang w:val="de-DE"/>
                            </w:rPr>
                          </w:pPr>
                          <w:r w:rsidRPr="00351879">
                            <w:rPr>
                              <w:lang w:val="de-DE"/>
                            </w:rPr>
                            <w:t>Postbus 20350</w:t>
                          </w:r>
                        </w:p>
                        <w:p w14:paraId="654CB522" w14:textId="77777777" w:rsidR="003327EE" w:rsidRPr="00351879" w:rsidRDefault="006717AA">
                          <w:pPr>
                            <w:pStyle w:val="StandaardAfzendgegevens"/>
                            <w:rPr>
                              <w:lang w:val="de-DE"/>
                            </w:rPr>
                          </w:pPr>
                          <w:r w:rsidRPr="00351879">
                            <w:rPr>
                              <w:lang w:val="de-DE"/>
                            </w:rPr>
                            <w:t>2500 EJ  Den Haag</w:t>
                          </w:r>
                        </w:p>
                        <w:p w14:paraId="4ACDBB95" w14:textId="77777777" w:rsidR="003327EE" w:rsidRPr="00351879" w:rsidRDefault="006717AA">
                          <w:pPr>
                            <w:pStyle w:val="StandaardAfzendgegevens"/>
                            <w:rPr>
                              <w:lang w:val="de-DE"/>
                            </w:rPr>
                          </w:pPr>
                          <w:r w:rsidRPr="00351879">
                            <w:rPr>
                              <w:lang w:val="de-DE"/>
                            </w:rPr>
                            <w:t>www.rijksoverheid.nl</w:t>
                          </w:r>
                        </w:p>
                        <w:p w14:paraId="51A221FD" w14:textId="77777777" w:rsidR="003327EE" w:rsidRPr="00351879" w:rsidRDefault="003327EE">
                          <w:pPr>
                            <w:pStyle w:val="WitregelW1"/>
                            <w:rPr>
                              <w:lang w:val="de-DE"/>
                            </w:rPr>
                          </w:pPr>
                        </w:p>
                        <w:p w14:paraId="11E5886C" w14:textId="77777777" w:rsidR="003327EE" w:rsidRPr="004B08B6" w:rsidRDefault="003327EE">
                          <w:pPr>
                            <w:pStyle w:val="WitregelW2"/>
                            <w:rPr>
                              <w:lang w:val="de-DE"/>
                            </w:rPr>
                          </w:pPr>
                        </w:p>
                        <w:p w14:paraId="2DAF57E6" w14:textId="77777777" w:rsidR="003327EE" w:rsidRPr="004B08B6" w:rsidRDefault="006717AA">
                          <w:pPr>
                            <w:pStyle w:val="StandaardReferentiegegevenskop"/>
                            <w:rPr>
                              <w:lang w:val="de-DE"/>
                            </w:rPr>
                          </w:pPr>
                          <w:proofErr w:type="spellStart"/>
                          <w:r w:rsidRPr="004B08B6">
                            <w:rPr>
                              <w:lang w:val="de-DE"/>
                            </w:rPr>
                            <w:t>Kenmerk</w:t>
                          </w:r>
                          <w:proofErr w:type="spellEnd"/>
                        </w:p>
                        <w:p w14:paraId="12458468" w14:textId="77777777" w:rsidR="00DF34E7" w:rsidRPr="00A02FA4" w:rsidRDefault="00DF34E7" w:rsidP="00DF34E7">
                          <w:pPr>
                            <w:pStyle w:val="Huisstijl-Referentiegegevens"/>
                            <w:rPr>
                              <w:lang w:val="de-DE"/>
                            </w:rPr>
                          </w:pPr>
                          <w:r w:rsidRPr="00A02FA4">
                            <w:rPr>
                              <w:lang w:val="de-DE"/>
                            </w:rPr>
                            <w:t>4367056-1095958-VGP</w:t>
                          </w:r>
                        </w:p>
                        <w:p w14:paraId="3AD16088" w14:textId="77777777" w:rsidR="003327EE" w:rsidRPr="004B08B6" w:rsidRDefault="003327EE">
                          <w:pPr>
                            <w:pStyle w:val="WitregelW1"/>
                            <w:rPr>
                              <w:lang w:val="de-DE"/>
                            </w:rPr>
                          </w:pPr>
                        </w:p>
                        <w:p w14:paraId="0D7104D8" w14:textId="44D86FF0" w:rsidR="003327EE" w:rsidRPr="004B08B6" w:rsidRDefault="006717AA">
                          <w:pPr>
                            <w:pStyle w:val="StandaardReferentiegegevenskop"/>
                            <w:rPr>
                              <w:lang w:val="de-DE"/>
                            </w:rPr>
                          </w:pPr>
                          <w:proofErr w:type="spellStart"/>
                          <w:r w:rsidRPr="004B08B6">
                            <w:rPr>
                              <w:lang w:val="de-DE"/>
                            </w:rPr>
                            <w:t>Uw</w:t>
                          </w:r>
                          <w:proofErr w:type="spellEnd"/>
                          <w:r w:rsidRPr="004B08B6">
                            <w:rPr>
                              <w:lang w:val="de-DE"/>
                            </w:rPr>
                            <w:t xml:space="preserve"> </w:t>
                          </w:r>
                          <w:proofErr w:type="spellStart"/>
                          <w:r w:rsidRPr="004B08B6">
                            <w:rPr>
                              <w:lang w:val="de-DE"/>
                            </w:rPr>
                            <w:t>brief</w:t>
                          </w:r>
                          <w:proofErr w:type="spellEnd"/>
                          <w:r w:rsidR="00DF34E7" w:rsidRPr="00DF34E7">
                            <w:rPr>
                              <w:b w:val="0"/>
                              <w:bCs/>
                              <w:lang w:val="de-DE"/>
                            </w:rPr>
                            <w:br/>
                            <w:t xml:space="preserve">20 </w:t>
                          </w:r>
                          <w:proofErr w:type="spellStart"/>
                          <w:r w:rsidR="00DF34E7" w:rsidRPr="00DF34E7">
                            <w:rPr>
                              <w:b w:val="0"/>
                              <w:bCs/>
                              <w:lang w:val="de-DE"/>
                            </w:rPr>
                            <w:t>maart</w:t>
                          </w:r>
                          <w:proofErr w:type="spellEnd"/>
                          <w:r w:rsidR="00DF34E7" w:rsidRPr="00DF34E7">
                            <w:rPr>
                              <w:b w:val="0"/>
                              <w:bCs/>
                              <w:lang w:val="de-DE"/>
                            </w:rPr>
                            <w:t xml:space="preserve"> 2026</w:t>
                          </w:r>
                        </w:p>
                        <w:p w14:paraId="43D3983A" w14:textId="77777777" w:rsidR="003327EE" w:rsidRPr="004B08B6" w:rsidRDefault="003327EE">
                          <w:pPr>
                            <w:pStyle w:val="WitregelW1"/>
                            <w:rPr>
                              <w:lang w:val="de-DE"/>
                            </w:rPr>
                          </w:pPr>
                        </w:p>
                        <w:p w14:paraId="2783C708" w14:textId="77777777" w:rsidR="003327EE" w:rsidRDefault="006717AA">
                          <w:pPr>
                            <w:pStyle w:val="StandaardReferentiegegevenskop"/>
                          </w:pPr>
                          <w:r>
                            <w:t>Bijlage(n)</w:t>
                          </w:r>
                        </w:p>
                        <w:p w14:paraId="05774F35" w14:textId="668091E2" w:rsidR="003327EE" w:rsidRDefault="00DF34E7">
                          <w:pPr>
                            <w:pStyle w:val="StandaardReferentiegegevens"/>
                          </w:pPr>
                          <w:r>
                            <w:t>1</w:t>
                          </w:r>
                        </w:p>
                        <w:p w14:paraId="4D265ACD" w14:textId="77777777" w:rsidR="003327EE" w:rsidRDefault="003327EE">
                          <w:pPr>
                            <w:pStyle w:val="WitregelW2"/>
                          </w:pPr>
                        </w:p>
                        <w:p w14:paraId="53764D4D" w14:textId="77777777" w:rsidR="003327EE" w:rsidRDefault="006717AA">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2ED123CB"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6CB3F8AE" w14:textId="77777777" w:rsidR="003327EE" w:rsidRDefault="006717AA">
                    <w:pPr>
                      <w:pStyle w:val="StandaardAfzendgegevenskop"/>
                    </w:pPr>
                    <w:r>
                      <w:t>Bezoekadres:</w:t>
                    </w:r>
                  </w:p>
                  <w:p w14:paraId="4F5826D8" w14:textId="77777777" w:rsidR="003327EE" w:rsidRPr="00351879" w:rsidRDefault="006717AA">
                    <w:pPr>
                      <w:pStyle w:val="StandaardAfzendgegevens"/>
                      <w:rPr>
                        <w:lang w:val="de-DE"/>
                      </w:rPr>
                    </w:pPr>
                    <w:proofErr w:type="spellStart"/>
                    <w:r w:rsidRPr="00351879">
                      <w:rPr>
                        <w:lang w:val="de-DE"/>
                      </w:rPr>
                      <w:t>Parnassusplein</w:t>
                    </w:r>
                    <w:proofErr w:type="spellEnd"/>
                    <w:r w:rsidRPr="00351879">
                      <w:rPr>
                        <w:lang w:val="de-DE"/>
                      </w:rPr>
                      <w:t xml:space="preserve"> 5</w:t>
                    </w:r>
                  </w:p>
                  <w:p w14:paraId="03D6FB39" w14:textId="77777777" w:rsidR="003327EE" w:rsidRPr="00351879" w:rsidRDefault="006717AA">
                    <w:pPr>
                      <w:pStyle w:val="StandaardAfzendgegevens"/>
                      <w:rPr>
                        <w:lang w:val="de-DE"/>
                      </w:rPr>
                    </w:pPr>
                    <w:r w:rsidRPr="00351879">
                      <w:rPr>
                        <w:lang w:val="de-DE"/>
                      </w:rPr>
                      <w:t>2511 VX  Den Haag</w:t>
                    </w:r>
                  </w:p>
                  <w:p w14:paraId="69706982" w14:textId="77777777" w:rsidR="003327EE" w:rsidRPr="00351879" w:rsidRDefault="006717AA">
                    <w:pPr>
                      <w:pStyle w:val="StandaardAfzendgegevens"/>
                      <w:rPr>
                        <w:lang w:val="de-DE"/>
                      </w:rPr>
                    </w:pPr>
                    <w:r w:rsidRPr="00351879">
                      <w:rPr>
                        <w:lang w:val="de-DE"/>
                      </w:rPr>
                      <w:t>T  070 340 79 11</w:t>
                    </w:r>
                  </w:p>
                  <w:p w14:paraId="188C9C16" w14:textId="77777777" w:rsidR="003327EE" w:rsidRPr="00351879" w:rsidRDefault="006717AA">
                    <w:pPr>
                      <w:pStyle w:val="StandaardAfzendgegevens"/>
                      <w:rPr>
                        <w:lang w:val="de-DE"/>
                      </w:rPr>
                    </w:pPr>
                    <w:r w:rsidRPr="00351879">
                      <w:rPr>
                        <w:lang w:val="de-DE"/>
                      </w:rPr>
                      <w:t>Postbus 20350</w:t>
                    </w:r>
                  </w:p>
                  <w:p w14:paraId="654CB522" w14:textId="77777777" w:rsidR="003327EE" w:rsidRPr="00351879" w:rsidRDefault="006717AA">
                    <w:pPr>
                      <w:pStyle w:val="StandaardAfzendgegevens"/>
                      <w:rPr>
                        <w:lang w:val="de-DE"/>
                      </w:rPr>
                    </w:pPr>
                    <w:r w:rsidRPr="00351879">
                      <w:rPr>
                        <w:lang w:val="de-DE"/>
                      </w:rPr>
                      <w:t>2500 EJ  Den Haag</w:t>
                    </w:r>
                  </w:p>
                  <w:p w14:paraId="4ACDBB95" w14:textId="77777777" w:rsidR="003327EE" w:rsidRPr="00351879" w:rsidRDefault="006717AA">
                    <w:pPr>
                      <w:pStyle w:val="StandaardAfzendgegevens"/>
                      <w:rPr>
                        <w:lang w:val="de-DE"/>
                      </w:rPr>
                    </w:pPr>
                    <w:r w:rsidRPr="00351879">
                      <w:rPr>
                        <w:lang w:val="de-DE"/>
                      </w:rPr>
                      <w:t>www.rijksoverheid.nl</w:t>
                    </w:r>
                  </w:p>
                  <w:p w14:paraId="51A221FD" w14:textId="77777777" w:rsidR="003327EE" w:rsidRPr="00351879" w:rsidRDefault="003327EE">
                    <w:pPr>
                      <w:pStyle w:val="WitregelW1"/>
                      <w:rPr>
                        <w:lang w:val="de-DE"/>
                      </w:rPr>
                    </w:pPr>
                  </w:p>
                  <w:p w14:paraId="11E5886C" w14:textId="77777777" w:rsidR="003327EE" w:rsidRPr="004B08B6" w:rsidRDefault="003327EE">
                    <w:pPr>
                      <w:pStyle w:val="WitregelW2"/>
                      <w:rPr>
                        <w:lang w:val="de-DE"/>
                      </w:rPr>
                    </w:pPr>
                  </w:p>
                  <w:p w14:paraId="2DAF57E6" w14:textId="77777777" w:rsidR="003327EE" w:rsidRPr="004B08B6" w:rsidRDefault="006717AA">
                    <w:pPr>
                      <w:pStyle w:val="StandaardReferentiegegevenskop"/>
                      <w:rPr>
                        <w:lang w:val="de-DE"/>
                      </w:rPr>
                    </w:pPr>
                    <w:proofErr w:type="spellStart"/>
                    <w:r w:rsidRPr="004B08B6">
                      <w:rPr>
                        <w:lang w:val="de-DE"/>
                      </w:rPr>
                      <w:t>Kenmerk</w:t>
                    </w:r>
                    <w:proofErr w:type="spellEnd"/>
                  </w:p>
                  <w:p w14:paraId="12458468" w14:textId="77777777" w:rsidR="00DF34E7" w:rsidRPr="00A02FA4" w:rsidRDefault="00DF34E7" w:rsidP="00DF34E7">
                    <w:pPr>
                      <w:pStyle w:val="Huisstijl-Referentiegegevens"/>
                      <w:rPr>
                        <w:lang w:val="de-DE"/>
                      </w:rPr>
                    </w:pPr>
                    <w:r w:rsidRPr="00A02FA4">
                      <w:rPr>
                        <w:lang w:val="de-DE"/>
                      </w:rPr>
                      <w:t>4367056-1095958-VGP</w:t>
                    </w:r>
                  </w:p>
                  <w:p w14:paraId="3AD16088" w14:textId="77777777" w:rsidR="003327EE" w:rsidRPr="004B08B6" w:rsidRDefault="003327EE">
                    <w:pPr>
                      <w:pStyle w:val="WitregelW1"/>
                      <w:rPr>
                        <w:lang w:val="de-DE"/>
                      </w:rPr>
                    </w:pPr>
                  </w:p>
                  <w:p w14:paraId="0D7104D8" w14:textId="44D86FF0" w:rsidR="003327EE" w:rsidRPr="004B08B6" w:rsidRDefault="006717AA">
                    <w:pPr>
                      <w:pStyle w:val="StandaardReferentiegegevenskop"/>
                      <w:rPr>
                        <w:lang w:val="de-DE"/>
                      </w:rPr>
                    </w:pPr>
                    <w:proofErr w:type="spellStart"/>
                    <w:r w:rsidRPr="004B08B6">
                      <w:rPr>
                        <w:lang w:val="de-DE"/>
                      </w:rPr>
                      <w:t>Uw</w:t>
                    </w:r>
                    <w:proofErr w:type="spellEnd"/>
                    <w:r w:rsidRPr="004B08B6">
                      <w:rPr>
                        <w:lang w:val="de-DE"/>
                      </w:rPr>
                      <w:t xml:space="preserve"> </w:t>
                    </w:r>
                    <w:proofErr w:type="spellStart"/>
                    <w:r w:rsidRPr="004B08B6">
                      <w:rPr>
                        <w:lang w:val="de-DE"/>
                      </w:rPr>
                      <w:t>brief</w:t>
                    </w:r>
                    <w:proofErr w:type="spellEnd"/>
                    <w:r w:rsidR="00DF34E7" w:rsidRPr="00DF34E7">
                      <w:rPr>
                        <w:b w:val="0"/>
                        <w:bCs/>
                        <w:lang w:val="de-DE"/>
                      </w:rPr>
                      <w:br/>
                      <w:t xml:space="preserve">20 </w:t>
                    </w:r>
                    <w:proofErr w:type="spellStart"/>
                    <w:r w:rsidR="00DF34E7" w:rsidRPr="00DF34E7">
                      <w:rPr>
                        <w:b w:val="0"/>
                        <w:bCs/>
                        <w:lang w:val="de-DE"/>
                      </w:rPr>
                      <w:t>maart</w:t>
                    </w:r>
                    <w:proofErr w:type="spellEnd"/>
                    <w:r w:rsidR="00DF34E7" w:rsidRPr="00DF34E7">
                      <w:rPr>
                        <w:b w:val="0"/>
                        <w:bCs/>
                        <w:lang w:val="de-DE"/>
                      </w:rPr>
                      <w:t xml:space="preserve"> 2026</w:t>
                    </w:r>
                  </w:p>
                  <w:p w14:paraId="43D3983A" w14:textId="77777777" w:rsidR="003327EE" w:rsidRPr="004B08B6" w:rsidRDefault="003327EE">
                    <w:pPr>
                      <w:pStyle w:val="WitregelW1"/>
                      <w:rPr>
                        <w:lang w:val="de-DE"/>
                      </w:rPr>
                    </w:pPr>
                  </w:p>
                  <w:p w14:paraId="2783C708" w14:textId="77777777" w:rsidR="003327EE" w:rsidRDefault="006717AA">
                    <w:pPr>
                      <w:pStyle w:val="StandaardReferentiegegevenskop"/>
                    </w:pPr>
                    <w:r>
                      <w:t>Bijlage(n)</w:t>
                    </w:r>
                  </w:p>
                  <w:p w14:paraId="05774F35" w14:textId="668091E2" w:rsidR="003327EE" w:rsidRDefault="00DF34E7">
                    <w:pPr>
                      <w:pStyle w:val="StandaardReferentiegegevens"/>
                    </w:pPr>
                    <w:r>
                      <w:t>1</w:t>
                    </w:r>
                  </w:p>
                  <w:p w14:paraId="4D265ACD" w14:textId="77777777" w:rsidR="003327EE" w:rsidRDefault="003327EE">
                    <w:pPr>
                      <w:pStyle w:val="WitregelW2"/>
                    </w:pPr>
                  </w:p>
                  <w:p w14:paraId="53764D4D" w14:textId="77777777" w:rsidR="003327EE" w:rsidRDefault="006717AA">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701755" wp14:editId="4C3BECFF">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27EE" w14:paraId="26C6182A" w14:textId="77777777">
                            <w:trPr>
                              <w:trHeight w:val="200"/>
                            </w:trPr>
                            <w:tc>
                              <w:tcPr>
                                <w:tcW w:w="1140" w:type="dxa"/>
                              </w:tcPr>
                              <w:p w14:paraId="66D0E290" w14:textId="77777777" w:rsidR="003327EE" w:rsidRDefault="003327EE"/>
                            </w:tc>
                            <w:tc>
                              <w:tcPr>
                                <w:tcW w:w="5400" w:type="dxa"/>
                              </w:tcPr>
                              <w:p w14:paraId="7690A991" w14:textId="77777777" w:rsidR="003327EE" w:rsidRDefault="003327EE"/>
                            </w:tc>
                          </w:tr>
                          <w:tr w:rsidR="003327EE" w14:paraId="5FB25E1C" w14:textId="77777777">
                            <w:trPr>
                              <w:trHeight w:val="240"/>
                            </w:trPr>
                            <w:tc>
                              <w:tcPr>
                                <w:tcW w:w="1140" w:type="dxa"/>
                              </w:tcPr>
                              <w:p w14:paraId="1899B9BC" w14:textId="77777777" w:rsidR="003327EE" w:rsidRDefault="006717AA">
                                <w:r>
                                  <w:t>Datum</w:t>
                                </w:r>
                              </w:p>
                            </w:tc>
                            <w:tc>
                              <w:tcPr>
                                <w:tcW w:w="5400" w:type="dxa"/>
                              </w:tcPr>
                              <w:p w14:paraId="5C7716CB" w14:textId="2C449B3C" w:rsidR="003327EE" w:rsidRDefault="000D72FF">
                                <w:r>
                                  <w:t>12 mei 2026</w:t>
                                </w:r>
                              </w:p>
                            </w:tc>
                          </w:tr>
                          <w:tr w:rsidR="003327EE" w14:paraId="459EA54F" w14:textId="77777777">
                            <w:trPr>
                              <w:trHeight w:val="240"/>
                            </w:trPr>
                            <w:tc>
                              <w:tcPr>
                                <w:tcW w:w="1140" w:type="dxa"/>
                              </w:tcPr>
                              <w:p w14:paraId="58D13562" w14:textId="77777777" w:rsidR="003327EE" w:rsidRDefault="006717AA">
                                <w:r>
                                  <w:t>Betreft</w:t>
                                </w:r>
                              </w:p>
                            </w:tc>
                            <w:tc>
                              <w:tcPr>
                                <w:tcW w:w="5400" w:type="dxa"/>
                              </w:tcPr>
                              <w:p w14:paraId="6CF9C8F1" w14:textId="754EC2AE" w:rsidR="003327EE" w:rsidRDefault="00DF34E7">
                                <w:r>
                                  <w:t>Kamervragen</w:t>
                                </w:r>
                              </w:p>
                            </w:tc>
                          </w:tr>
                          <w:tr w:rsidR="003327EE" w14:paraId="0F520C82" w14:textId="77777777">
                            <w:trPr>
                              <w:trHeight w:val="200"/>
                            </w:trPr>
                            <w:tc>
                              <w:tcPr>
                                <w:tcW w:w="1140" w:type="dxa"/>
                              </w:tcPr>
                              <w:p w14:paraId="7238A6EE" w14:textId="77777777" w:rsidR="003327EE" w:rsidRDefault="003327EE"/>
                            </w:tc>
                            <w:tc>
                              <w:tcPr>
                                <w:tcW w:w="5400" w:type="dxa"/>
                              </w:tcPr>
                              <w:p w14:paraId="0268F37F" w14:textId="77777777" w:rsidR="003327EE" w:rsidRDefault="003327EE"/>
                            </w:tc>
                          </w:tr>
                        </w:tbl>
                        <w:p w14:paraId="59B681A3" w14:textId="77777777" w:rsidR="0094181E" w:rsidRDefault="0094181E"/>
                      </w:txbxContent>
                    </wps:txbx>
                    <wps:bodyPr vert="horz" wrap="square" lIns="0" tIns="0" rIns="0" bIns="0" anchor="t" anchorCtr="0"/>
                  </wps:wsp>
                </a:graphicData>
              </a:graphic>
            </wp:anchor>
          </w:drawing>
        </mc:Choice>
        <mc:Fallback>
          <w:pict>
            <v:shape w14:anchorId="29701755"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3327EE" w14:paraId="26C6182A" w14:textId="77777777">
                      <w:trPr>
                        <w:trHeight w:val="200"/>
                      </w:trPr>
                      <w:tc>
                        <w:tcPr>
                          <w:tcW w:w="1140" w:type="dxa"/>
                        </w:tcPr>
                        <w:p w14:paraId="66D0E290" w14:textId="77777777" w:rsidR="003327EE" w:rsidRDefault="003327EE"/>
                      </w:tc>
                      <w:tc>
                        <w:tcPr>
                          <w:tcW w:w="5400" w:type="dxa"/>
                        </w:tcPr>
                        <w:p w14:paraId="7690A991" w14:textId="77777777" w:rsidR="003327EE" w:rsidRDefault="003327EE"/>
                      </w:tc>
                    </w:tr>
                    <w:tr w:rsidR="003327EE" w14:paraId="5FB25E1C" w14:textId="77777777">
                      <w:trPr>
                        <w:trHeight w:val="240"/>
                      </w:trPr>
                      <w:tc>
                        <w:tcPr>
                          <w:tcW w:w="1140" w:type="dxa"/>
                        </w:tcPr>
                        <w:p w14:paraId="1899B9BC" w14:textId="77777777" w:rsidR="003327EE" w:rsidRDefault="006717AA">
                          <w:r>
                            <w:t>Datum</w:t>
                          </w:r>
                        </w:p>
                      </w:tc>
                      <w:tc>
                        <w:tcPr>
                          <w:tcW w:w="5400" w:type="dxa"/>
                        </w:tcPr>
                        <w:p w14:paraId="5C7716CB" w14:textId="2C449B3C" w:rsidR="003327EE" w:rsidRDefault="000D72FF">
                          <w:r>
                            <w:t>12 mei 2026</w:t>
                          </w:r>
                        </w:p>
                      </w:tc>
                    </w:tr>
                    <w:tr w:rsidR="003327EE" w14:paraId="459EA54F" w14:textId="77777777">
                      <w:trPr>
                        <w:trHeight w:val="240"/>
                      </w:trPr>
                      <w:tc>
                        <w:tcPr>
                          <w:tcW w:w="1140" w:type="dxa"/>
                        </w:tcPr>
                        <w:p w14:paraId="58D13562" w14:textId="77777777" w:rsidR="003327EE" w:rsidRDefault="006717AA">
                          <w:r>
                            <w:t>Betreft</w:t>
                          </w:r>
                        </w:p>
                      </w:tc>
                      <w:tc>
                        <w:tcPr>
                          <w:tcW w:w="5400" w:type="dxa"/>
                        </w:tcPr>
                        <w:p w14:paraId="6CF9C8F1" w14:textId="754EC2AE" w:rsidR="003327EE" w:rsidRDefault="00DF34E7">
                          <w:r>
                            <w:t>Kamervragen</w:t>
                          </w:r>
                        </w:p>
                      </w:tc>
                    </w:tr>
                    <w:tr w:rsidR="003327EE" w14:paraId="0F520C82" w14:textId="77777777">
                      <w:trPr>
                        <w:trHeight w:val="200"/>
                      </w:trPr>
                      <w:tc>
                        <w:tcPr>
                          <w:tcW w:w="1140" w:type="dxa"/>
                        </w:tcPr>
                        <w:p w14:paraId="7238A6EE" w14:textId="77777777" w:rsidR="003327EE" w:rsidRDefault="003327EE"/>
                      </w:tc>
                      <w:tc>
                        <w:tcPr>
                          <w:tcW w:w="5400" w:type="dxa"/>
                        </w:tcPr>
                        <w:p w14:paraId="0268F37F" w14:textId="77777777" w:rsidR="003327EE" w:rsidRDefault="003327EE"/>
                      </w:tc>
                    </w:tr>
                  </w:tbl>
                  <w:p w14:paraId="59B681A3" w14:textId="77777777" w:rsidR="0094181E" w:rsidRDefault="0094181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FFD9AA" wp14:editId="3F4E1F3B">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F04C3BA" w14:textId="77777777" w:rsidR="0094181E" w:rsidRDefault="0094181E"/>
                      </w:txbxContent>
                    </wps:txbx>
                    <wps:bodyPr vert="horz" wrap="square" lIns="0" tIns="0" rIns="0" bIns="0" anchor="t" anchorCtr="0"/>
                  </wps:wsp>
                </a:graphicData>
              </a:graphic>
            </wp:anchor>
          </w:drawing>
        </mc:Choice>
        <mc:Fallback>
          <w:pict>
            <v:shape w14:anchorId="31FFD9AA"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6F04C3BA" w14:textId="77777777" w:rsidR="0094181E" w:rsidRDefault="0094181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310F76C" wp14:editId="2CF0ADAC">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285A67" w14:textId="77777777" w:rsidR="003327EE" w:rsidRDefault="006717AA">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310F76C"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33285A67" w14:textId="77777777" w:rsidR="003327EE" w:rsidRDefault="006717AA">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569BD6"/>
    <w:multiLevelType w:val="multilevel"/>
    <w:tmpl w:val="A0D3ED4E"/>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788D33"/>
    <w:multiLevelType w:val="multilevel"/>
    <w:tmpl w:val="B0A3E1AC"/>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8A977B"/>
    <w:multiLevelType w:val="multilevel"/>
    <w:tmpl w:val="4A3A57E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8728CE"/>
    <w:multiLevelType w:val="multilevel"/>
    <w:tmpl w:val="975E1D2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9DDBB39"/>
    <w:multiLevelType w:val="multilevel"/>
    <w:tmpl w:val="77B3049A"/>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880E1C5"/>
    <w:multiLevelType w:val="multilevel"/>
    <w:tmpl w:val="8D01D85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EEDE85"/>
    <w:multiLevelType w:val="multilevel"/>
    <w:tmpl w:val="1BD95A18"/>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A9F608"/>
    <w:multiLevelType w:val="multilevel"/>
    <w:tmpl w:val="42170200"/>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138B5"/>
    <w:multiLevelType w:val="multilevel"/>
    <w:tmpl w:val="7507B57D"/>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398D6D"/>
    <w:multiLevelType w:val="multilevel"/>
    <w:tmpl w:val="D9FC250D"/>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0283AA"/>
    <w:multiLevelType w:val="multilevel"/>
    <w:tmpl w:val="5F1D6A50"/>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045149"/>
    <w:multiLevelType w:val="multilevel"/>
    <w:tmpl w:val="EDD41B63"/>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866255"/>
    <w:multiLevelType w:val="multilevel"/>
    <w:tmpl w:val="F5AA0895"/>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3000C3"/>
    <w:multiLevelType w:val="multilevel"/>
    <w:tmpl w:val="2B30EA41"/>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1801260">
    <w:abstractNumId w:val="8"/>
  </w:num>
  <w:num w:numId="2" w16cid:durableId="946353306">
    <w:abstractNumId w:val="10"/>
  </w:num>
  <w:num w:numId="3" w16cid:durableId="1175000572">
    <w:abstractNumId w:val="0"/>
  </w:num>
  <w:num w:numId="4" w16cid:durableId="1458452671">
    <w:abstractNumId w:val="6"/>
  </w:num>
  <w:num w:numId="5" w16cid:durableId="182326440">
    <w:abstractNumId w:val="11"/>
  </w:num>
  <w:num w:numId="6" w16cid:durableId="631981293">
    <w:abstractNumId w:val="7"/>
  </w:num>
  <w:num w:numId="7" w16cid:durableId="645741818">
    <w:abstractNumId w:val="13"/>
  </w:num>
  <w:num w:numId="8" w16cid:durableId="1173568380">
    <w:abstractNumId w:val="9"/>
  </w:num>
  <w:num w:numId="9" w16cid:durableId="1816099199">
    <w:abstractNumId w:val="5"/>
  </w:num>
  <w:num w:numId="10" w16cid:durableId="854149554">
    <w:abstractNumId w:val="2"/>
  </w:num>
  <w:num w:numId="11" w16cid:durableId="1552309249">
    <w:abstractNumId w:val="3"/>
  </w:num>
  <w:num w:numId="12" w16cid:durableId="1852184317">
    <w:abstractNumId w:val="12"/>
  </w:num>
  <w:num w:numId="13" w16cid:durableId="145057222">
    <w:abstractNumId w:val="4"/>
  </w:num>
  <w:num w:numId="14" w16cid:durableId="55393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AA"/>
    <w:rsid w:val="000A6982"/>
    <w:rsid w:val="000B42E6"/>
    <w:rsid w:val="000C1162"/>
    <w:rsid w:val="000D08FC"/>
    <w:rsid w:val="000D32EB"/>
    <w:rsid w:val="000D72FF"/>
    <w:rsid w:val="000F2D71"/>
    <w:rsid w:val="000F53F7"/>
    <w:rsid w:val="00101BEB"/>
    <w:rsid w:val="00143F2D"/>
    <w:rsid w:val="001854AF"/>
    <w:rsid w:val="001940F2"/>
    <w:rsid w:val="001A586F"/>
    <w:rsid w:val="001B484F"/>
    <w:rsid w:val="001B6E5E"/>
    <w:rsid w:val="001C3284"/>
    <w:rsid w:val="001F77F5"/>
    <w:rsid w:val="002044C5"/>
    <w:rsid w:val="00215B30"/>
    <w:rsid w:val="002602B6"/>
    <w:rsid w:val="002641BF"/>
    <w:rsid w:val="00286C11"/>
    <w:rsid w:val="0029662A"/>
    <w:rsid w:val="002978B3"/>
    <w:rsid w:val="003327EE"/>
    <w:rsid w:val="00343206"/>
    <w:rsid w:val="00351879"/>
    <w:rsid w:val="00383B8F"/>
    <w:rsid w:val="003B2856"/>
    <w:rsid w:val="00421ECB"/>
    <w:rsid w:val="00441F55"/>
    <w:rsid w:val="00464320"/>
    <w:rsid w:val="004B08B6"/>
    <w:rsid w:val="004D3095"/>
    <w:rsid w:val="004D4607"/>
    <w:rsid w:val="00560892"/>
    <w:rsid w:val="005D6F55"/>
    <w:rsid w:val="005F65CC"/>
    <w:rsid w:val="005F75C8"/>
    <w:rsid w:val="0066591E"/>
    <w:rsid w:val="006717AA"/>
    <w:rsid w:val="006B0E88"/>
    <w:rsid w:val="006C38A6"/>
    <w:rsid w:val="006E798A"/>
    <w:rsid w:val="00700E15"/>
    <w:rsid w:val="007173E4"/>
    <w:rsid w:val="00731585"/>
    <w:rsid w:val="007F377D"/>
    <w:rsid w:val="0084286C"/>
    <w:rsid w:val="008661DE"/>
    <w:rsid w:val="0094181E"/>
    <w:rsid w:val="00981838"/>
    <w:rsid w:val="009D6C37"/>
    <w:rsid w:val="00A319A3"/>
    <w:rsid w:val="00A56619"/>
    <w:rsid w:val="00AE01B5"/>
    <w:rsid w:val="00AF064D"/>
    <w:rsid w:val="00AF0729"/>
    <w:rsid w:val="00B35619"/>
    <w:rsid w:val="00B45A8A"/>
    <w:rsid w:val="00B71031"/>
    <w:rsid w:val="00C031A1"/>
    <w:rsid w:val="00C579E0"/>
    <w:rsid w:val="00CF57A8"/>
    <w:rsid w:val="00D11F0D"/>
    <w:rsid w:val="00D80DD1"/>
    <w:rsid w:val="00DF34E7"/>
    <w:rsid w:val="00E127AA"/>
    <w:rsid w:val="00E44822"/>
    <w:rsid w:val="00EA4388"/>
    <w:rsid w:val="00ED1AE3"/>
    <w:rsid w:val="00F07E81"/>
    <w:rsid w:val="00F130EA"/>
    <w:rsid w:val="00F60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717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17AA"/>
    <w:rPr>
      <w:rFonts w:ascii="Verdana" w:hAnsi="Verdana"/>
      <w:color w:val="000000"/>
      <w:sz w:val="18"/>
      <w:szCs w:val="18"/>
    </w:rPr>
  </w:style>
  <w:style w:type="paragraph" w:styleId="Voettekst">
    <w:name w:val="footer"/>
    <w:basedOn w:val="Standaard"/>
    <w:link w:val="VoettekstChar"/>
    <w:uiPriority w:val="99"/>
    <w:unhideWhenUsed/>
    <w:rsid w:val="006717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17AA"/>
    <w:rPr>
      <w:rFonts w:ascii="Verdana" w:hAnsi="Verdana"/>
      <w:color w:val="000000"/>
      <w:sz w:val="18"/>
      <w:szCs w:val="18"/>
    </w:rPr>
  </w:style>
  <w:style w:type="paragraph" w:customStyle="1" w:styleId="Huisstijl-Referentiegegevens">
    <w:name w:val="Huisstijl - Referentiegegevens"/>
    <w:basedOn w:val="Standaard"/>
    <w:rsid w:val="00DF34E7"/>
    <w:pPr>
      <w:widowControl w:val="0"/>
      <w:suppressAutoHyphens/>
      <w:spacing w:line="180" w:lineRule="exact"/>
    </w:pPr>
    <w:rPr>
      <w:color w:val="auto"/>
      <w:kern w:val="3"/>
      <w:sz w:val="13"/>
      <w:szCs w:val="24"/>
      <w:lang w:eastAsia="zh-CN" w:bidi="hi-IN"/>
    </w:rPr>
  </w:style>
  <w:style w:type="paragraph" w:styleId="Voetnoottekst">
    <w:name w:val="footnote text"/>
    <w:basedOn w:val="Standaard"/>
    <w:link w:val="VoetnoottekstChar"/>
    <w:uiPriority w:val="99"/>
    <w:semiHidden/>
    <w:unhideWhenUsed/>
    <w:rsid w:val="00383B8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83B8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83B8F"/>
    <w:rPr>
      <w:vertAlign w:val="superscript"/>
    </w:rPr>
  </w:style>
  <w:style w:type="character" w:styleId="Hyperlink">
    <w:name w:val="Hyperlink"/>
    <w:basedOn w:val="Standaardalinea-lettertype"/>
    <w:uiPriority w:val="99"/>
    <w:unhideWhenUsed/>
    <w:rsid w:val="00383B8F"/>
    <w:rPr>
      <w:color w:val="0563C1" w:themeColor="hyperlink"/>
      <w:u w:val="single"/>
    </w:rPr>
  </w:style>
  <w:style w:type="paragraph" w:styleId="Revisie">
    <w:name w:val="Revision"/>
    <w:hidden/>
    <w:uiPriority w:val="99"/>
    <w:semiHidden/>
    <w:rsid w:val="007F377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A4388"/>
    <w:rPr>
      <w:sz w:val="16"/>
      <w:szCs w:val="16"/>
    </w:rPr>
  </w:style>
  <w:style w:type="paragraph" w:styleId="Tekstopmerking">
    <w:name w:val="annotation text"/>
    <w:basedOn w:val="Standaard"/>
    <w:link w:val="TekstopmerkingChar"/>
    <w:uiPriority w:val="99"/>
    <w:unhideWhenUsed/>
    <w:rsid w:val="00EA4388"/>
    <w:pPr>
      <w:spacing w:line="240" w:lineRule="auto"/>
    </w:pPr>
    <w:rPr>
      <w:sz w:val="20"/>
      <w:szCs w:val="20"/>
    </w:rPr>
  </w:style>
  <w:style w:type="character" w:customStyle="1" w:styleId="TekstopmerkingChar">
    <w:name w:val="Tekst opmerking Char"/>
    <w:basedOn w:val="Standaardalinea-lettertype"/>
    <w:link w:val="Tekstopmerking"/>
    <w:uiPriority w:val="99"/>
    <w:rsid w:val="00EA43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A4388"/>
    <w:rPr>
      <w:b/>
      <w:bCs/>
    </w:rPr>
  </w:style>
  <w:style w:type="character" w:customStyle="1" w:styleId="OnderwerpvanopmerkingChar">
    <w:name w:val="Onderwerp van opmerking Char"/>
    <w:basedOn w:val="TekstopmerkingChar"/>
    <w:link w:val="Onderwerpvanopmerking"/>
    <w:uiPriority w:val="99"/>
    <w:semiHidden/>
    <w:rsid w:val="00EA438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kamervragen/detail?id=2025Z21059&amp;did=2026D01218" TargetMode="External"/><Relationship Id="rId1" Type="http://schemas.openxmlformats.org/officeDocument/2006/relationships/hyperlink" Target="https://www.ad.nl/binnenland/groot-rioolwateronderzoek-naar-drugs-nederland-bovenaan-met-mdma-en-ketamine~a8be1d94/?slug_rd=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1951</ap:Words>
  <ap:Characters>10732</ap:Characters>
  <ap:DocSecurity>0</ap:DocSecurity>
  <ap:Lines>89</ap:Lines>
  <ap:Paragraphs>25</ap:Paragraphs>
  <ap:ScaleCrop>false</ap:ScaleCrop>
  <ap:LinksUpToDate>false</ap:LinksUpToDate>
  <ap:CharactersWithSpaces>12658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2026-05-12T10:34:00.0000000Z</dcterms:created>
  <dcterms:modified xsi:type="dcterms:W3CDTF">2026-05-12T10:34:00.0000000Z</dcterms:modified>
  <dc:description>------------------------</dc:description>
  <version/>
  <category/>
</coreProperties>
</file>