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3F85" w:rsidR="00893F85" w:rsidP="00893F85" w:rsidRDefault="00E35512" w14:paraId="3A80A17F" w14:textId="1F5C5A94">
      <w:pPr>
        <w:ind w:left="2124" w:hanging="2124"/>
        <w:rPr>
          <w:rFonts w:ascii="Calibri" w:hAnsi="Calibri" w:cs="Calibri"/>
          <w:sz w:val="22"/>
          <w:szCs w:val="22"/>
        </w:rPr>
      </w:pPr>
      <w:r w:rsidRPr="00893F85">
        <w:rPr>
          <w:rFonts w:ascii="Calibri" w:hAnsi="Calibri" w:cs="Calibri"/>
          <w:sz w:val="22"/>
          <w:szCs w:val="22"/>
        </w:rPr>
        <w:t>33977</w:t>
      </w:r>
      <w:r w:rsidRPr="00893F85" w:rsidR="00893F85">
        <w:rPr>
          <w:rFonts w:ascii="Calibri" w:hAnsi="Calibri" w:cs="Calibri"/>
          <w:sz w:val="22"/>
          <w:szCs w:val="22"/>
        </w:rPr>
        <w:tab/>
      </w:r>
      <w:bookmarkStart w:name="_GoBack" w:id="0"/>
      <w:bookmarkEnd w:id="0"/>
      <w:r w:rsidRPr="00893F85" w:rsidR="00893F85">
        <w:rPr>
          <w:rFonts w:ascii="Calibri" w:hAnsi="Calibri" w:cs="Calibri"/>
          <w:sz w:val="22"/>
          <w:szCs w:val="22"/>
        </w:rPr>
        <w:t>Evaluatie Wet toezicht accountantsorganisaties (Wta)</w:t>
      </w:r>
    </w:p>
    <w:p w:rsidRPr="00893F85" w:rsidR="00893F85" w:rsidP="00D80872" w:rsidRDefault="00893F85" w14:paraId="6A0B6332" w14:textId="77777777">
      <w:pPr>
        <w:rPr>
          <w:rFonts w:ascii="Calibri" w:hAnsi="Calibri" w:cs="Calibri"/>
          <w:sz w:val="22"/>
          <w:szCs w:val="22"/>
        </w:rPr>
      </w:pPr>
      <w:r w:rsidRPr="00893F85">
        <w:rPr>
          <w:rFonts w:ascii="Calibri" w:hAnsi="Calibri" w:cs="Calibri"/>
          <w:sz w:val="22"/>
          <w:szCs w:val="22"/>
        </w:rPr>
        <w:t xml:space="preserve">Nr. </w:t>
      </w:r>
      <w:r w:rsidRPr="00893F85">
        <w:rPr>
          <w:rFonts w:ascii="Calibri" w:hAnsi="Calibri" w:cs="Calibri"/>
          <w:sz w:val="22"/>
          <w:szCs w:val="22"/>
        </w:rPr>
        <w:t>51</w:t>
      </w:r>
      <w:r w:rsidRPr="00893F85" w:rsidR="00E35512">
        <w:rPr>
          <w:rFonts w:ascii="Calibri" w:hAnsi="Calibri" w:cs="Calibri"/>
          <w:sz w:val="22"/>
          <w:szCs w:val="22"/>
        </w:rPr>
        <w:tab/>
      </w:r>
      <w:r w:rsidRPr="00893F85" w:rsidR="00E35512">
        <w:rPr>
          <w:rFonts w:ascii="Calibri" w:hAnsi="Calibri" w:cs="Calibri"/>
          <w:sz w:val="22"/>
          <w:szCs w:val="22"/>
        </w:rPr>
        <w:tab/>
      </w:r>
      <w:r w:rsidRPr="00893F85" w:rsidR="00E35512">
        <w:rPr>
          <w:rFonts w:ascii="Calibri" w:hAnsi="Calibri" w:cs="Calibri"/>
          <w:sz w:val="22"/>
          <w:szCs w:val="22"/>
        </w:rPr>
        <w:tab/>
      </w:r>
      <w:r w:rsidRPr="00893F85">
        <w:rPr>
          <w:rFonts w:ascii="Calibri" w:hAnsi="Calibri" w:cs="Calibri"/>
          <w:sz w:val="22"/>
          <w:szCs w:val="22"/>
        </w:rPr>
        <w:t>Brief van de minister van Financiën</w:t>
      </w:r>
    </w:p>
    <w:p w:rsidRPr="00893F85" w:rsidR="00893F85" w:rsidP="00E35512" w:rsidRDefault="00893F85" w14:paraId="338321A4" w14:textId="77777777">
      <w:pPr>
        <w:spacing w:after="0"/>
        <w:rPr>
          <w:rFonts w:ascii="Calibri" w:hAnsi="Calibri" w:cs="Calibri"/>
          <w:sz w:val="22"/>
          <w:szCs w:val="22"/>
        </w:rPr>
      </w:pPr>
      <w:r w:rsidRPr="00893F85">
        <w:rPr>
          <w:rFonts w:ascii="Calibri" w:hAnsi="Calibri" w:cs="Calibri"/>
          <w:sz w:val="22"/>
          <w:szCs w:val="22"/>
        </w:rPr>
        <w:t>Aan de Voorzitter van de Tweede Kamer der Staten-Generaal</w:t>
      </w:r>
    </w:p>
    <w:p w:rsidRPr="00893F85" w:rsidR="00893F85" w:rsidP="00E35512" w:rsidRDefault="00893F85" w14:paraId="62C8A3FC" w14:textId="77777777">
      <w:pPr>
        <w:spacing w:after="0"/>
        <w:rPr>
          <w:rFonts w:ascii="Calibri" w:hAnsi="Calibri" w:cs="Calibri"/>
          <w:sz w:val="22"/>
          <w:szCs w:val="22"/>
        </w:rPr>
      </w:pPr>
    </w:p>
    <w:p w:rsidRPr="00893F85" w:rsidR="00893F85" w:rsidP="00E35512" w:rsidRDefault="00893F85" w14:paraId="5A7D2402" w14:textId="01C3A452">
      <w:pPr>
        <w:spacing w:after="0"/>
        <w:rPr>
          <w:rFonts w:ascii="Calibri" w:hAnsi="Calibri" w:cs="Calibri"/>
          <w:sz w:val="22"/>
          <w:szCs w:val="22"/>
        </w:rPr>
      </w:pPr>
      <w:r w:rsidRPr="00893F85">
        <w:rPr>
          <w:rFonts w:ascii="Calibri" w:hAnsi="Calibri" w:cs="Calibri"/>
          <w:sz w:val="22"/>
          <w:szCs w:val="22"/>
        </w:rPr>
        <w:t>Den Haag, 12 mei 2026</w:t>
      </w:r>
      <w:r w:rsidRPr="00893F85" w:rsidR="00E35512">
        <w:rPr>
          <w:rFonts w:ascii="Calibri" w:hAnsi="Calibri" w:cs="Calibri"/>
          <w:sz w:val="22"/>
          <w:szCs w:val="22"/>
        </w:rPr>
        <w:tab/>
      </w:r>
      <w:r w:rsidRPr="00893F85">
        <w:rPr>
          <w:rFonts w:ascii="Calibri" w:hAnsi="Calibri" w:cs="Calibri"/>
          <w:sz w:val="22"/>
          <w:szCs w:val="22"/>
        </w:rPr>
        <w:tab/>
      </w:r>
      <w:r w:rsidRPr="00893F85">
        <w:rPr>
          <w:rFonts w:ascii="Calibri" w:hAnsi="Calibri" w:cs="Calibri"/>
          <w:sz w:val="22"/>
          <w:szCs w:val="22"/>
        </w:rPr>
        <w:tab/>
      </w:r>
    </w:p>
    <w:p w:rsidRPr="00893F85" w:rsidR="00E35512" w:rsidP="00E35512" w:rsidRDefault="00E35512" w14:paraId="4CB0E7E6" w14:textId="7F6B8292">
      <w:pPr>
        <w:spacing w:after="0"/>
        <w:rPr>
          <w:rFonts w:ascii="Calibri" w:hAnsi="Calibri" w:cs="Calibri"/>
          <w:sz w:val="22"/>
          <w:szCs w:val="22"/>
        </w:rPr>
      </w:pPr>
      <w:r w:rsidRPr="00893F85">
        <w:rPr>
          <w:rFonts w:ascii="Calibri" w:hAnsi="Calibri" w:cs="Calibri"/>
          <w:sz w:val="22"/>
          <w:szCs w:val="22"/>
        </w:rPr>
        <w:br/>
        <w:t>Hierbij bied ik u aan het ontwerpbesluit tot wijziging van diverse besluiten ter uitvoering van de Wijzigingswet accountancysector. Voor de inhoud van het ontwerpbesluit verwijs ik u naar de ontwerpnota van toelichting.</w:t>
      </w:r>
    </w:p>
    <w:p w:rsidRPr="00893F85" w:rsidR="00E35512" w:rsidP="00E35512" w:rsidRDefault="00E35512" w14:paraId="39BD46BC" w14:textId="77777777">
      <w:pPr>
        <w:spacing w:after="0"/>
        <w:rPr>
          <w:rFonts w:ascii="Calibri" w:hAnsi="Calibri" w:cs="Calibri"/>
          <w:sz w:val="22"/>
          <w:szCs w:val="22"/>
        </w:rPr>
      </w:pPr>
    </w:p>
    <w:p w:rsidRPr="00893F85" w:rsidR="00E35512" w:rsidP="00E35512" w:rsidRDefault="00E35512" w14:paraId="2D4F6E85" w14:textId="77777777">
      <w:pPr>
        <w:spacing w:after="0"/>
        <w:rPr>
          <w:rFonts w:ascii="Calibri" w:hAnsi="Calibri" w:cs="Calibri"/>
          <w:sz w:val="22"/>
          <w:szCs w:val="22"/>
        </w:rPr>
      </w:pPr>
      <w:r w:rsidRPr="00893F85">
        <w:rPr>
          <w:rFonts w:ascii="Calibri" w:hAnsi="Calibri" w:cs="Calibri"/>
          <w:sz w:val="22"/>
          <w:szCs w:val="22"/>
        </w:rPr>
        <w:t>De voorlegging geschiedt in het kader van de wettelijk voorgeschreven</w:t>
      </w:r>
    </w:p>
    <w:p w:rsidRPr="00893F85" w:rsidR="00E35512" w:rsidP="00E35512" w:rsidRDefault="00E35512" w14:paraId="5B4F9E16" w14:textId="77777777">
      <w:pPr>
        <w:spacing w:after="0"/>
        <w:rPr>
          <w:rFonts w:ascii="Calibri" w:hAnsi="Calibri" w:cs="Calibri"/>
          <w:sz w:val="22"/>
          <w:szCs w:val="22"/>
        </w:rPr>
      </w:pPr>
      <w:r w:rsidRPr="00893F85">
        <w:rPr>
          <w:rFonts w:ascii="Calibri" w:hAnsi="Calibri" w:cs="Calibri"/>
          <w:sz w:val="22"/>
          <w:szCs w:val="22"/>
        </w:rPr>
        <w:t>voorhangprocedure in artikel 4 van de Wet toezicht accountantsorganisaties en biedt uw Kamer de mogelijkheid zich uit te spreken over het ontwerpbesluit voordat het aan de Afdeling advisering van de Raad van State zal worden voorgelegd en vervolgens zal worden vastgesteld.</w:t>
      </w:r>
    </w:p>
    <w:p w:rsidRPr="00893F85" w:rsidR="00E35512" w:rsidP="00E35512" w:rsidRDefault="00E35512" w14:paraId="18708D8F" w14:textId="77777777">
      <w:pPr>
        <w:spacing w:after="0"/>
        <w:rPr>
          <w:rFonts w:ascii="Calibri" w:hAnsi="Calibri" w:cs="Calibri"/>
          <w:sz w:val="22"/>
          <w:szCs w:val="22"/>
        </w:rPr>
      </w:pPr>
    </w:p>
    <w:p w:rsidRPr="00893F85" w:rsidR="00E35512" w:rsidP="00E35512" w:rsidRDefault="00E35512" w14:paraId="30F35914" w14:textId="77777777">
      <w:pPr>
        <w:spacing w:after="0"/>
        <w:rPr>
          <w:rFonts w:ascii="Calibri" w:hAnsi="Calibri" w:cs="Calibri"/>
          <w:sz w:val="22"/>
          <w:szCs w:val="22"/>
        </w:rPr>
      </w:pPr>
      <w:r w:rsidRPr="00893F85">
        <w:rPr>
          <w:rFonts w:ascii="Calibri" w:hAnsi="Calibri" w:cs="Calibri"/>
          <w:sz w:val="22"/>
          <w:szCs w:val="22"/>
        </w:rPr>
        <w:t>Op grond van de aangehaalde bepaling geschiedt de voordracht aan de Koning ter</w:t>
      </w:r>
    </w:p>
    <w:p w:rsidRPr="00893F85" w:rsidR="00E35512" w:rsidP="00E35512" w:rsidRDefault="00E35512" w14:paraId="02AD1B9A" w14:textId="77777777">
      <w:pPr>
        <w:spacing w:after="0"/>
        <w:rPr>
          <w:rFonts w:ascii="Calibri" w:hAnsi="Calibri" w:cs="Calibri"/>
          <w:sz w:val="22"/>
          <w:szCs w:val="22"/>
        </w:rPr>
      </w:pPr>
      <w:r w:rsidRPr="00893F85">
        <w:rPr>
          <w:rFonts w:ascii="Calibri" w:hAnsi="Calibri" w:cs="Calibri"/>
          <w:sz w:val="22"/>
          <w:szCs w:val="22"/>
        </w:rPr>
        <w:t>verkrijging van het advies van de Afdeling advisering van de Raad van State over het ontwerpbesluit niet eerder dan vier weken nadat het ontwerpbesluit aan beide</w:t>
      </w:r>
    </w:p>
    <w:p w:rsidRPr="00893F85" w:rsidR="00E35512" w:rsidP="00E35512" w:rsidRDefault="00E35512" w14:paraId="4608936D" w14:textId="77777777">
      <w:pPr>
        <w:spacing w:after="0"/>
        <w:rPr>
          <w:rFonts w:ascii="Calibri" w:hAnsi="Calibri" w:cs="Calibri"/>
          <w:sz w:val="22"/>
          <w:szCs w:val="22"/>
        </w:rPr>
      </w:pPr>
      <w:r w:rsidRPr="00893F85">
        <w:rPr>
          <w:rFonts w:ascii="Calibri" w:hAnsi="Calibri" w:cs="Calibri"/>
          <w:sz w:val="22"/>
          <w:szCs w:val="22"/>
        </w:rPr>
        <w:t>Kamers der Staten-Generaal is overgelegd.</w:t>
      </w:r>
    </w:p>
    <w:p w:rsidRPr="00893F85" w:rsidR="00E35512" w:rsidP="00E35512" w:rsidRDefault="00E35512" w14:paraId="520C8415" w14:textId="77777777">
      <w:pPr>
        <w:spacing w:after="0"/>
        <w:rPr>
          <w:rFonts w:ascii="Calibri" w:hAnsi="Calibri" w:cs="Calibri"/>
          <w:sz w:val="22"/>
          <w:szCs w:val="22"/>
        </w:rPr>
      </w:pPr>
    </w:p>
    <w:p w:rsidRPr="00893F85" w:rsidR="00E35512" w:rsidP="00E35512" w:rsidRDefault="00E35512" w14:paraId="4533EF0C" w14:textId="77777777">
      <w:pPr>
        <w:spacing w:after="0"/>
        <w:rPr>
          <w:rFonts w:ascii="Calibri" w:hAnsi="Calibri" w:cs="Calibri"/>
          <w:sz w:val="22"/>
          <w:szCs w:val="22"/>
        </w:rPr>
      </w:pPr>
      <w:r w:rsidRPr="00893F85">
        <w:rPr>
          <w:rFonts w:ascii="Calibri" w:hAnsi="Calibri" w:cs="Calibri"/>
          <w:sz w:val="22"/>
          <w:szCs w:val="22"/>
        </w:rPr>
        <w:t>Eerder schreef ik uw Kamer op 24 februari 2026 dat ik mij inzet voor inwerkingtreding van de Wijzigingswet accountancysector, dit ontwerpbesluit en de ministeriële regeling op 1 juli 2026.</w:t>
      </w:r>
      <w:r w:rsidRPr="00893F85">
        <w:rPr>
          <w:rStyle w:val="Voetnootmarkering"/>
          <w:rFonts w:ascii="Calibri" w:hAnsi="Calibri" w:cs="Calibri"/>
          <w:sz w:val="22"/>
          <w:szCs w:val="22"/>
        </w:rPr>
        <w:footnoteReference w:id="1"/>
      </w:r>
      <w:r w:rsidRPr="00893F85">
        <w:rPr>
          <w:rFonts w:ascii="Calibri" w:hAnsi="Calibri" w:cs="Calibri"/>
          <w:sz w:val="22"/>
          <w:szCs w:val="22"/>
        </w:rPr>
        <w:t xml:space="preserve"> Om voldoende te tijd te houden voor deze voorhang en advisering door de Raad van State is die datum niet langer haalbaar. Ik ga er nu van uit dat alle betreffende regelgeving inwerking treedt op 1 januari 2027.</w:t>
      </w:r>
    </w:p>
    <w:p w:rsidRPr="00893F85" w:rsidR="00E35512" w:rsidP="00E35512" w:rsidRDefault="00E35512" w14:paraId="74667BE5" w14:textId="77777777">
      <w:pPr>
        <w:spacing w:after="0"/>
        <w:rPr>
          <w:rFonts w:ascii="Calibri" w:hAnsi="Calibri" w:cs="Calibri"/>
          <w:sz w:val="22"/>
          <w:szCs w:val="22"/>
        </w:rPr>
      </w:pPr>
    </w:p>
    <w:p w:rsidRPr="00893F85" w:rsidR="00E35512" w:rsidP="00E35512" w:rsidRDefault="00E35512" w14:paraId="1AABE68C" w14:textId="77777777">
      <w:pPr>
        <w:spacing w:after="0" w:line="240" w:lineRule="auto"/>
        <w:rPr>
          <w:rFonts w:ascii="Calibri" w:hAnsi="Calibri" w:cs="Calibri"/>
          <w:sz w:val="22"/>
          <w:szCs w:val="22"/>
        </w:rPr>
      </w:pPr>
      <w:r w:rsidRPr="00893F85">
        <w:rPr>
          <w:rFonts w:ascii="Calibri" w:hAnsi="Calibri" w:cs="Calibri"/>
          <w:sz w:val="22"/>
          <w:szCs w:val="22"/>
        </w:rPr>
        <w:br w:type="page"/>
      </w:r>
    </w:p>
    <w:p w:rsidRPr="00893F85" w:rsidR="00E35512" w:rsidP="00E35512" w:rsidRDefault="00E35512" w14:paraId="4FB84121" w14:textId="77777777">
      <w:pPr>
        <w:spacing w:after="0"/>
        <w:rPr>
          <w:rFonts w:ascii="Calibri" w:hAnsi="Calibri" w:cs="Calibri"/>
          <w:sz w:val="22"/>
          <w:szCs w:val="22"/>
        </w:rPr>
      </w:pPr>
      <w:r w:rsidRPr="00893F85">
        <w:rPr>
          <w:rFonts w:ascii="Calibri" w:hAnsi="Calibri" w:cs="Calibri"/>
          <w:sz w:val="22"/>
          <w:szCs w:val="22"/>
        </w:rPr>
        <w:lastRenderedPageBreak/>
        <w:t>Een gelijkluidende brief heb ik gezonden aan de voorzitter van de Eerste Kamer</w:t>
      </w:r>
    </w:p>
    <w:p w:rsidRPr="00893F85" w:rsidR="00E35512" w:rsidP="00E35512" w:rsidRDefault="00E35512" w14:paraId="6AA778A3" w14:textId="77777777">
      <w:pPr>
        <w:spacing w:after="0"/>
        <w:rPr>
          <w:rFonts w:ascii="Calibri" w:hAnsi="Calibri" w:cs="Calibri"/>
          <w:sz w:val="22"/>
          <w:szCs w:val="22"/>
        </w:rPr>
      </w:pPr>
      <w:r w:rsidRPr="00893F85">
        <w:rPr>
          <w:rFonts w:ascii="Calibri" w:hAnsi="Calibri" w:cs="Calibri"/>
          <w:sz w:val="22"/>
          <w:szCs w:val="22"/>
        </w:rPr>
        <w:t>der Staten-Generaal.</w:t>
      </w:r>
    </w:p>
    <w:p w:rsidRPr="00893F85" w:rsidR="00893F85" w:rsidP="00E35512" w:rsidRDefault="00893F85" w14:paraId="57D03E1F" w14:textId="77777777">
      <w:pPr>
        <w:spacing w:after="0"/>
        <w:rPr>
          <w:rFonts w:ascii="Calibri" w:hAnsi="Calibri" w:cs="Calibri"/>
          <w:sz w:val="22"/>
          <w:szCs w:val="22"/>
        </w:rPr>
      </w:pPr>
    </w:p>
    <w:p w:rsidRPr="00893F85" w:rsidR="00E35512" w:rsidP="00E35512" w:rsidRDefault="00893F85" w14:paraId="69DFA641" w14:textId="1D42FE31">
      <w:pPr>
        <w:spacing w:after="0"/>
        <w:rPr>
          <w:rFonts w:ascii="Calibri" w:hAnsi="Calibri" w:cs="Calibri"/>
          <w:sz w:val="22"/>
          <w:szCs w:val="22"/>
        </w:rPr>
      </w:pPr>
      <w:r w:rsidRPr="00893F85">
        <w:rPr>
          <w:rFonts w:ascii="Calibri" w:hAnsi="Calibri" w:cs="Calibri"/>
          <w:sz w:val="22"/>
          <w:szCs w:val="22"/>
        </w:rPr>
        <w:t>D</w:t>
      </w:r>
      <w:r w:rsidRPr="00893F85">
        <w:rPr>
          <w:rFonts w:ascii="Calibri" w:hAnsi="Calibri" w:cs="Calibri"/>
          <w:sz w:val="22"/>
          <w:szCs w:val="22"/>
        </w:rPr>
        <w:t>e minister van Financiën,</w:t>
      </w:r>
      <w:r w:rsidRPr="00893F85">
        <w:rPr>
          <w:rFonts w:ascii="Calibri" w:hAnsi="Calibri" w:cs="Calibri"/>
          <w:sz w:val="22"/>
          <w:szCs w:val="22"/>
        </w:rPr>
        <w:br/>
        <w:t>E. Heinen</w:t>
      </w:r>
    </w:p>
    <w:p w:rsidRPr="00893F85" w:rsidR="00E35512" w:rsidP="00E35512" w:rsidRDefault="00E35512" w14:paraId="7396E589" w14:textId="77777777">
      <w:pPr>
        <w:pStyle w:val="Verdana7"/>
        <w:rPr>
          <w:rFonts w:ascii="Calibri" w:hAnsi="Calibri" w:cs="Calibri"/>
          <w:sz w:val="22"/>
          <w:szCs w:val="22"/>
        </w:rPr>
      </w:pPr>
    </w:p>
    <w:p w:rsidRPr="00893F85" w:rsidR="00E35512" w:rsidP="00E35512" w:rsidRDefault="00E35512" w14:paraId="7B8CC7ED" w14:textId="67683EFD">
      <w:pPr>
        <w:spacing w:after="0"/>
        <w:rPr>
          <w:rFonts w:ascii="Calibri" w:hAnsi="Calibri" w:cs="Calibri"/>
          <w:sz w:val="20"/>
          <w:szCs w:val="20"/>
        </w:rPr>
      </w:pPr>
      <w:r w:rsidRPr="00893F85">
        <w:rPr>
          <w:rFonts w:ascii="Calibri" w:hAnsi="Calibri" w:cs="Calibri"/>
          <w:sz w:val="20"/>
          <w:szCs w:val="20"/>
        </w:rPr>
        <w:t>Ontvangen ter Griffie op 12 mei 2026.</w:t>
      </w:r>
      <w:r w:rsidRPr="00893F85">
        <w:rPr>
          <w:rFonts w:ascii="Calibri" w:hAnsi="Calibri" w:cs="Calibri"/>
          <w:sz w:val="20"/>
          <w:szCs w:val="20"/>
        </w:rPr>
        <w:br/>
      </w:r>
      <w:r w:rsidRPr="00893F85">
        <w:rPr>
          <w:rFonts w:ascii="Calibri" w:hAnsi="Calibri" w:cs="Calibri"/>
          <w:sz w:val="20"/>
          <w:szCs w:val="20"/>
        </w:rPr>
        <w:br/>
        <w:t>De voordracht voor de vast te stellen algemene</w:t>
      </w:r>
      <w:r w:rsidRPr="00893F85">
        <w:rPr>
          <w:rFonts w:ascii="Calibri" w:hAnsi="Calibri" w:cs="Calibri"/>
          <w:sz w:val="20"/>
          <w:szCs w:val="20"/>
        </w:rPr>
        <w:br/>
        <w:t>maatregel van bestuur is aan de Kamer overgelegd</w:t>
      </w:r>
      <w:r w:rsidRPr="00893F85">
        <w:rPr>
          <w:rFonts w:ascii="Calibri" w:hAnsi="Calibri" w:cs="Calibri"/>
          <w:sz w:val="20"/>
          <w:szCs w:val="20"/>
        </w:rPr>
        <w:br/>
        <w:t>tot en met 9 juni 2026.</w:t>
      </w:r>
      <w:r w:rsidRPr="00893F85">
        <w:rPr>
          <w:rFonts w:ascii="Calibri" w:hAnsi="Calibri" w:cs="Calibri"/>
          <w:sz w:val="20"/>
          <w:szCs w:val="20"/>
        </w:rPr>
        <w:br/>
      </w:r>
      <w:r w:rsidRPr="00893F85">
        <w:rPr>
          <w:rFonts w:ascii="Calibri" w:hAnsi="Calibri" w:cs="Calibri"/>
          <w:sz w:val="20"/>
          <w:szCs w:val="20"/>
        </w:rPr>
        <w:br/>
        <w:t>De voordracht voor de vast te stellen algemene maatregel van bestuur kan niet eerder worden gedaan dan op 10 juni 2026.</w:t>
      </w:r>
    </w:p>
    <w:p w:rsidRPr="00893F85" w:rsidR="00217BEA" w:rsidP="00E35512" w:rsidRDefault="00217BEA" w14:paraId="7EF0B991" w14:textId="77777777">
      <w:pPr>
        <w:spacing w:after="0"/>
        <w:rPr>
          <w:rFonts w:ascii="Calibri" w:hAnsi="Calibri" w:cs="Calibri"/>
          <w:sz w:val="20"/>
          <w:szCs w:val="20"/>
        </w:rPr>
      </w:pPr>
    </w:p>
    <w:sectPr w:rsidRPr="00893F85" w:rsidR="00217BEA" w:rsidSect="00E3551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9391" w14:textId="77777777" w:rsidR="006273AF" w:rsidRDefault="006273AF" w:rsidP="00E35512">
      <w:pPr>
        <w:spacing w:after="0" w:line="240" w:lineRule="auto"/>
      </w:pPr>
      <w:r>
        <w:separator/>
      </w:r>
    </w:p>
  </w:endnote>
  <w:endnote w:type="continuationSeparator" w:id="0">
    <w:p w14:paraId="5DE8F51D" w14:textId="77777777" w:rsidR="006273AF" w:rsidRDefault="006273AF" w:rsidP="00E3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7AC8" w14:textId="77777777" w:rsidR="00E35512" w:rsidRPr="00E35512" w:rsidRDefault="00E35512" w:rsidP="00E355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BC18" w14:textId="77777777" w:rsidR="00E35512" w:rsidRPr="00E35512" w:rsidRDefault="00E35512" w:rsidP="00E355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E0B6" w14:textId="77777777" w:rsidR="00E35512" w:rsidRPr="00E35512" w:rsidRDefault="00E35512" w:rsidP="00E355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E4C7" w14:textId="77777777" w:rsidR="006273AF" w:rsidRDefault="006273AF" w:rsidP="00E35512">
      <w:pPr>
        <w:spacing w:after="0" w:line="240" w:lineRule="auto"/>
      </w:pPr>
      <w:r>
        <w:separator/>
      </w:r>
    </w:p>
  </w:footnote>
  <w:footnote w:type="continuationSeparator" w:id="0">
    <w:p w14:paraId="6127E55E" w14:textId="77777777" w:rsidR="006273AF" w:rsidRDefault="006273AF" w:rsidP="00E35512">
      <w:pPr>
        <w:spacing w:after="0" w:line="240" w:lineRule="auto"/>
      </w:pPr>
      <w:r>
        <w:continuationSeparator/>
      </w:r>
    </w:p>
  </w:footnote>
  <w:footnote w:id="1">
    <w:p w14:paraId="2CBD54F5" w14:textId="77777777" w:rsidR="00E35512" w:rsidRPr="00F03920" w:rsidRDefault="00E35512" w:rsidP="00E35512">
      <w:pPr>
        <w:pStyle w:val="Voetnoottekst"/>
        <w:rPr>
          <w:sz w:val="16"/>
          <w:szCs w:val="16"/>
        </w:rPr>
      </w:pPr>
      <w:r w:rsidRPr="00F03920">
        <w:rPr>
          <w:rStyle w:val="Voetnootmarkering"/>
          <w:sz w:val="16"/>
          <w:szCs w:val="16"/>
        </w:rPr>
        <w:footnoteRef/>
      </w:r>
      <w:r w:rsidRPr="00F03920">
        <w:rPr>
          <w:sz w:val="16"/>
          <w:szCs w:val="16"/>
        </w:rPr>
        <w:t xml:space="preserve"> Kamerstukken II 2025/26, 33 977, nr.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6D0F" w14:textId="77777777" w:rsidR="00E35512" w:rsidRPr="00E35512" w:rsidRDefault="00E35512" w:rsidP="00E355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AD86" w14:textId="77777777" w:rsidR="00E35512" w:rsidRPr="00E35512" w:rsidRDefault="00E35512" w:rsidP="00E355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F5BB" w14:textId="77777777" w:rsidR="00E35512" w:rsidRPr="00E35512" w:rsidRDefault="00E35512" w:rsidP="00E355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12"/>
    <w:rsid w:val="00217BEA"/>
    <w:rsid w:val="004F1BC3"/>
    <w:rsid w:val="006273AF"/>
    <w:rsid w:val="008759B0"/>
    <w:rsid w:val="00893F85"/>
    <w:rsid w:val="00A40882"/>
    <w:rsid w:val="00A452F8"/>
    <w:rsid w:val="00E35512"/>
    <w:rsid w:val="00EE3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F15A"/>
  <w15:chartTrackingRefBased/>
  <w15:docId w15:val="{4CAB196E-3622-4B11-8F82-5884594E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5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5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5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5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5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5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5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5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5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5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5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5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5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5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5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512"/>
    <w:rPr>
      <w:rFonts w:eastAsiaTheme="majorEastAsia" w:cstheme="majorBidi"/>
      <w:color w:val="272727" w:themeColor="text1" w:themeTint="D8"/>
    </w:rPr>
  </w:style>
  <w:style w:type="paragraph" w:styleId="Titel">
    <w:name w:val="Title"/>
    <w:basedOn w:val="Standaard"/>
    <w:next w:val="Standaard"/>
    <w:link w:val="TitelChar"/>
    <w:uiPriority w:val="10"/>
    <w:qFormat/>
    <w:rsid w:val="00E35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5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5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5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5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512"/>
    <w:rPr>
      <w:i/>
      <w:iCs/>
      <w:color w:val="404040" w:themeColor="text1" w:themeTint="BF"/>
    </w:rPr>
  </w:style>
  <w:style w:type="paragraph" w:styleId="Lijstalinea">
    <w:name w:val="List Paragraph"/>
    <w:basedOn w:val="Standaard"/>
    <w:uiPriority w:val="34"/>
    <w:qFormat/>
    <w:rsid w:val="00E35512"/>
    <w:pPr>
      <w:ind w:left="720"/>
      <w:contextualSpacing/>
    </w:pPr>
  </w:style>
  <w:style w:type="character" w:styleId="Intensievebenadrukking">
    <w:name w:val="Intense Emphasis"/>
    <w:basedOn w:val="Standaardalinea-lettertype"/>
    <w:uiPriority w:val="21"/>
    <w:qFormat/>
    <w:rsid w:val="00E35512"/>
    <w:rPr>
      <w:i/>
      <w:iCs/>
      <w:color w:val="0F4761" w:themeColor="accent1" w:themeShade="BF"/>
    </w:rPr>
  </w:style>
  <w:style w:type="paragraph" w:styleId="Duidelijkcitaat">
    <w:name w:val="Intense Quote"/>
    <w:basedOn w:val="Standaard"/>
    <w:next w:val="Standaard"/>
    <w:link w:val="DuidelijkcitaatChar"/>
    <w:uiPriority w:val="30"/>
    <w:qFormat/>
    <w:rsid w:val="00E35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512"/>
    <w:rPr>
      <w:i/>
      <w:iCs/>
      <w:color w:val="0F4761" w:themeColor="accent1" w:themeShade="BF"/>
    </w:rPr>
  </w:style>
  <w:style w:type="character" w:styleId="Intensieveverwijzing">
    <w:name w:val="Intense Reference"/>
    <w:basedOn w:val="Standaardalinea-lettertype"/>
    <w:uiPriority w:val="32"/>
    <w:qFormat/>
    <w:rsid w:val="00E35512"/>
    <w:rPr>
      <w:b/>
      <w:bCs/>
      <w:smallCaps/>
      <w:color w:val="0F4761" w:themeColor="accent1" w:themeShade="BF"/>
      <w:spacing w:val="5"/>
    </w:rPr>
  </w:style>
  <w:style w:type="paragraph" w:customStyle="1" w:styleId="Rubricering">
    <w:name w:val="Rubricering"/>
    <w:basedOn w:val="Standaard"/>
    <w:next w:val="Standaard"/>
    <w:rsid w:val="00E3551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3551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3551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3551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35512"/>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3551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3551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3551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355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55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5512"/>
    <w:rPr>
      <w:vertAlign w:val="superscript"/>
    </w:rPr>
  </w:style>
  <w:style w:type="paragraph" w:styleId="Koptekst">
    <w:name w:val="header"/>
    <w:basedOn w:val="Standaard"/>
    <w:link w:val="KoptekstChar"/>
    <w:uiPriority w:val="99"/>
    <w:unhideWhenUsed/>
    <w:rsid w:val="00E355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512"/>
  </w:style>
  <w:style w:type="paragraph" w:styleId="Voettekst">
    <w:name w:val="footer"/>
    <w:basedOn w:val="Standaard"/>
    <w:link w:val="VoettekstChar"/>
    <w:uiPriority w:val="99"/>
    <w:unhideWhenUsed/>
    <w:rsid w:val="00E355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286</ap:Words>
  <ap:Characters>1577</ap:Characters>
  <ap:DocSecurity>0</ap:DocSecurity>
  <ap:Lines>13</ap:Lines>
  <ap:Paragraphs>3</ap:Paragraphs>
  <ap:ScaleCrop>false</ap:ScaleCrop>
  <ap:LinksUpToDate>false</ap:LinksUpToDate>
  <ap:CharactersWithSpaces>1860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2026-05-18T08:35:00.0000000Z</dcterms:created>
  <dcterms:modified xsi:type="dcterms:W3CDTF">2026-05-18T08:35:00.0000000Z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