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1D2" w:rsidRDefault="00EF71D2" w14:paraId="10EED7AF" w14:textId="77777777"/>
    <w:p w:rsidR="00EF71D2" w:rsidRDefault="00EF71D2" w14:paraId="4C7CA009" w14:textId="77777777"/>
    <w:p w:rsidRPr="00EF71D2" w:rsidR="00EF71D2" w:rsidRDefault="00EF71D2" w14:paraId="7B970166" w14:textId="77777777">
      <w:pPr>
        <w:rPr>
          <w:b/>
          <w:bCs/>
        </w:rPr>
      </w:pPr>
    </w:p>
    <w:p w:rsidR="00EF71D2" w:rsidP="00CE2607" w:rsidRDefault="00EF71D2" w14:paraId="45903ACB" w14:textId="77777777"/>
    <w:p w:rsidR="00EF71D2" w:rsidRDefault="00EF71D2" w14:paraId="42C1CE4E" w14:textId="77777777"/>
    <w:p w:rsidRPr="00A62A88" w:rsidR="00EF71D2" w:rsidRDefault="00EF71D2" w14:paraId="5155B7A6" w14:textId="05EA030E">
      <w:r w:rsidRPr="00A62A88">
        <w:t>Hierbij bied</w:t>
      </w:r>
      <w:r w:rsidR="00096F68">
        <w:t xml:space="preserve"> ik u, mede namens</w:t>
      </w:r>
      <w:r w:rsidRPr="00A62A88">
        <w:t xml:space="preserve"> </w:t>
      </w:r>
      <w:r w:rsidRPr="006F19F0">
        <w:t xml:space="preserve">de </w:t>
      </w:r>
      <w:r w:rsidRPr="006F19F0" w:rsidR="0031762F">
        <w:t>staatssecretaris van Infrastructuur en Waterstaat</w:t>
      </w:r>
      <w:r w:rsidR="00096F68">
        <w:t>,</w:t>
      </w:r>
      <w:r w:rsidRPr="00A62A88">
        <w:t xml:space="preserve"> de antwoorden aan op de schriftelijke vragen die zijn gesteld door </w:t>
      </w:r>
      <w:r w:rsidR="0031762F">
        <w:t xml:space="preserve">de leden Becker en </w:t>
      </w:r>
      <w:proofErr w:type="spellStart"/>
      <w:r w:rsidR="0031762F">
        <w:t>Schutz</w:t>
      </w:r>
      <w:proofErr w:type="spellEnd"/>
      <w:r w:rsidR="0031762F">
        <w:t xml:space="preserve"> (beiden VVD)</w:t>
      </w:r>
      <w:r w:rsidRPr="00A62A88">
        <w:t xml:space="preserve"> over </w:t>
      </w:r>
      <w:r w:rsidR="0031762F">
        <w:t>het bericht 'Chinese staatszender kocht een week lang reclameruimte in NS-treinen'</w:t>
      </w:r>
      <w:r w:rsidRPr="00A62A88">
        <w:t xml:space="preserve">. Deze vragen werden ingezonden op </w:t>
      </w:r>
      <w:r w:rsidR="0031762F">
        <w:t>5 maart</w:t>
      </w:r>
      <w:r w:rsidRPr="00A62A88">
        <w:t xml:space="preserve"> 202</w:t>
      </w:r>
      <w:r w:rsidR="0031762F">
        <w:t>6</w:t>
      </w:r>
      <w:r w:rsidRPr="00A62A88">
        <w:t xml:space="preserve"> met kenmerk </w:t>
      </w:r>
      <w:r w:rsidRPr="0031762F" w:rsidR="0031762F">
        <w:t>2026Z04359</w:t>
      </w:r>
      <w:r w:rsidRPr="00A62A88">
        <w:t>.</w:t>
      </w:r>
    </w:p>
    <w:p w:rsidRPr="00A62A88" w:rsidR="00EF71D2" w:rsidRDefault="00EF71D2" w14:paraId="41C17BF9" w14:textId="77777777"/>
    <w:p w:rsidRPr="00A62A88" w:rsidR="00EF71D2" w:rsidRDefault="00EF71D2" w14:paraId="2A23E2DB" w14:textId="77777777"/>
    <w:p w:rsidRPr="00A62A88" w:rsidR="00EF71D2" w:rsidRDefault="00EF71D2" w14:paraId="1EEB9FEB" w14:textId="6C1E8BA9">
      <w:r w:rsidRPr="00A62A88">
        <w:t xml:space="preserve">De </w:t>
      </w:r>
      <w:r w:rsidR="00730B7F">
        <w:t>M</w:t>
      </w:r>
      <w:r w:rsidRPr="00A62A88">
        <w:t xml:space="preserve">inister van </w:t>
      </w:r>
      <w:r w:rsidR="00FD272C">
        <w:t>Justitie en Veiligheid</w:t>
      </w:r>
      <w:r w:rsidRPr="00A62A88">
        <w:t>,</w:t>
      </w:r>
    </w:p>
    <w:p w:rsidRPr="00A62A88" w:rsidR="00EF71D2" w:rsidRDefault="00EF71D2" w14:paraId="7962D992" w14:textId="77777777"/>
    <w:p w:rsidRPr="00A62A88" w:rsidR="00EF71D2" w:rsidRDefault="00EF71D2" w14:paraId="5515CD8A" w14:textId="77777777"/>
    <w:p w:rsidRPr="00A62A88" w:rsidR="00EF71D2" w:rsidRDefault="00EF71D2" w14:paraId="4E0012AA" w14:textId="77777777"/>
    <w:p w:rsidRPr="00A62A88" w:rsidR="00EF71D2" w:rsidRDefault="00EF71D2" w14:paraId="3659097B" w14:textId="77777777"/>
    <w:p w:rsidRPr="00A62A88" w:rsidR="008A6FB9" w:rsidRDefault="00FD272C" w14:paraId="76D6E4A7" w14:textId="1F384B39">
      <w:r>
        <w:t>D</w:t>
      </w:r>
      <w:r w:rsidRPr="00A62A88" w:rsidR="00EF71D2">
        <w:t xml:space="preserve">.M. </w:t>
      </w:r>
      <w:r w:rsidR="00CE2607">
        <w:t>v</w:t>
      </w:r>
      <w:r>
        <w:t>an Weel</w:t>
      </w:r>
    </w:p>
    <w:p w:rsidRPr="00A62A88" w:rsidR="008A6FB9" w:rsidRDefault="008A6FB9" w14:paraId="2D0EC0B9" w14:textId="77777777"/>
    <w:p w:rsidRPr="00A62A88" w:rsidR="008A6FB9" w:rsidRDefault="008A6FB9" w14:paraId="2A043BF8" w14:textId="77777777"/>
    <w:p w:rsidRPr="00A62A88" w:rsidR="008A6FB9" w:rsidRDefault="008A6FB9" w14:paraId="7F7D6CDC" w14:textId="77777777">
      <w:pPr>
        <w:pStyle w:val="WitregelW1bodytekst"/>
      </w:pPr>
    </w:p>
    <w:p w:rsidRPr="00A62A88" w:rsidR="008A6FB9" w:rsidRDefault="008A6FB9" w14:paraId="09C636FA" w14:textId="77777777"/>
    <w:p w:rsidRPr="00A62A88" w:rsidR="008A6FB9" w:rsidRDefault="008A6FB9" w14:paraId="1437BC76" w14:textId="77777777"/>
    <w:p w:rsidRPr="00A62A88" w:rsidR="008A6FB9" w:rsidRDefault="008A6FB9" w14:paraId="3945B1B7" w14:textId="77777777"/>
    <w:p w:rsidRPr="00A62A88" w:rsidR="008A6FB9" w:rsidRDefault="008A6FB9" w14:paraId="41BF91D2" w14:textId="77777777"/>
    <w:p w:rsidRPr="00A62A88" w:rsidR="008A6FB9" w:rsidRDefault="008A6FB9" w14:paraId="6D4A050C" w14:textId="77777777"/>
    <w:p w:rsidRPr="00A62A88" w:rsidR="008A6FB9" w:rsidRDefault="008A6FB9" w14:paraId="4BB07C71" w14:textId="77777777"/>
    <w:p w:rsidRPr="00A62A88" w:rsidR="002D7F8F" w:rsidRDefault="002D7F8F" w14:paraId="43F2CBE2" w14:textId="4509FD37">
      <w:pPr>
        <w:spacing w:line="240" w:lineRule="auto"/>
      </w:pPr>
      <w:r w:rsidRPr="00A62A88">
        <w:br w:type="page"/>
      </w:r>
    </w:p>
    <w:p w:rsidR="0026036E" w:rsidP="00CE2607" w:rsidRDefault="002D7F8F" w14:paraId="3EDAEEC8" w14:textId="0C1D92E8">
      <w:pPr>
        <w:pBdr>
          <w:bottom w:val="single" w:color="auto" w:sz="4" w:space="1"/>
        </w:pBdr>
        <w:rPr>
          <w:b/>
          <w:bCs/>
        </w:rPr>
      </w:pPr>
      <w:r w:rsidRPr="00A62A88">
        <w:rPr>
          <w:b/>
          <w:bCs/>
        </w:rPr>
        <w:lastRenderedPageBreak/>
        <w:t xml:space="preserve">Antwoorden van de minister van Justitie en Veiligheid en </w:t>
      </w:r>
      <w:r w:rsidR="0031762F">
        <w:rPr>
          <w:b/>
          <w:bCs/>
        </w:rPr>
        <w:t xml:space="preserve">de </w:t>
      </w:r>
      <w:r w:rsidRPr="0031762F" w:rsidR="0031762F">
        <w:rPr>
          <w:b/>
          <w:bCs/>
        </w:rPr>
        <w:t>staatssecretaris van Infrastructuur en Waterstaat</w:t>
      </w:r>
      <w:r w:rsidRPr="00A62A88">
        <w:rPr>
          <w:b/>
          <w:bCs/>
        </w:rPr>
        <w:t xml:space="preserve"> op vragen van de leden </w:t>
      </w:r>
      <w:r w:rsidRPr="0031762F" w:rsidR="0031762F">
        <w:rPr>
          <w:b/>
          <w:bCs/>
        </w:rPr>
        <w:t xml:space="preserve">Becker en </w:t>
      </w:r>
      <w:proofErr w:type="spellStart"/>
      <w:r w:rsidRPr="0031762F" w:rsidR="0031762F">
        <w:rPr>
          <w:b/>
          <w:bCs/>
        </w:rPr>
        <w:t>Schutz</w:t>
      </w:r>
      <w:proofErr w:type="spellEnd"/>
      <w:r w:rsidRPr="0031762F" w:rsidR="0031762F">
        <w:rPr>
          <w:b/>
          <w:bCs/>
        </w:rPr>
        <w:t xml:space="preserve"> (beiden VVD) </w:t>
      </w:r>
      <w:r w:rsidRPr="00A62A88">
        <w:rPr>
          <w:b/>
          <w:bCs/>
        </w:rPr>
        <w:t xml:space="preserve">over </w:t>
      </w:r>
      <w:r w:rsidRPr="0031762F" w:rsidR="0031762F">
        <w:rPr>
          <w:b/>
          <w:bCs/>
        </w:rPr>
        <w:t>het bericht 'Chinese staatszender kocht een week lang reclameruimte in NS-treinen'</w:t>
      </w:r>
    </w:p>
    <w:p w:rsidRPr="00A62A88" w:rsidR="002D7F8F" w:rsidRDefault="002D7F8F" w14:paraId="07CDD55A" w14:textId="77777777"/>
    <w:p w:rsidR="00CE2607" w:rsidP="002D7F8F" w:rsidRDefault="00CE2607" w14:paraId="4DDFD7F7" w14:textId="77777777">
      <w:pPr>
        <w:rPr>
          <w:b/>
          <w:bCs/>
        </w:rPr>
      </w:pPr>
    </w:p>
    <w:p w:rsidRPr="00A62A88" w:rsidR="002D7F8F" w:rsidP="002D7F8F" w:rsidRDefault="002D7F8F" w14:paraId="6BEACDF4" w14:textId="65998713">
      <w:pPr>
        <w:rPr>
          <w:b/>
          <w:bCs/>
        </w:rPr>
      </w:pPr>
      <w:r w:rsidRPr="00A62A88">
        <w:rPr>
          <w:b/>
          <w:bCs/>
        </w:rPr>
        <w:t>Vraag 1</w:t>
      </w:r>
    </w:p>
    <w:p w:rsidRPr="004C4B48" w:rsidR="002D7F8F" w:rsidP="002D7F8F" w:rsidRDefault="0031762F" w14:paraId="4B24DA49" w14:textId="2EA143EC">
      <w:pPr>
        <w:rPr>
          <w:b/>
          <w:bCs/>
        </w:rPr>
      </w:pPr>
      <w:r w:rsidRPr="004C4B48">
        <w:rPr>
          <w:b/>
          <w:bCs/>
        </w:rPr>
        <w:t>Bent u bekend met het bericht 'Chinese staatszender kocht een week lang reclameruimte in NS-treinen'? 1)</w:t>
      </w:r>
    </w:p>
    <w:p w:rsidRPr="00A62A88" w:rsidR="0031762F" w:rsidP="002D7F8F" w:rsidRDefault="0031762F" w14:paraId="4836997E" w14:textId="77777777"/>
    <w:p w:rsidRPr="00A62A88" w:rsidR="002D7F8F" w:rsidP="002D7F8F" w:rsidRDefault="002D7F8F" w14:paraId="5FD70ECA" w14:textId="4C8F07C3">
      <w:pPr>
        <w:rPr>
          <w:b/>
          <w:bCs/>
        </w:rPr>
      </w:pPr>
      <w:r w:rsidRPr="00A62A88">
        <w:rPr>
          <w:b/>
          <w:bCs/>
        </w:rPr>
        <w:t xml:space="preserve">Antwoord </w:t>
      </w:r>
      <w:r w:rsidR="00CE2607">
        <w:rPr>
          <w:b/>
          <w:bCs/>
        </w:rPr>
        <w:t xml:space="preserve">op vraag 1 </w:t>
      </w:r>
    </w:p>
    <w:p w:rsidRPr="00A62A88" w:rsidR="002D7F8F" w:rsidP="002D7F8F" w:rsidRDefault="002D7F8F" w14:paraId="585F4747" w14:textId="20EBDC91">
      <w:r w:rsidRPr="00A62A88">
        <w:t>Ja.</w:t>
      </w:r>
    </w:p>
    <w:p w:rsidRPr="00A62A88" w:rsidR="002D7F8F" w:rsidP="002D7F8F" w:rsidRDefault="002D7F8F" w14:paraId="5A3E5E36" w14:textId="77777777"/>
    <w:p w:rsidRPr="00A62A88" w:rsidR="002D7F8F" w:rsidP="002D7F8F" w:rsidRDefault="002D7F8F" w14:paraId="25B11B48" w14:textId="77777777">
      <w:pPr>
        <w:rPr>
          <w:b/>
          <w:bCs/>
        </w:rPr>
      </w:pPr>
      <w:r w:rsidRPr="00A62A88">
        <w:rPr>
          <w:b/>
          <w:bCs/>
        </w:rPr>
        <w:t>Vraag 2</w:t>
      </w:r>
    </w:p>
    <w:p w:rsidRPr="004C4B48" w:rsidR="002D7F8F" w:rsidP="002D7F8F" w:rsidRDefault="0031762F" w14:paraId="66991339" w14:textId="74E03176">
      <w:pPr>
        <w:rPr>
          <w:b/>
          <w:bCs/>
        </w:rPr>
      </w:pPr>
      <w:r w:rsidRPr="004C4B48">
        <w:rPr>
          <w:b/>
          <w:bCs/>
        </w:rPr>
        <w:t>Bent u ervan op de hoogte dat in de treinen van de NS-reclame is uitgezonden van China Media Group (CMG)?</w:t>
      </w:r>
    </w:p>
    <w:p w:rsidRPr="00A62A88" w:rsidR="0031762F" w:rsidP="002D7F8F" w:rsidRDefault="0031762F" w14:paraId="589C64B8" w14:textId="77777777"/>
    <w:p w:rsidRPr="00A62A88" w:rsidR="002D7F8F" w:rsidP="002D7F8F" w:rsidRDefault="002D7F8F" w14:paraId="1983701D" w14:textId="7415A690">
      <w:pPr>
        <w:rPr>
          <w:b/>
          <w:bCs/>
        </w:rPr>
      </w:pPr>
      <w:r w:rsidRPr="00A62A88">
        <w:rPr>
          <w:b/>
          <w:bCs/>
        </w:rPr>
        <w:t xml:space="preserve">Antwoord </w:t>
      </w:r>
      <w:r w:rsidR="00CE2607">
        <w:rPr>
          <w:b/>
          <w:bCs/>
        </w:rPr>
        <w:t>op vraag 2</w:t>
      </w:r>
    </w:p>
    <w:p w:rsidR="0031762F" w:rsidP="0031762F" w:rsidRDefault="0031762F" w14:paraId="1E4EA1CF" w14:textId="3424FD94">
      <w:r>
        <w:t>Ja.</w:t>
      </w:r>
    </w:p>
    <w:p w:rsidRPr="00A62A88" w:rsidR="002D7F8F" w:rsidP="002D7F8F" w:rsidRDefault="002D7F8F" w14:paraId="1C5F1471" w14:textId="77777777"/>
    <w:p w:rsidRPr="00A62A88" w:rsidR="002D7F8F" w:rsidP="002D7F8F" w:rsidRDefault="002D7F8F" w14:paraId="069FF84A" w14:textId="77777777">
      <w:pPr>
        <w:rPr>
          <w:b/>
          <w:bCs/>
        </w:rPr>
      </w:pPr>
      <w:r w:rsidRPr="00A62A88">
        <w:rPr>
          <w:b/>
          <w:bCs/>
        </w:rPr>
        <w:t>Vraag 3</w:t>
      </w:r>
    </w:p>
    <w:p w:rsidRPr="004C4B48" w:rsidR="002D7F8F" w:rsidP="002D7F8F" w:rsidRDefault="0031762F" w14:paraId="4651744B" w14:textId="04ADC470">
      <w:pPr>
        <w:rPr>
          <w:b/>
          <w:bCs/>
        </w:rPr>
      </w:pPr>
      <w:r w:rsidRPr="004C4B48">
        <w:rPr>
          <w:b/>
          <w:bCs/>
        </w:rPr>
        <w:t>Deelt u de mening dat het Centrale Propaganda Departement onder andere gericht is op buitenlandse beïnvloeding? Zo nee, waarom niet?</w:t>
      </w:r>
    </w:p>
    <w:p w:rsidR="0031762F" w:rsidP="002D7F8F" w:rsidRDefault="0031762F" w14:paraId="3B383FC2" w14:textId="77777777"/>
    <w:p w:rsidR="0031762F" w:rsidP="002D7F8F" w:rsidRDefault="0031762F" w14:paraId="37E8B508" w14:textId="6CF1CA67">
      <w:r>
        <w:rPr>
          <w:b/>
          <w:bCs/>
        </w:rPr>
        <w:t>Antwoord</w:t>
      </w:r>
      <w:r w:rsidR="00CE2607">
        <w:rPr>
          <w:b/>
          <w:bCs/>
        </w:rPr>
        <w:t xml:space="preserve"> op vraag</w:t>
      </w:r>
      <w:r w:rsidR="00730B7F">
        <w:rPr>
          <w:b/>
          <w:bCs/>
        </w:rPr>
        <w:t xml:space="preserve"> 3</w:t>
      </w:r>
    </w:p>
    <w:p w:rsidR="0031762F" w:rsidP="002D7F8F" w:rsidRDefault="0031762F" w14:paraId="383DC3A6" w14:textId="07494F19">
      <w:r w:rsidRPr="0031762F">
        <w:t>Reclame maken over China en Chinese culturele activiteiten is een vorm van openlijke beïnvloeding van de publieke opinie in Nederland. De relatie tussen het Centrale Propaganda Departement (CPD) en de Chinese overheid maakt dat het CPD zich bezig houdt met buitenlandse beïnvloeding. Buitenlandse beïnvloeding is niet ondermijnend wanneer het op openlijke en legitieme wijze plaatsvindt en daarbij de normen en waarden van de Nederlandse democratische rechtsorde respecteert.</w:t>
      </w:r>
      <w:r>
        <w:rPr>
          <w:rStyle w:val="Voetnootmarkering"/>
        </w:rPr>
        <w:footnoteReference w:id="1"/>
      </w:r>
      <w:r w:rsidR="001E0E71">
        <w:t xml:space="preserve"> </w:t>
      </w:r>
      <w:r w:rsidR="00573B6B">
        <w:t xml:space="preserve"> Desondanks kunnen zich situaties voordoen die wel degelijk als onwenselijk kunnen worden ervaren, en toch binnen de grenzen van Nederlandse wet en- regelgeving blijven.</w:t>
      </w:r>
    </w:p>
    <w:p w:rsidRPr="0031762F" w:rsidR="0031762F" w:rsidP="002D7F8F" w:rsidRDefault="0031762F" w14:paraId="4D5CC6B2" w14:textId="77777777"/>
    <w:p w:rsidRPr="00A62A88" w:rsidR="002D7F8F" w:rsidP="002D7F8F" w:rsidRDefault="002D7F8F" w14:paraId="0F0C656A" w14:textId="5C0DD5CF">
      <w:pPr>
        <w:rPr>
          <w:b/>
          <w:bCs/>
        </w:rPr>
      </w:pPr>
      <w:r w:rsidRPr="00A62A88">
        <w:rPr>
          <w:b/>
          <w:bCs/>
        </w:rPr>
        <w:t>Vraag 4</w:t>
      </w:r>
    </w:p>
    <w:p w:rsidRPr="004C4B48" w:rsidR="002D7F8F" w:rsidP="002D7F8F" w:rsidRDefault="0031762F" w14:paraId="07BC63AB" w14:textId="20139C8D">
      <w:pPr>
        <w:rPr>
          <w:b/>
          <w:bCs/>
        </w:rPr>
      </w:pPr>
      <w:r w:rsidRPr="004C4B48">
        <w:rPr>
          <w:b/>
          <w:bCs/>
        </w:rPr>
        <w:t>In hoeverre acht u het wenselijk dat buitenlandse mogendheden toegang hebben tot advertentieruimte in Nederlandse infrastructuur, zoals het openbaar vervoer?</w:t>
      </w:r>
    </w:p>
    <w:p w:rsidRPr="00A62A88" w:rsidR="002D7F8F" w:rsidP="002D7F8F" w:rsidRDefault="002D7F8F" w14:paraId="6148420E" w14:textId="77777777"/>
    <w:p w:rsidRPr="00A62A88" w:rsidR="002D7F8F" w:rsidP="002D7F8F" w:rsidRDefault="002D7F8F" w14:paraId="2C1AF000" w14:textId="6DD88191">
      <w:pPr>
        <w:rPr>
          <w:b/>
          <w:bCs/>
        </w:rPr>
      </w:pPr>
      <w:r w:rsidRPr="00A62A88">
        <w:rPr>
          <w:b/>
          <w:bCs/>
        </w:rPr>
        <w:t>Antwoord</w:t>
      </w:r>
      <w:r w:rsidR="00CE2607">
        <w:rPr>
          <w:b/>
          <w:bCs/>
        </w:rPr>
        <w:t xml:space="preserve"> op vraag 4</w:t>
      </w:r>
    </w:p>
    <w:p w:rsidR="002D7F8F" w:rsidP="002D7F8F" w:rsidRDefault="0031762F" w14:paraId="66FD8179" w14:textId="49A50A15">
      <w:r>
        <w:t xml:space="preserve">Diplomatie of promotionele campagnes zijn op zichzelf geen uitzonderlijk fenomeen, ongeacht of deze afkomstig zijn van statelijke of niet-statelijke actoren. Tegelijkertijd kunnen buitenlandse advertentie- of mediacampagnes risico’s met zich meebrengen, </w:t>
      </w:r>
      <w:r w:rsidRPr="009D1FDE">
        <w:t>omdat dergelijke uitingen ook onderdeel kunnen zijn van bredere strategische communicatie of beïnvloedingsactiviteiten.</w:t>
      </w:r>
      <w:r>
        <w:t xml:space="preserve"> De Rijksoverheid heeft geen sturingsmogelijkheid op de (buitenlandse toegang tot) advertentieruimte in Nederlandse infrastructuur, mits</w:t>
      </w:r>
      <w:r w:rsidR="0026036E">
        <w:t xml:space="preserve"> dit</w:t>
      </w:r>
      <w:r>
        <w:t xml:space="preserve"> binnen de grenzen van de Nederlandse wet- en regelgeving</w:t>
      </w:r>
      <w:r w:rsidR="0026036E">
        <w:t xml:space="preserve"> blijft</w:t>
      </w:r>
      <w:r>
        <w:t xml:space="preserve"> en zolang dit geen risico vormt voor </w:t>
      </w:r>
      <w:r w:rsidRPr="00757437">
        <w:t xml:space="preserve">de </w:t>
      </w:r>
      <w:r w:rsidRPr="00757437">
        <w:lastRenderedPageBreak/>
        <w:t>continuïteit van vitale processen, zoals het openbaar vervoer</w:t>
      </w:r>
      <w:r>
        <w:t xml:space="preserve"> of </w:t>
      </w:r>
      <w:r w:rsidR="0026036E">
        <w:t xml:space="preserve">voor </w:t>
      </w:r>
      <w:r>
        <w:t>de nationale veiligheid.</w:t>
      </w:r>
      <w:r w:rsidR="00D222C5">
        <w:t xml:space="preserve"> </w:t>
      </w:r>
    </w:p>
    <w:p w:rsidRPr="00A62A88" w:rsidR="0031762F" w:rsidP="002D7F8F" w:rsidRDefault="0031762F" w14:paraId="1C926564" w14:textId="77777777"/>
    <w:p w:rsidRPr="00A62A88" w:rsidR="002D7F8F" w:rsidP="002D7F8F" w:rsidRDefault="002D7F8F" w14:paraId="265CDC8B" w14:textId="77777777">
      <w:pPr>
        <w:rPr>
          <w:b/>
          <w:bCs/>
        </w:rPr>
      </w:pPr>
      <w:r w:rsidRPr="00A62A88">
        <w:rPr>
          <w:b/>
          <w:bCs/>
        </w:rPr>
        <w:t>Vraag 5</w:t>
      </w:r>
    </w:p>
    <w:p w:rsidRPr="004C4B48" w:rsidR="002D7F8F" w:rsidP="002D7F8F" w:rsidRDefault="0031762F" w14:paraId="46BE0F94" w14:textId="03D71830">
      <w:pPr>
        <w:rPr>
          <w:b/>
          <w:bCs/>
        </w:rPr>
      </w:pPr>
      <w:r w:rsidRPr="004C4B48">
        <w:rPr>
          <w:b/>
          <w:bCs/>
        </w:rPr>
        <w:t>Deelt u de mening dat staatsbedrijven, zoals de NS, een voorbeeldfunctie hebben om buitenlandse mogendheden geen reclameruimte te bieden? Zo nee, waarom niet</w:t>
      </w:r>
      <w:r w:rsidRPr="004C4B48" w:rsidR="002D7F8F">
        <w:rPr>
          <w:b/>
          <w:bCs/>
        </w:rPr>
        <w:t>?</w:t>
      </w:r>
    </w:p>
    <w:p w:rsidRPr="00A62A88" w:rsidR="002D7F8F" w:rsidP="002D7F8F" w:rsidRDefault="002D7F8F" w14:paraId="046881BA" w14:textId="77777777"/>
    <w:p w:rsidRPr="00A62A88" w:rsidR="002D7F8F" w:rsidP="002D7F8F" w:rsidRDefault="002D7F8F" w14:paraId="384571B2" w14:textId="121C88BC">
      <w:pPr>
        <w:rPr>
          <w:b/>
          <w:bCs/>
        </w:rPr>
      </w:pPr>
      <w:r w:rsidRPr="00A62A88">
        <w:rPr>
          <w:b/>
          <w:bCs/>
        </w:rPr>
        <w:t xml:space="preserve">Antwoord </w:t>
      </w:r>
      <w:r w:rsidR="00CE2607">
        <w:rPr>
          <w:b/>
          <w:bCs/>
        </w:rPr>
        <w:t>op vraag 5</w:t>
      </w:r>
    </w:p>
    <w:p w:rsidR="0031762F" w:rsidP="0031762F" w:rsidRDefault="0031762F" w14:paraId="10DA4CE3" w14:textId="77777777">
      <w:r>
        <w:t>Van staatsdeelnemingen mag worden verwacht dat zij zich bewust zijn van hun maatschappelijke positie en zorgvuldig omgaan met vraagstukken die raken aan publieke belangen.</w:t>
      </w:r>
    </w:p>
    <w:p w:rsidR="0031762F" w:rsidP="0031762F" w:rsidRDefault="0031762F" w14:paraId="24D49891" w14:textId="77777777"/>
    <w:p w:rsidR="002D7F8F" w:rsidP="0031762F" w:rsidRDefault="0031762F" w14:paraId="17137BE5" w14:textId="0EFB2BB3">
      <w:r>
        <w:t>Dat betekent echter niet dat in algemene zin moet worden uitgesloten dat buitenlandse partijen gebruik maken van advertentieruimte voor toeristische of culturele uitingen. Het is aan de onderneming om binnen de geldende kaders en met inachtneming van relevante risico’s een afgewogen beleid te voeren.</w:t>
      </w:r>
    </w:p>
    <w:p w:rsidRPr="00A62A88" w:rsidR="0031762F" w:rsidP="0031762F" w:rsidRDefault="0031762F" w14:paraId="4BB408F4" w14:textId="77777777"/>
    <w:p w:rsidRPr="00A62A88" w:rsidR="002D7F8F" w:rsidP="002D7F8F" w:rsidRDefault="002D7F8F" w14:paraId="6184B04B" w14:textId="77777777">
      <w:pPr>
        <w:rPr>
          <w:b/>
          <w:bCs/>
        </w:rPr>
      </w:pPr>
      <w:r w:rsidRPr="00A62A88">
        <w:rPr>
          <w:b/>
          <w:bCs/>
        </w:rPr>
        <w:t>Vraag 6</w:t>
      </w:r>
    </w:p>
    <w:p w:rsidRPr="004C4B48" w:rsidR="002D7F8F" w:rsidP="002D7F8F" w:rsidRDefault="0031762F" w14:paraId="60DF400E" w14:textId="1A5F44B0">
      <w:pPr>
        <w:rPr>
          <w:b/>
          <w:bCs/>
        </w:rPr>
      </w:pPr>
      <w:r w:rsidRPr="004C4B48">
        <w:rPr>
          <w:b/>
          <w:bCs/>
        </w:rPr>
        <w:t>In hoeverre kunnen staatsbedrijven, zoals de NS, afstemmen en schakelen met een contactpersoon binnen de rijksoverheid over zaken als buitenlandse inmenging en beïnvloeding? Zo ja, tot wie kunnen zij zich richten en is dat op dit moment ook gebeurd? Zo niet, bent u bereid te onderzoeken of hier behoefte aan is?</w:t>
      </w:r>
    </w:p>
    <w:p w:rsidRPr="00A62A88" w:rsidR="002D7F8F" w:rsidP="002D7F8F" w:rsidRDefault="002D7F8F" w14:paraId="6FA93CD0" w14:textId="77777777"/>
    <w:p w:rsidRPr="00A62A88" w:rsidR="002D7F8F" w:rsidP="002D7F8F" w:rsidRDefault="002D7F8F" w14:paraId="4A8EEEB3" w14:textId="5A6D3779">
      <w:pPr>
        <w:rPr>
          <w:b/>
          <w:bCs/>
        </w:rPr>
      </w:pPr>
      <w:r w:rsidRPr="00A62A88">
        <w:rPr>
          <w:b/>
          <w:bCs/>
        </w:rPr>
        <w:t xml:space="preserve">Antwoord </w:t>
      </w:r>
      <w:r w:rsidR="00CE2607">
        <w:rPr>
          <w:b/>
          <w:bCs/>
        </w:rPr>
        <w:t>op vraag 6</w:t>
      </w:r>
    </w:p>
    <w:p w:rsidR="0031762F" w:rsidP="002D7F8F" w:rsidRDefault="0031762F" w14:paraId="7B922941" w14:textId="77777777">
      <w:r>
        <w:t>Iedere staatsdeelneming heeft goed contact met haar aandeelhouder (het ministerie van Financiën) en het betreffende beleidsdepartement. Staatsdeelnemingen kunnen daarom bij vragen altijd in contact worden gebracht met het beleidsverantwoordelijke departement.</w:t>
      </w:r>
    </w:p>
    <w:p w:rsidRPr="00A62A88" w:rsidR="002D7F8F" w:rsidP="002D7F8F" w:rsidRDefault="002D7F8F" w14:paraId="7CFA7CBB" w14:textId="2F7A22B4">
      <w:r w:rsidRPr="00A62A88">
        <w:t xml:space="preserve"> </w:t>
      </w:r>
    </w:p>
    <w:p w:rsidRPr="00A62A88" w:rsidR="002D7F8F" w:rsidP="002D7F8F" w:rsidRDefault="002D7F8F" w14:paraId="23CF468C" w14:textId="77777777">
      <w:pPr>
        <w:rPr>
          <w:b/>
          <w:bCs/>
        </w:rPr>
      </w:pPr>
      <w:r w:rsidRPr="00A62A88">
        <w:rPr>
          <w:b/>
          <w:bCs/>
        </w:rPr>
        <w:t>Vraag 7</w:t>
      </w:r>
    </w:p>
    <w:p w:rsidRPr="004C4B48" w:rsidR="002D7F8F" w:rsidP="002D7F8F" w:rsidRDefault="0031762F" w14:paraId="58309766" w14:textId="678A8E3A">
      <w:pPr>
        <w:rPr>
          <w:b/>
          <w:bCs/>
        </w:rPr>
      </w:pPr>
      <w:r w:rsidRPr="004C4B48">
        <w:rPr>
          <w:b/>
          <w:bCs/>
        </w:rPr>
        <w:t>In hoeverre kunnen commerciële partijen, zoals DSBP-consultants, schakelen met contactpersonen binnen de rijksoverheid over ongewenste buitenlandse inmenging en beïnvloeding?</w:t>
      </w:r>
    </w:p>
    <w:p w:rsidRPr="00A62A88" w:rsidR="002D7F8F" w:rsidP="002D7F8F" w:rsidRDefault="002D7F8F" w14:paraId="5B2D114C" w14:textId="77777777"/>
    <w:p w:rsidRPr="00A62A88" w:rsidR="002D7F8F" w:rsidP="002D7F8F" w:rsidRDefault="002D7F8F" w14:paraId="6AFD8A5E" w14:textId="3DA163D4">
      <w:pPr>
        <w:rPr>
          <w:b/>
          <w:bCs/>
        </w:rPr>
      </w:pPr>
      <w:r w:rsidRPr="00A62A88">
        <w:rPr>
          <w:b/>
          <w:bCs/>
        </w:rPr>
        <w:t xml:space="preserve">Antwoord </w:t>
      </w:r>
      <w:r w:rsidR="00CE2607">
        <w:rPr>
          <w:b/>
          <w:bCs/>
        </w:rPr>
        <w:t>op vraag 7</w:t>
      </w:r>
    </w:p>
    <w:p w:rsidR="002D7F8F" w:rsidP="0031762F" w:rsidRDefault="0031762F" w14:paraId="1A5D3D98" w14:textId="7155A431">
      <w:r>
        <w:t xml:space="preserve">Afhankelijk van de situatie kan een commerciële partij schakelen met een passende contactpersoon binnen de Rijksoverheid, in eerste instantie van het beleidsverantwoordelijk departement. Het is aan commerciële partijen om aan wet- en regelgeving te voldoen en in eerste instantie zorg te dragen voor continuïteit van vitale processen. De rijksoverheid heeft een rol op het moment dat de nationale veiligheid in </w:t>
      </w:r>
      <w:r w:rsidR="004C4B48">
        <w:t xml:space="preserve">het </w:t>
      </w:r>
      <w:r>
        <w:t>geding is.</w:t>
      </w:r>
    </w:p>
    <w:p w:rsidRPr="00A62A88" w:rsidR="0031762F" w:rsidP="0031762F" w:rsidRDefault="0031762F" w14:paraId="1F6EAB1B" w14:textId="77777777"/>
    <w:p w:rsidRPr="00A62A88" w:rsidR="002D7F8F" w:rsidP="002D7F8F" w:rsidRDefault="002D7F8F" w14:paraId="06109E3B" w14:textId="77777777">
      <w:pPr>
        <w:rPr>
          <w:b/>
          <w:bCs/>
        </w:rPr>
      </w:pPr>
      <w:r w:rsidRPr="00A62A88">
        <w:rPr>
          <w:b/>
          <w:bCs/>
        </w:rPr>
        <w:t>Vraag 8</w:t>
      </w:r>
    </w:p>
    <w:p w:rsidRPr="004C4B48" w:rsidR="002D7F8F" w:rsidP="002D7F8F" w:rsidRDefault="0031762F" w14:paraId="0B794B9E" w14:textId="5E8E4ABB">
      <w:pPr>
        <w:rPr>
          <w:b/>
          <w:bCs/>
        </w:rPr>
      </w:pPr>
      <w:r w:rsidRPr="004C4B48">
        <w:rPr>
          <w:b/>
          <w:bCs/>
        </w:rPr>
        <w:t>Bestaan er richtlijnen of kaders vanuit de Nationaal Coördinator Terrorismebestrijding en Veiligheid of de Algemene Inlichtingen- en Veiligheidsdienst over samenwerking met buitenlandse propagandakanalen? Zo ja, kunt u deze delen met de Kamer en zijn deze ook gedeeld met de NS? Zo nee, waarom niet?</w:t>
      </w:r>
    </w:p>
    <w:p w:rsidRPr="00A62A88" w:rsidR="002D7F8F" w:rsidP="002D7F8F" w:rsidRDefault="002D7F8F" w14:paraId="47569F46" w14:textId="77777777"/>
    <w:p w:rsidR="00CE2607" w:rsidRDefault="00CE2607" w14:paraId="7DB965DA" w14:textId="77777777">
      <w:pPr>
        <w:spacing w:line="240" w:lineRule="auto"/>
        <w:rPr>
          <w:b/>
          <w:bCs/>
        </w:rPr>
      </w:pPr>
      <w:r>
        <w:rPr>
          <w:b/>
          <w:bCs/>
        </w:rPr>
        <w:br w:type="page"/>
      </w:r>
    </w:p>
    <w:p w:rsidRPr="00A62A88" w:rsidR="002D7F8F" w:rsidP="002D7F8F" w:rsidRDefault="002D7F8F" w14:paraId="61292714" w14:textId="32FFF543">
      <w:pPr>
        <w:rPr>
          <w:b/>
          <w:bCs/>
        </w:rPr>
      </w:pPr>
      <w:r w:rsidRPr="00A62A88">
        <w:rPr>
          <w:b/>
          <w:bCs/>
        </w:rPr>
        <w:lastRenderedPageBreak/>
        <w:t xml:space="preserve">Antwoord </w:t>
      </w:r>
      <w:r w:rsidR="00CE2607">
        <w:rPr>
          <w:b/>
          <w:bCs/>
        </w:rPr>
        <w:t>op vraag 8</w:t>
      </w:r>
    </w:p>
    <w:p w:rsidR="000F1248" w:rsidP="002D7F8F" w:rsidRDefault="000F1248" w14:paraId="1E879486" w14:textId="77777777">
      <w:r w:rsidRPr="000F1248">
        <w:t>Nee, vanuit de Nationaal Coördinator Terrorismebestrijding en Veiligheid of de Algemene Inlichtingen- en Veiligheidsdienst bestaan geen richtlijnen of kaders die specifiek zijn gericht op de samenwerking tussen commerciële partijen in Nederland die (willen) samenwerken met buitenlandse mediakanalen. Het staat commerciële partijen vrij om binnen Nederlandse wet- en regelgeving buitenlandse advertenties te tonen, zolang deze geen risico vormen voor de continuïteit van vitale processen of de nationale veiligheid.</w:t>
      </w:r>
    </w:p>
    <w:p w:rsidRPr="00A62A88" w:rsidR="002D7F8F" w:rsidP="002D7F8F" w:rsidRDefault="002D7F8F" w14:paraId="1302D95B" w14:textId="59C9672A">
      <w:r w:rsidRPr="00A62A88">
        <w:t xml:space="preserve"> </w:t>
      </w:r>
    </w:p>
    <w:p w:rsidRPr="00A62A88" w:rsidR="002D7F8F" w:rsidP="002D7F8F" w:rsidRDefault="002D7F8F" w14:paraId="6F59399F" w14:textId="77777777">
      <w:pPr>
        <w:rPr>
          <w:b/>
          <w:bCs/>
        </w:rPr>
      </w:pPr>
      <w:r w:rsidRPr="00A62A88">
        <w:rPr>
          <w:b/>
          <w:bCs/>
        </w:rPr>
        <w:t>Vraag 9</w:t>
      </w:r>
    </w:p>
    <w:p w:rsidRPr="004C4B48" w:rsidR="002D7F8F" w:rsidP="002D7F8F" w:rsidRDefault="002D7F8F" w14:paraId="2557DFB4" w14:textId="49090C7C">
      <w:pPr>
        <w:rPr>
          <w:b/>
          <w:bCs/>
        </w:rPr>
      </w:pPr>
      <w:r w:rsidRPr="004C4B48">
        <w:rPr>
          <w:b/>
          <w:bCs/>
        </w:rPr>
        <w:t xml:space="preserve">Bent </w:t>
      </w:r>
      <w:r w:rsidRPr="004C4B48" w:rsidR="000F1248">
        <w:rPr>
          <w:b/>
          <w:bCs/>
        </w:rPr>
        <w:t>u van plan om in gesprek te treden met de NS over bovenstaande zaak en het advertentiebeleid? Zo nee, waarom niet?</w:t>
      </w:r>
    </w:p>
    <w:p w:rsidRPr="00A62A88" w:rsidR="000F1248" w:rsidP="002D7F8F" w:rsidRDefault="000F1248" w14:paraId="486BB001" w14:textId="77777777"/>
    <w:p w:rsidRPr="00A62A88" w:rsidR="002D7F8F" w:rsidP="002D7F8F" w:rsidRDefault="002D7F8F" w14:paraId="372DBA0F" w14:textId="07F12DFB">
      <w:pPr>
        <w:rPr>
          <w:b/>
          <w:bCs/>
        </w:rPr>
      </w:pPr>
      <w:r w:rsidRPr="00A62A88">
        <w:rPr>
          <w:b/>
          <w:bCs/>
        </w:rPr>
        <w:t xml:space="preserve">Antwoord </w:t>
      </w:r>
      <w:r w:rsidR="00CE2607">
        <w:rPr>
          <w:b/>
          <w:bCs/>
        </w:rPr>
        <w:t>op vraag 9</w:t>
      </w:r>
    </w:p>
    <w:p w:rsidRPr="00A62A88" w:rsidR="002D7F8F" w:rsidP="002D7F8F" w:rsidRDefault="000F1248" w14:paraId="37FBB697" w14:textId="2255652D">
      <w:r>
        <w:t>De aandeelhouder van NS (het ministerie van Financiën) voert regelmatig gesprekken met NS over de algemene gang van zaken en relevante maatschappelijke thema’s. Daarbij staat NS als staatsdeelneming op afstand en treedt de aandeelhouder niet in de dagelijkse bedrijfsvoering. Commerciële activiteiten, zoals het advertentiebeleid, behoren daarom tot de verantwoordelijkheid van de raad van bestuur.</w:t>
      </w:r>
    </w:p>
    <w:p w:rsidRPr="00A62A88" w:rsidR="002D7F8F" w:rsidP="002D7F8F" w:rsidRDefault="002D7F8F" w14:paraId="4E987EFE" w14:textId="77777777">
      <w:r w:rsidRPr="00A62A88">
        <w:t xml:space="preserve"> </w:t>
      </w:r>
    </w:p>
    <w:p w:rsidRPr="00A62A88" w:rsidR="002D7F8F" w:rsidP="002D7F8F" w:rsidRDefault="002D7F8F" w14:paraId="4B4CC2B2" w14:textId="77777777">
      <w:pPr>
        <w:rPr>
          <w:b/>
          <w:bCs/>
        </w:rPr>
      </w:pPr>
      <w:r w:rsidRPr="00A62A88">
        <w:rPr>
          <w:b/>
          <w:bCs/>
        </w:rPr>
        <w:t>Vraag 10</w:t>
      </w:r>
    </w:p>
    <w:p w:rsidRPr="004C4B48" w:rsidR="002D7F8F" w:rsidP="002D7F8F" w:rsidRDefault="002D7F8F" w14:paraId="5DE9D187" w14:textId="03D9DF64">
      <w:pPr>
        <w:rPr>
          <w:b/>
          <w:bCs/>
        </w:rPr>
      </w:pPr>
      <w:r w:rsidRPr="004C4B48">
        <w:rPr>
          <w:b/>
          <w:bCs/>
        </w:rPr>
        <w:t xml:space="preserve">Deelt </w:t>
      </w:r>
      <w:r w:rsidRPr="004C4B48" w:rsidR="000F1248">
        <w:rPr>
          <w:b/>
          <w:bCs/>
        </w:rPr>
        <w:t>u de mening dat de NS zich niet kan verschuilen achter het argument dat het advertentiebeleid formeel is nageleefd?</w:t>
      </w:r>
    </w:p>
    <w:p w:rsidRPr="00A62A88" w:rsidR="002D7F8F" w:rsidP="002D7F8F" w:rsidRDefault="002D7F8F" w14:paraId="6E180673" w14:textId="77777777"/>
    <w:p w:rsidRPr="00A62A88" w:rsidR="002D7F8F" w:rsidP="002D7F8F" w:rsidRDefault="002D7F8F" w14:paraId="2ABC64E3" w14:textId="522A5622">
      <w:pPr>
        <w:rPr>
          <w:b/>
          <w:bCs/>
        </w:rPr>
      </w:pPr>
      <w:r w:rsidRPr="00A62A88">
        <w:rPr>
          <w:b/>
          <w:bCs/>
        </w:rPr>
        <w:t xml:space="preserve">Antwoord </w:t>
      </w:r>
      <w:r w:rsidR="00CE2607">
        <w:rPr>
          <w:b/>
          <w:bCs/>
        </w:rPr>
        <w:t>op vraag 10</w:t>
      </w:r>
    </w:p>
    <w:p w:rsidR="000F1248" w:rsidP="000F1248" w:rsidRDefault="000F1248" w14:paraId="215CA5A0" w14:textId="77777777">
      <w:r>
        <w:t>Het is van belang dat NS handelt binnen de geldende wet- en regelgeving en haar eigen beleid en tegelijkertijd oog heeft voor de bredere maatschappelijke context en daarmee voor evidente risico’s, ook wanneer formeel aan de geldende kaders wordt voldaan.</w:t>
      </w:r>
    </w:p>
    <w:p w:rsidR="000F1248" w:rsidP="000F1248" w:rsidRDefault="000F1248" w14:paraId="48C9EE68" w14:textId="77777777"/>
    <w:p w:rsidR="002D7F8F" w:rsidP="000F1248" w:rsidRDefault="000F1248" w14:paraId="583DECBA" w14:textId="37A657F7">
      <w:r>
        <w:t>NS baseert haar advertentiebeleid in hoofdzaak op de Nederlandse Reclame Code en de richtlijnen van de Reclame Code Commissie, aangevuld met enkele eigen aanscherpingen. Op grond van dit kader, en voor zover kan worden vastgesteld ook in het licht van de Mediawet en de beleidsregels van het Commissariaat voor de Media, wordt de betreffende advertentie niet uitgesloten. Advertenties worden voorafgaand aan publicatie getoetst aan dit beleid.</w:t>
      </w:r>
    </w:p>
    <w:p w:rsidRPr="00A62A88" w:rsidR="000F1248" w:rsidP="000F1248" w:rsidRDefault="000F1248" w14:paraId="2A8B28BB" w14:textId="77777777"/>
    <w:p w:rsidRPr="00A62A88" w:rsidR="002D7F8F" w:rsidP="002D7F8F" w:rsidRDefault="002D7F8F" w14:paraId="5AAF781B" w14:textId="77777777">
      <w:pPr>
        <w:rPr>
          <w:b/>
          <w:bCs/>
        </w:rPr>
      </w:pPr>
      <w:r w:rsidRPr="00A62A88">
        <w:rPr>
          <w:b/>
          <w:bCs/>
        </w:rPr>
        <w:t>Vraag 11</w:t>
      </w:r>
    </w:p>
    <w:p w:rsidRPr="004C4B48" w:rsidR="002D7F8F" w:rsidP="002D7F8F" w:rsidRDefault="000F1248" w14:paraId="3B842561" w14:textId="35790BD3">
      <w:pPr>
        <w:rPr>
          <w:b/>
          <w:bCs/>
        </w:rPr>
      </w:pPr>
      <w:r w:rsidRPr="004C4B48">
        <w:rPr>
          <w:b/>
          <w:bCs/>
        </w:rPr>
        <w:t>Zijn er bij u andere gevallen bekend van de afgelopen twaalf maanden waarbij buitenlandse mogendheden gebruik maken van advertentieruimte van de NS?</w:t>
      </w:r>
    </w:p>
    <w:p w:rsidRPr="00A62A88" w:rsidR="002D7F8F" w:rsidP="002D7F8F" w:rsidRDefault="002D7F8F" w14:paraId="579AD5F3" w14:textId="77777777"/>
    <w:p w:rsidR="002D7F8F" w:rsidP="002D7F8F" w:rsidRDefault="002D7F8F" w14:paraId="10D2D510" w14:textId="3F8A8504">
      <w:r w:rsidRPr="00A62A88">
        <w:rPr>
          <w:b/>
          <w:bCs/>
        </w:rPr>
        <w:t>Antwoord</w:t>
      </w:r>
      <w:r w:rsidR="00CE2607">
        <w:rPr>
          <w:b/>
          <w:bCs/>
        </w:rPr>
        <w:t xml:space="preserve"> op vraag 11 </w:t>
      </w:r>
      <w:r w:rsidRPr="00A62A88" w:rsidR="00B2091F">
        <w:rPr>
          <w:b/>
          <w:bCs/>
        </w:rPr>
        <w:br/>
      </w:r>
      <w:r w:rsidR="000F1248">
        <w:t xml:space="preserve">NS geeft desgevraagd aan dat </w:t>
      </w:r>
      <w:r w:rsidRPr="00DC0419" w:rsidR="000F1248">
        <w:t xml:space="preserve">Duitsland, via het Duits Verkeersbureau, diverse keren geadverteerd </w:t>
      </w:r>
      <w:r w:rsidR="000F1248">
        <w:t xml:space="preserve">heeft </w:t>
      </w:r>
      <w:r w:rsidRPr="00DC0419" w:rsidR="000F1248">
        <w:t>in de trein</w:t>
      </w:r>
      <w:r w:rsidR="000F1248">
        <w:t xml:space="preserve"> bij NS</w:t>
      </w:r>
      <w:r w:rsidRPr="00DC0419" w:rsidR="000F1248">
        <w:t>. Naast overigens diverse regionale promotie- en marketingorganisaties uit Nederland.</w:t>
      </w:r>
    </w:p>
    <w:p w:rsidRPr="00A62A88" w:rsidR="000F1248" w:rsidP="002D7F8F" w:rsidRDefault="000F1248" w14:paraId="7AC8ECCB" w14:textId="77777777"/>
    <w:p w:rsidRPr="002D7F8F" w:rsidR="002D7F8F" w:rsidRDefault="002D7F8F" w14:paraId="5B8DD462" w14:textId="1C512DB9">
      <w:r w:rsidRPr="00A62A88">
        <w:t xml:space="preserve">1) </w:t>
      </w:r>
      <w:r w:rsidR="000F1248">
        <w:t>RTL, 23 februari 2026, Chinese staatszender kocht een week lang reclameruimte in NS</w:t>
      </w:r>
      <w:r w:rsidR="000F1248">
        <w:rPr>
          <w:rFonts w:ascii="Cambria Math" w:hAnsi="Cambria Math" w:cs="Cambria Math"/>
        </w:rPr>
        <w:t>‑</w:t>
      </w:r>
      <w:r w:rsidR="000F1248">
        <w:t xml:space="preserve">treinen (www.rtl.nl/nieuws/economie/artikel/5569293/chinese-staatszender-koopt-reclameruimte-ns-treinen). </w:t>
      </w:r>
    </w:p>
    <w:sectPr w:rsidRPr="002D7F8F" w:rsidR="002D7F8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A34A" w14:textId="77777777" w:rsidR="00E1742C" w:rsidRDefault="00E1742C">
      <w:pPr>
        <w:spacing w:line="240" w:lineRule="auto"/>
      </w:pPr>
      <w:r>
        <w:separator/>
      </w:r>
    </w:p>
  </w:endnote>
  <w:endnote w:type="continuationSeparator" w:id="0">
    <w:p w14:paraId="7747CEE0" w14:textId="77777777" w:rsidR="00E1742C" w:rsidRDefault="00E17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47FE" w14:textId="77777777" w:rsidR="008A6FB9" w:rsidRDefault="008A6FB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C85C" w14:textId="77777777" w:rsidR="00E1742C" w:rsidRDefault="00E1742C">
      <w:pPr>
        <w:spacing w:line="240" w:lineRule="auto"/>
      </w:pPr>
      <w:r>
        <w:separator/>
      </w:r>
    </w:p>
  </w:footnote>
  <w:footnote w:type="continuationSeparator" w:id="0">
    <w:p w14:paraId="3F155540" w14:textId="77777777" w:rsidR="00E1742C" w:rsidRDefault="00E1742C">
      <w:pPr>
        <w:spacing w:line="240" w:lineRule="auto"/>
      </w:pPr>
      <w:r>
        <w:continuationSeparator/>
      </w:r>
    </w:p>
  </w:footnote>
  <w:footnote w:id="1">
    <w:p w14:paraId="7C148086" w14:textId="1EE0ED0E" w:rsidR="0031762F" w:rsidRPr="0031762F" w:rsidRDefault="0031762F">
      <w:pPr>
        <w:pStyle w:val="Voetnoottekst"/>
        <w:rPr>
          <w:sz w:val="16"/>
          <w:szCs w:val="16"/>
        </w:rPr>
      </w:pPr>
      <w:r w:rsidRPr="0031762F">
        <w:rPr>
          <w:rStyle w:val="Voetnootmarkering"/>
          <w:sz w:val="16"/>
          <w:szCs w:val="16"/>
        </w:rPr>
        <w:footnoteRef/>
      </w:r>
      <w:r w:rsidRPr="0031762F">
        <w:rPr>
          <w:sz w:val="16"/>
          <w:szCs w:val="16"/>
        </w:rPr>
        <w:t xml:space="preserve"> Fenomeenanalyse ‘Over de grens’, Algemene Inlichtingen en Veiligheidsdienst en Nationaal Coördinator Terrorismebestrijding en Veiligheid, 17 oktober 2024, p. 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F87E" w14:textId="77777777" w:rsidR="008A6FB9" w:rsidRDefault="00EF71D2">
    <w:r>
      <w:rPr>
        <w:noProof/>
      </w:rPr>
      <mc:AlternateContent>
        <mc:Choice Requires="wps">
          <w:drawing>
            <wp:anchor distT="0" distB="0" distL="0" distR="0" simplePos="0" relativeHeight="251652608" behindDoc="0" locked="1" layoutInCell="1" allowOverlap="1" wp14:anchorId="12FD87E6" wp14:editId="23533BA7">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84D9E9" w14:textId="77777777" w:rsidR="008A6FB9" w:rsidRDefault="00EF71D2">
                          <w:pPr>
                            <w:pStyle w:val="Referentiegegevensbold"/>
                          </w:pPr>
                          <w:r>
                            <w:t>Datum</w:t>
                          </w:r>
                        </w:p>
                        <w:p w14:paraId="17A8936B" w14:textId="1212BC96" w:rsidR="008A6FB9" w:rsidRDefault="003E5D0B">
                          <w:pPr>
                            <w:pStyle w:val="Referentiegegevens"/>
                          </w:pPr>
                          <w:sdt>
                            <w:sdtPr>
                              <w:id w:val="-692610755"/>
                              <w:date w:fullDate="2026-05-11T00:00:00Z">
                                <w:dateFormat w:val="d MMMM yyyy"/>
                                <w:lid w:val="nl"/>
                                <w:storeMappedDataAs w:val="dateTime"/>
                                <w:calendar w:val="gregorian"/>
                              </w:date>
                            </w:sdtPr>
                            <w:sdtEndPr/>
                            <w:sdtContent>
                              <w:r w:rsidR="00CE2607">
                                <w:rPr>
                                  <w:lang w:val="nl"/>
                                </w:rPr>
                                <w:t>11 mei 2026</w:t>
                              </w:r>
                            </w:sdtContent>
                          </w:sdt>
                        </w:p>
                        <w:p w14:paraId="6676B09E" w14:textId="77777777" w:rsidR="00CE2607" w:rsidRDefault="00CE2607" w:rsidP="00CE2607"/>
                        <w:p w14:paraId="7639D8D6" w14:textId="77777777" w:rsidR="00CE2607" w:rsidRPr="003206DB" w:rsidRDefault="00CE2607" w:rsidP="00CE2607">
                          <w:pPr>
                            <w:pStyle w:val="Referentiegegevens"/>
                            <w:rPr>
                              <w:b/>
                              <w:bCs/>
                            </w:rPr>
                          </w:pPr>
                          <w:r w:rsidRPr="003206DB">
                            <w:rPr>
                              <w:b/>
                              <w:bCs/>
                            </w:rPr>
                            <w:t>Onze referentie</w:t>
                          </w:r>
                        </w:p>
                        <w:p w14:paraId="244086B9" w14:textId="77777777" w:rsidR="00CE2607" w:rsidRDefault="00CE2607" w:rsidP="00CE2607">
                          <w:pPr>
                            <w:rPr>
                              <w:sz w:val="13"/>
                              <w:szCs w:val="13"/>
                            </w:rPr>
                          </w:pPr>
                          <w:r w:rsidRPr="00CE2607">
                            <w:rPr>
                              <w:sz w:val="13"/>
                              <w:szCs w:val="13"/>
                            </w:rPr>
                            <w:t>7522955</w:t>
                          </w:r>
                        </w:p>
                        <w:p w14:paraId="4A03289D" w14:textId="77777777" w:rsidR="00CE2607" w:rsidRPr="00CE2607" w:rsidRDefault="00CE2607" w:rsidP="00CE2607"/>
                      </w:txbxContent>
                    </wps:txbx>
                    <wps:bodyPr vert="horz" wrap="square" lIns="0" tIns="0" rIns="0" bIns="0" anchor="t" anchorCtr="0"/>
                  </wps:wsp>
                </a:graphicData>
              </a:graphic>
            </wp:anchor>
          </w:drawing>
        </mc:Choice>
        <mc:Fallback>
          <w:pict>
            <v:shapetype w14:anchorId="12FD87E6"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484D9E9" w14:textId="77777777" w:rsidR="008A6FB9" w:rsidRDefault="00EF71D2">
                    <w:pPr>
                      <w:pStyle w:val="Referentiegegevensbold"/>
                    </w:pPr>
                    <w:r>
                      <w:t>Datum</w:t>
                    </w:r>
                  </w:p>
                  <w:p w14:paraId="17A8936B" w14:textId="1212BC96" w:rsidR="008A6FB9" w:rsidRDefault="003E5D0B">
                    <w:pPr>
                      <w:pStyle w:val="Referentiegegevens"/>
                    </w:pPr>
                    <w:sdt>
                      <w:sdtPr>
                        <w:id w:val="-692610755"/>
                        <w:date w:fullDate="2026-05-11T00:00:00Z">
                          <w:dateFormat w:val="d MMMM yyyy"/>
                          <w:lid w:val="nl"/>
                          <w:storeMappedDataAs w:val="dateTime"/>
                          <w:calendar w:val="gregorian"/>
                        </w:date>
                      </w:sdtPr>
                      <w:sdtEndPr/>
                      <w:sdtContent>
                        <w:r w:rsidR="00CE2607">
                          <w:rPr>
                            <w:lang w:val="nl"/>
                          </w:rPr>
                          <w:t>11 mei 2026</w:t>
                        </w:r>
                      </w:sdtContent>
                    </w:sdt>
                  </w:p>
                  <w:p w14:paraId="6676B09E" w14:textId="77777777" w:rsidR="00CE2607" w:rsidRDefault="00CE2607" w:rsidP="00CE2607"/>
                  <w:p w14:paraId="7639D8D6" w14:textId="77777777" w:rsidR="00CE2607" w:rsidRPr="003206DB" w:rsidRDefault="00CE2607" w:rsidP="00CE2607">
                    <w:pPr>
                      <w:pStyle w:val="Referentiegegevens"/>
                      <w:rPr>
                        <w:b/>
                        <w:bCs/>
                      </w:rPr>
                    </w:pPr>
                    <w:r w:rsidRPr="003206DB">
                      <w:rPr>
                        <w:b/>
                        <w:bCs/>
                      </w:rPr>
                      <w:t>Onze referentie</w:t>
                    </w:r>
                  </w:p>
                  <w:p w14:paraId="244086B9" w14:textId="77777777" w:rsidR="00CE2607" w:rsidRDefault="00CE2607" w:rsidP="00CE2607">
                    <w:pPr>
                      <w:rPr>
                        <w:sz w:val="13"/>
                        <w:szCs w:val="13"/>
                      </w:rPr>
                    </w:pPr>
                    <w:r w:rsidRPr="00CE2607">
                      <w:rPr>
                        <w:sz w:val="13"/>
                        <w:szCs w:val="13"/>
                      </w:rPr>
                      <w:t>7522955</w:t>
                    </w:r>
                  </w:p>
                  <w:p w14:paraId="4A03289D" w14:textId="77777777" w:rsidR="00CE2607" w:rsidRPr="00CE2607" w:rsidRDefault="00CE2607" w:rsidP="00CE2607"/>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B2438E1" wp14:editId="47A6E6F4">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DC21A16" w14:textId="77777777" w:rsidR="00EF71D2" w:rsidRDefault="00EF71D2"/>
                      </w:txbxContent>
                    </wps:txbx>
                    <wps:bodyPr vert="horz" wrap="square" lIns="0" tIns="0" rIns="0" bIns="0" anchor="t" anchorCtr="0"/>
                  </wps:wsp>
                </a:graphicData>
              </a:graphic>
            </wp:anchor>
          </w:drawing>
        </mc:Choice>
        <mc:Fallback>
          <w:pict>
            <v:shape w14:anchorId="4B2438E1"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DC21A16" w14:textId="77777777" w:rsidR="00EF71D2" w:rsidRDefault="00EF71D2"/>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68F708F6" wp14:editId="681FBBE7">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565C1E" w14:textId="77777777" w:rsidR="008A6FB9" w:rsidRDefault="00EF71D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68F708F6"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B565C1E" w14:textId="77777777" w:rsidR="008A6FB9" w:rsidRDefault="00EF71D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6A94" w14:textId="77777777" w:rsidR="008A6FB9" w:rsidRDefault="00EF71D2">
    <w:pPr>
      <w:spacing w:after="6377" w:line="14" w:lineRule="exact"/>
    </w:pPr>
    <w:r>
      <w:rPr>
        <w:noProof/>
      </w:rPr>
      <mc:AlternateContent>
        <mc:Choice Requires="wps">
          <w:drawing>
            <wp:anchor distT="0" distB="0" distL="0" distR="0" simplePos="0" relativeHeight="251655680" behindDoc="0" locked="1" layoutInCell="1" allowOverlap="1" wp14:anchorId="24787465" wp14:editId="3C161A9D">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12D8AC" w14:textId="354363F2" w:rsidR="00CE2607" w:rsidRDefault="00CE2607" w:rsidP="00CE2607">
                          <w:pPr>
                            <w:pStyle w:val="Plattetekst"/>
                            <w:spacing w:before="100" w:line="264" w:lineRule="auto"/>
                            <w:ind w:right="2822"/>
                          </w:pPr>
                          <w:r>
                            <w:t>Aan de Voorzitter van de Tweede</w:t>
                          </w:r>
                          <w:r>
                            <w:rPr>
                              <w:spacing w:val="-10"/>
                            </w:rPr>
                            <w:t xml:space="preserve"> </w:t>
                          </w:r>
                          <w:r>
                            <w:t>Kamer</w:t>
                          </w:r>
                          <w:r>
                            <w:rPr>
                              <w:spacing w:val="-10"/>
                            </w:rPr>
                            <w:t xml:space="preserve"> </w:t>
                          </w:r>
                          <w:r>
                            <w:rPr>
                              <w:spacing w:val="-10"/>
                            </w:rPr>
                            <w:br/>
                          </w:r>
                          <w:r>
                            <w:t>der</w:t>
                          </w:r>
                          <w:r>
                            <w:rPr>
                              <w:spacing w:val="-9"/>
                            </w:rPr>
                            <w:t xml:space="preserve"> </w:t>
                          </w:r>
                          <w:r>
                            <w:t>Staten</w:t>
                          </w:r>
                          <w:r>
                            <w:rPr>
                              <w:spacing w:val="-10"/>
                            </w:rPr>
                            <w:t xml:space="preserve"> </w:t>
                          </w:r>
                          <w:r>
                            <w:t xml:space="preserve">Generaal </w:t>
                          </w:r>
                          <w:r>
                            <w:br/>
                            <w:t>Postbus 20018</w:t>
                          </w:r>
                        </w:p>
                        <w:p w14:paraId="2C0F3433" w14:textId="77777777" w:rsidR="00CE2607" w:rsidRDefault="00CE2607" w:rsidP="00CE2607">
                          <w:pPr>
                            <w:pStyle w:val="Plattetekst"/>
                            <w:spacing w:line="217" w:lineRule="exact"/>
                            <w:ind w:left="27"/>
                          </w:pPr>
                          <w:r>
                            <w:t>2500</w:t>
                          </w:r>
                          <w:r>
                            <w:rPr>
                              <w:spacing w:val="-1"/>
                            </w:rPr>
                            <w:t xml:space="preserve"> </w:t>
                          </w:r>
                          <w:r>
                            <w:t>EA</w:t>
                          </w:r>
                          <w:r>
                            <w:rPr>
                              <w:spacing w:val="62"/>
                            </w:rPr>
                            <w:t xml:space="preserve"> </w:t>
                          </w:r>
                          <w:r>
                            <w:t>DEN HAAG</w:t>
                          </w:r>
                        </w:p>
                        <w:p w14:paraId="2F78A216" w14:textId="43BD73DE" w:rsidR="008A6FB9" w:rsidRDefault="008A6FB9"/>
                      </w:txbxContent>
                    </wps:txbx>
                    <wps:bodyPr vert="horz" wrap="square" lIns="0" tIns="0" rIns="0" bIns="0" anchor="t" anchorCtr="0"/>
                  </wps:wsp>
                </a:graphicData>
              </a:graphic>
            </wp:anchor>
          </w:drawing>
        </mc:Choice>
        <mc:Fallback>
          <w:pict>
            <v:shapetype w14:anchorId="24787465"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12D8AC" w14:textId="354363F2" w:rsidR="00CE2607" w:rsidRDefault="00CE2607" w:rsidP="00CE2607">
                    <w:pPr>
                      <w:pStyle w:val="Plattetekst"/>
                      <w:spacing w:before="100" w:line="264" w:lineRule="auto"/>
                      <w:ind w:right="2822"/>
                    </w:pPr>
                    <w:r>
                      <w:t>Aan de Voorzitter van de Tweede</w:t>
                    </w:r>
                    <w:r>
                      <w:rPr>
                        <w:spacing w:val="-10"/>
                      </w:rPr>
                      <w:t xml:space="preserve"> </w:t>
                    </w:r>
                    <w:r>
                      <w:t>Kamer</w:t>
                    </w:r>
                    <w:r>
                      <w:rPr>
                        <w:spacing w:val="-10"/>
                      </w:rPr>
                      <w:t xml:space="preserve"> </w:t>
                    </w:r>
                    <w:r>
                      <w:rPr>
                        <w:spacing w:val="-10"/>
                      </w:rPr>
                      <w:br/>
                    </w:r>
                    <w:r>
                      <w:t>der</w:t>
                    </w:r>
                    <w:r>
                      <w:rPr>
                        <w:spacing w:val="-9"/>
                      </w:rPr>
                      <w:t xml:space="preserve"> </w:t>
                    </w:r>
                    <w:r>
                      <w:t>Staten</w:t>
                    </w:r>
                    <w:r>
                      <w:rPr>
                        <w:spacing w:val="-10"/>
                      </w:rPr>
                      <w:t xml:space="preserve"> </w:t>
                    </w:r>
                    <w:r>
                      <w:t xml:space="preserve">Generaal </w:t>
                    </w:r>
                    <w:r>
                      <w:br/>
                      <w:t>Postbus 20018</w:t>
                    </w:r>
                  </w:p>
                  <w:p w14:paraId="2C0F3433" w14:textId="77777777" w:rsidR="00CE2607" w:rsidRDefault="00CE2607" w:rsidP="00CE2607">
                    <w:pPr>
                      <w:pStyle w:val="Plattetekst"/>
                      <w:spacing w:line="217" w:lineRule="exact"/>
                      <w:ind w:left="27"/>
                    </w:pPr>
                    <w:r>
                      <w:t>2500</w:t>
                    </w:r>
                    <w:r>
                      <w:rPr>
                        <w:spacing w:val="-1"/>
                      </w:rPr>
                      <w:t xml:space="preserve"> </w:t>
                    </w:r>
                    <w:r>
                      <w:t>EA</w:t>
                    </w:r>
                    <w:r>
                      <w:rPr>
                        <w:spacing w:val="62"/>
                      </w:rPr>
                      <w:t xml:space="preserve"> </w:t>
                    </w:r>
                    <w:r>
                      <w:t>DEN HAAG</w:t>
                    </w:r>
                  </w:p>
                  <w:p w14:paraId="2F78A216" w14:textId="43BD73DE" w:rsidR="008A6FB9" w:rsidRDefault="008A6FB9"/>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3707BD4C" wp14:editId="24315FF8">
              <wp:simplePos x="0" y="0"/>
              <wp:positionH relativeFrom="margin">
                <wp:align>right</wp:align>
              </wp:positionH>
              <wp:positionV relativeFrom="paragraph">
                <wp:posOffset>3352800</wp:posOffset>
              </wp:positionV>
              <wp:extent cx="4787900" cy="1009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009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A6FB9" w14:paraId="32E3FC4D" w14:textId="77777777">
                            <w:trPr>
                              <w:trHeight w:val="240"/>
                            </w:trPr>
                            <w:tc>
                              <w:tcPr>
                                <w:tcW w:w="1140" w:type="dxa"/>
                              </w:tcPr>
                              <w:p w14:paraId="0607F785" w14:textId="77777777" w:rsidR="008A6FB9" w:rsidRDefault="00EF71D2">
                                <w:r>
                                  <w:t>Datum</w:t>
                                </w:r>
                              </w:p>
                            </w:tc>
                            <w:tc>
                              <w:tcPr>
                                <w:tcW w:w="5918" w:type="dxa"/>
                              </w:tcPr>
                              <w:p w14:paraId="7AAF51D9" w14:textId="2AE7F783" w:rsidR="008A6FB9" w:rsidRDefault="003E5D0B">
                                <w:sdt>
                                  <w:sdtPr>
                                    <w:id w:val="-557552084"/>
                                    <w:date w:fullDate="2026-05-11T00:00:00Z">
                                      <w:dateFormat w:val="d MMMM yyyy"/>
                                      <w:lid w:val="nl"/>
                                      <w:storeMappedDataAs w:val="dateTime"/>
                                      <w:calendar w:val="gregorian"/>
                                    </w:date>
                                  </w:sdtPr>
                                  <w:sdtEndPr/>
                                  <w:sdtContent>
                                    <w:r w:rsidR="007B5D8E">
                                      <w:rPr>
                                        <w:lang w:val="nl"/>
                                      </w:rPr>
                                      <w:t>11 mei 2026</w:t>
                                    </w:r>
                                  </w:sdtContent>
                                </w:sdt>
                              </w:p>
                            </w:tc>
                          </w:tr>
                          <w:tr w:rsidR="008A6FB9" w14:paraId="16F9E9B5" w14:textId="77777777">
                            <w:trPr>
                              <w:trHeight w:val="240"/>
                            </w:trPr>
                            <w:tc>
                              <w:tcPr>
                                <w:tcW w:w="1140" w:type="dxa"/>
                              </w:tcPr>
                              <w:p w14:paraId="6F52E339" w14:textId="77777777" w:rsidR="008A6FB9" w:rsidRDefault="00EF71D2">
                                <w:r>
                                  <w:t>Betreft</w:t>
                                </w:r>
                              </w:p>
                            </w:tc>
                            <w:tc>
                              <w:tcPr>
                                <w:tcW w:w="5918" w:type="dxa"/>
                              </w:tcPr>
                              <w:p w14:paraId="59E3E5F6" w14:textId="56F0AEB2" w:rsidR="008A6FB9" w:rsidRDefault="00CE2607" w:rsidP="00EF71D2">
                                <w:r>
                                  <w:t xml:space="preserve">Antwoorden Kamervragen </w:t>
                                </w:r>
                                <w:r w:rsidR="0031762F">
                                  <w:t>over het bericht 'Chinese staatszender kocht een week lang reclameruimte in NS-treinen'</w:t>
                                </w:r>
                              </w:p>
                            </w:tc>
                          </w:tr>
                        </w:tbl>
                        <w:p w14:paraId="0C878858" w14:textId="77777777" w:rsidR="00EF71D2" w:rsidRDefault="00EF71D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07BD4C" id="46feebd0-aa3c-11ea-a756-beb5f67e67be" o:spid="_x0000_s1030" type="#_x0000_t202" style="position:absolute;margin-left:325.8pt;margin-top:264pt;width:377pt;height:79.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JoAEAAC8DAAAOAAAAZHJzL2Uyb0RvYy54bWysUtuOEzEMfUfiH6K805muYC+jTlfAahES&#10;AqRlPyDNJJ1IkzjYaWfK1+OknRbB24oXx7GT4+Njr+4nP4i9QXIQWrlc1FKYoKFzYdvK5x+Pb26l&#10;oKRCpwYIppUHQ/J+/frVaoyNuYIehs6gYJBAzRhb2acUm6oi3RuvaAHRBE5aQK8SX3FbdahGRvdD&#10;dVXX19UI2EUEbYg4+nBMynXBt9bo9M1aMkkMrWRuqVgsdpNttV6pZosq9k6faKgXsPDKBS56hnpQ&#10;SYkdun+gvNMIBDYtNPgKrHXalB64m2X9VzdPvYqm9MLiUDzLRP8PVn/dP8XvKNL0ASYeYBZkjNQQ&#10;B3M/k0WfT2YqOM8SHs6ymSkJzcG3N7c3dzWnNOeWdX13/a4IW12+R6T0yYAX2Wkl8lyKXGr/hRKX&#10;5Kfzk1wtwKMbhhy/cMlemjaTcB2XnHluoDswfd5Ahu0Bf0kx8jRbST93Co0Uw+fAcuXRzw7OzmZ2&#10;VND8tZVJiqP7MZUVOVJ5v0tgXWGZORwrnqjxVAr50wblsf95L68ue77+DQAA//8DAFBLAwQUAAYA&#10;CAAAACEAkZQIf94AAAAIAQAADwAAAGRycy9kb3ducmV2LnhtbEyPwU7DMBBE70j8g7VI3KhNRdMQ&#10;sqkqBCckRBoOHJ3YTaLG6xC7bfh7llO5zWpGs2/yzewGcbJT6D0h3C8UCEuNNz21CJ/V610KIkRN&#10;Rg+eLMKPDbAprq9ynRl/ptKedrEVXEIh0whdjGMmZWg663RY+NESe3s/OR35nFppJn3mcjfIpVKJ&#10;dLon/tDp0T53tjnsjg5h+0XlS//9Xn+U+7KvqkdFb8kB8fZm3j6BiHaOlzD84TM6FMxU+yOZIAYE&#10;HhIRVsuUBdvr1QOLGiFJ1wpkkcv/A4pfAAAA//8DAFBLAQItABQABgAIAAAAIQC2gziS/gAAAOEB&#10;AAATAAAAAAAAAAAAAAAAAAAAAABbQ29udGVudF9UeXBlc10ueG1sUEsBAi0AFAAGAAgAAAAhADj9&#10;If/WAAAAlAEAAAsAAAAAAAAAAAAAAAAALwEAAF9yZWxzLy5yZWxzUEsBAi0AFAAGAAgAAAAhAEUz&#10;+gmgAQAALwMAAA4AAAAAAAAAAAAAAAAALgIAAGRycy9lMm9Eb2MueG1sUEsBAi0AFAAGAAgAAAAh&#10;AJGUC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A6FB9" w14:paraId="32E3FC4D" w14:textId="77777777">
                      <w:trPr>
                        <w:trHeight w:val="240"/>
                      </w:trPr>
                      <w:tc>
                        <w:tcPr>
                          <w:tcW w:w="1140" w:type="dxa"/>
                        </w:tcPr>
                        <w:p w14:paraId="0607F785" w14:textId="77777777" w:rsidR="008A6FB9" w:rsidRDefault="00EF71D2">
                          <w:r>
                            <w:t>Datum</w:t>
                          </w:r>
                        </w:p>
                      </w:tc>
                      <w:tc>
                        <w:tcPr>
                          <w:tcW w:w="5918" w:type="dxa"/>
                        </w:tcPr>
                        <w:p w14:paraId="7AAF51D9" w14:textId="2AE7F783" w:rsidR="008A6FB9" w:rsidRDefault="003E5D0B">
                          <w:sdt>
                            <w:sdtPr>
                              <w:id w:val="-557552084"/>
                              <w:date w:fullDate="2026-05-11T00:00:00Z">
                                <w:dateFormat w:val="d MMMM yyyy"/>
                                <w:lid w:val="nl"/>
                                <w:storeMappedDataAs w:val="dateTime"/>
                                <w:calendar w:val="gregorian"/>
                              </w:date>
                            </w:sdtPr>
                            <w:sdtEndPr/>
                            <w:sdtContent>
                              <w:r w:rsidR="007B5D8E">
                                <w:rPr>
                                  <w:lang w:val="nl"/>
                                </w:rPr>
                                <w:t>11 mei 2026</w:t>
                              </w:r>
                            </w:sdtContent>
                          </w:sdt>
                        </w:p>
                      </w:tc>
                    </w:tr>
                    <w:tr w:rsidR="008A6FB9" w14:paraId="16F9E9B5" w14:textId="77777777">
                      <w:trPr>
                        <w:trHeight w:val="240"/>
                      </w:trPr>
                      <w:tc>
                        <w:tcPr>
                          <w:tcW w:w="1140" w:type="dxa"/>
                        </w:tcPr>
                        <w:p w14:paraId="6F52E339" w14:textId="77777777" w:rsidR="008A6FB9" w:rsidRDefault="00EF71D2">
                          <w:r>
                            <w:t>Betreft</w:t>
                          </w:r>
                        </w:p>
                      </w:tc>
                      <w:tc>
                        <w:tcPr>
                          <w:tcW w:w="5918" w:type="dxa"/>
                        </w:tcPr>
                        <w:p w14:paraId="59E3E5F6" w14:textId="56F0AEB2" w:rsidR="008A6FB9" w:rsidRDefault="00CE2607" w:rsidP="00EF71D2">
                          <w:r>
                            <w:t xml:space="preserve">Antwoorden Kamervragen </w:t>
                          </w:r>
                          <w:r w:rsidR="0031762F">
                            <w:t>over het bericht 'Chinese staatszender kocht een week lang reclameruimte in NS-treinen'</w:t>
                          </w:r>
                        </w:p>
                      </w:tc>
                    </w:tr>
                  </w:tbl>
                  <w:p w14:paraId="0C878858" w14:textId="77777777" w:rsidR="00EF71D2" w:rsidRDefault="00EF71D2"/>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77915E3C" wp14:editId="1ED91F95">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1D70B1" w14:textId="77777777" w:rsidR="008A6FB9" w:rsidRDefault="00EF71D2">
                          <w:pPr>
                            <w:pStyle w:val="Referentiegegevens"/>
                          </w:pPr>
                          <w:r>
                            <w:t>Postbus 20001</w:t>
                          </w:r>
                        </w:p>
                        <w:p w14:paraId="0C79085A" w14:textId="77777777" w:rsidR="008A6FB9" w:rsidRDefault="00EF71D2">
                          <w:pPr>
                            <w:pStyle w:val="Referentiegegevens"/>
                          </w:pPr>
                          <w:r>
                            <w:t>2500 EA  Den Haag</w:t>
                          </w:r>
                        </w:p>
                        <w:p w14:paraId="1A421434" w14:textId="77777777" w:rsidR="008A6FB9" w:rsidRDefault="00EF71D2">
                          <w:pPr>
                            <w:pStyle w:val="Referentiegegevens"/>
                          </w:pPr>
                          <w:r>
                            <w:t>Nederland</w:t>
                          </w:r>
                        </w:p>
                        <w:p w14:paraId="740DC882" w14:textId="77777777" w:rsidR="008A6FB9" w:rsidRDefault="008A6FB9">
                          <w:pPr>
                            <w:pStyle w:val="WitregelW2"/>
                          </w:pPr>
                        </w:p>
                        <w:p w14:paraId="04372811" w14:textId="77777777" w:rsidR="008A6FB9" w:rsidRDefault="008A6FB9">
                          <w:pPr>
                            <w:pStyle w:val="WitregelW2"/>
                          </w:pPr>
                        </w:p>
                        <w:p w14:paraId="1A4972C2" w14:textId="77777777" w:rsidR="00CE2607" w:rsidRPr="003206DB" w:rsidRDefault="00CE2607" w:rsidP="00CE2607">
                          <w:pPr>
                            <w:pStyle w:val="Referentiegegevens"/>
                            <w:rPr>
                              <w:b/>
                              <w:bCs/>
                            </w:rPr>
                          </w:pPr>
                          <w:r w:rsidRPr="003206DB">
                            <w:rPr>
                              <w:b/>
                              <w:bCs/>
                            </w:rPr>
                            <w:t>Onze referentie</w:t>
                          </w:r>
                        </w:p>
                        <w:p w14:paraId="5308CBB2" w14:textId="60C05789" w:rsidR="008A6FB9" w:rsidRDefault="00CE2607">
                          <w:pPr>
                            <w:rPr>
                              <w:sz w:val="13"/>
                              <w:szCs w:val="13"/>
                            </w:rPr>
                          </w:pPr>
                          <w:r w:rsidRPr="00CE2607">
                            <w:rPr>
                              <w:sz w:val="13"/>
                              <w:szCs w:val="13"/>
                            </w:rPr>
                            <w:t>7522955</w:t>
                          </w:r>
                        </w:p>
                        <w:p w14:paraId="4FEBC4AA" w14:textId="77777777" w:rsidR="00CE2607" w:rsidRDefault="00CE2607">
                          <w:pPr>
                            <w:rPr>
                              <w:sz w:val="13"/>
                              <w:szCs w:val="13"/>
                            </w:rPr>
                          </w:pPr>
                        </w:p>
                        <w:p w14:paraId="34A5C515" w14:textId="0FAB2FB1" w:rsidR="00CE2607" w:rsidRPr="00CE2607" w:rsidRDefault="00CE2607">
                          <w:pPr>
                            <w:rPr>
                              <w:sz w:val="13"/>
                              <w:szCs w:val="13"/>
                            </w:rPr>
                          </w:pPr>
                          <w:r w:rsidRPr="00CE2607">
                            <w:rPr>
                              <w:b/>
                              <w:bCs/>
                              <w:sz w:val="13"/>
                              <w:szCs w:val="13"/>
                            </w:rPr>
                            <w:t xml:space="preserve">Uw </w:t>
                          </w:r>
                          <w:r w:rsidRPr="00CE2607">
                            <w:rPr>
                              <w:b/>
                              <w:bCs/>
                              <w:sz w:val="13"/>
                              <w:szCs w:val="13"/>
                            </w:rPr>
                            <w:t>referentie</w:t>
                          </w:r>
                          <w:r>
                            <w:rPr>
                              <w:b/>
                              <w:bCs/>
                              <w:sz w:val="13"/>
                              <w:szCs w:val="13"/>
                            </w:rPr>
                            <w:br/>
                          </w:r>
                          <w:r w:rsidRPr="00CE2607">
                            <w:rPr>
                              <w:sz w:val="13"/>
                              <w:szCs w:val="13"/>
                            </w:rPr>
                            <w:t>2026Z04359</w:t>
                          </w:r>
                        </w:p>
                      </w:txbxContent>
                    </wps:txbx>
                    <wps:bodyPr vert="horz" wrap="square" lIns="0" tIns="0" rIns="0" bIns="0" anchor="t" anchorCtr="0"/>
                  </wps:wsp>
                </a:graphicData>
              </a:graphic>
            </wp:anchor>
          </w:drawing>
        </mc:Choice>
        <mc:Fallback>
          <w:pict>
            <v:shape w14:anchorId="77915E3C"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81D70B1" w14:textId="77777777" w:rsidR="008A6FB9" w:rsidRDefault="00EF71D2">
                    <w:pPr>
                      <w:pStyle w:val="Referentiegegevens"/>
                    </w:pPr>
                    <w:r>
                      <w:t>Postbus 20001</w:t>
                    </w:r>
                  </w:p>
                  <w:p w14:paraId="0C79085A" w14:textId="77777777" w:rsidR="008A6FB9" w:rsidRDefault="00EF71D2">
                    <w:pPr>
                      <w:pStyle w:val="Referentiegegevens"/>
                    </w:pPr>
                    <w:r>
                      <w:t>2500 EA  Den Haag</w:t>
                    </w:r>
                  </w:p>
                  <w:p w14:paraId="1A421434" w14:textId="77777777" w:rsidR="008A6FB9" w:rsidRDefault="00EF71D2">
                    <w:pPr>
                      <w:pStyle w:val="Referentiegegevens"/>
                    </w:pPr>
                    <w:r>
                      <w:t>Nederland</w:t>
                    </w:r>
                  </w:p>
                  <w:p w14:paraId="740DC882" w14:textId="77777777" w:rsidR="008A6FB9" w:rsidRDefault="008A6FB9">
                    <w:pPr>
                      <w:pStyle w:val="WitregelW2"/>
                    </w:pPr>
                  </w:p>
                  <w:p w14:paraId="04372811" w14:textId="77777777" w:rsidR="008A6FB9" w:rsidRDefault="008A6FB9">
                    <w:pPr>
                      <w:pStyle w:val="WitregelW2"/>
                    </w:pPr>
                  </w:p>
                  <w:p w14:paraId="1A4972C2" w14:textId="77777777" w:rsidR="00CE2607" w:rsidRPr="003206DB" w:rsidRDefault="00CE2607" w:rsidP="00CE2607">
                    <w:pPr>
                      <w:pStyle w:val="Referentiegegevens"/>
                      <w:rPr>
                        <w:b/>
                        <w:bCs/>
                      </w:rPr>
                    </w:pPr>
                    <w:r w:rsidRPr="003206DB">
                      <w:rPr>
                        <w:b/>
                        <w:bCs/>
                      </w:rPr>
                      <w:t>Onze referentie</w:t>
                    </w:r>
                  </w:p>
                  <w:p w14:paraId="5308CBB2" w14:textId="60C05789" w:rsidR="008A6FB9" w:rsidRDefault="00CE2607">
                    <w:pPr>
                      <w:rPr>
                        <w:sz w:val="13"/>
                        <w:szCs w:val="13"/>
                      </w:rPr>
                    </w:pPr>
                    <w:r w:rsidRPr="00CE2607">
                      <w:rPr>
                        <w:sz w:val="13"/>
                        <w:szCs w:val="13"/>
                      </w:rPr>
                      <w:t>7522955</w:t>
                    </w:r>
                  </w:p>
                  <w:p w14:paraId="4FEBC4AA" w14:textId="77777777" w:rsidR="00CE2607" w:rsidRDefault="00CE2607">
                    <w:pPr>
                      <w:rPr>
                        <w:sz w:val="13"/>
                        <w:szCs w:val="13"/>
                      </w:rPr>
                    </w:pPr>
                  </w:p>
                  <w:p w14:paraId="34A5C515" w14:textId="0FAB2FB1" w:rsidR="00CE2607" w:rsidRPr="00CE2607" w:rsidRDefault="00CE2607">
                    <w:pPr>
                      <w:rPr>
                        <w:sz w:val="13"/>
                        <w:szCs w:val="13"/>
                      </w:rPr>
                    </w:pPr>
                    <w:r w:rsidRPr="00CE2607">
                      <w:rPr>
                        <w:b/>
                        <w:bCs/>
                        <w:sz w:val="13"/>
                        <w:szCs w:val="13"/>
                      </w:rPr>
                      <w:t xml:space="preserve">Uw </w:t>
                    </w:r>
                    <w:r w:rsidRPr="00CE2607">
                      <w:rPr>
                        <w:b/>
                        <w:bCs/>
                        <w:sz w:val="13"/>
                        <w:szCs w:val="13"/>
                      </w:rPr>
                      <w:t>referentie</w:t>
                    </w:r>
                    <w:r>
                      <w:rPr>
                        <w:b/>
                        <w:bCs/>
                        <w:sz w:val="13"/>
                        <w:szCs w:val="13"/>
                      </w:rPr>
                      <w:br/>
                    </w:r>
                    <w:r w:rsidRPr="00CE2607">
                      <w:rPr>
                        <w:sz w:val="13"/>
                        <w:szCs w:val="13"/>
                      </w:rPr>
                      <w:t>2026Z04359</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A9D4D4E" wp14:editId="4FAB6953">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92F016" w14:textId="77777777" w:rsidR="00EF71D2" w:rsidRDefault="00EF71D2"/>
                      </w:txbxContent>
                    </wps:txbx>
                    <wps:bodyPr vert="horz" wrap="square" lIns="0" tIns="0" rIns="0" bIns="0" anchor="t" anchorCtr="0"/>
                  </wps:wsp>
                </a:graphicData>
              </a:graphic>
            </wp:anchor>
          </w:drawing>
        </mc:Choice>
        <mc:Fallback>
          <w:pict>
            <v:shape w14:anchorId="0A9D4D4E"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E92F016" w14:textId="77777777" w:rsidR="00EF71D2" w:rsidRDefault="00EF71D2"/>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DF473A2" wp14:editId="26050FEE">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20ED1D" w14:textId="77777777" w:rsidR="008A6FB9" w:rsidRDefault="00EF71D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7DF473A2"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920ED1D" w14:textId="77777777" w:rsidR="008A6FB9" w:rsidRDefault="00EF71D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B40DD87" wp14:editId="727F4321">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9693AE" w14:textId="77777777" w:rsidR="008A6FB9" w:rsidRDefault="00EF71D2">
                          <w:pPr>
                            <w:spacing w:line="240" w:lineRule="auto"/>
                          </w:pPr>
                          <w:r>
                            <w:rPr>
                              <w:noProof/>
                            </w:rPr>
                            <w:drawing>
                              <wp:inline distT="0" distB="0" distL="0" distR="0" wp14:anchorId="322B4601" wp14:editId="4129561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40DD87"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A9693AE" w14:textId="77777777" w:rsidR="008A6FB9" w:rsidRDefault="00EF71D2">
                    <w:pPr>
                      <w:spacing w:line="240" w:lineRule="auto"/>
                    </w:pPr>
                    <w:r>
                      <w:rPr>
                        <w:noProof/>
                      </w:rPr>
                      <w:drawing>
                        <wp:inline distT="0" distB="0" distL="0" distR="0" wp14:anchorId="322B4601" wp14:editId="4129561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73F46F2" wp14:editId="7191726D">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EE6445" w14:textId="72511113" w:rsidR="008A6FB9" w:rsidRDefault="001D6751">
                          <w:pPr>
                            <w:spacing w:line="240" w:lineRule="auto"/>
                          </w:pPr>
                          <w:r>
                            <w:rPr>
                              <w:noProof/>
                            </w:rPr>
                            <w:drawing>
                              <wp:inline distT="0" distB="0" distL="0" distR="0" wp14:anchorId="2B09031C" wp14:editId="6B201E10">
                                <wp:extent cx="2339975" cy="1582420"/>
                                <wp:effectExtent l="0" t="0" r="3175" b="0"/>
                                <wp:docPr id="6349704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sidR="00EF71D2">
                            <w:rPr>
                              <w:noProof/>
                            </w:rPr>
                            <w:drawing>
                              <wp:inline distT="0" distB="0" distL="0" distR="0" wp14:anchorId="69D7FC34" wp14:editId="1DF346E9">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3F46F2"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1EE6445" w14:textId="72511113" w:rsidR="008A6FB9" w:rsidRDefault="001D6751">
                    <w:pPr>
                      <w:spacing w:line="240" w:lineRule="auto"/>
                    </w:pPr>
                    <w:r>
                      <w:rPr>
                        <w:noProof/>
                      </w:rPr>
                      <w:drawing>
                        <wp:inline distT="0" distB="0" distL="0" distR="0" wp14:anchorId="2B09031C" wp14:editId="6B201E10">
                          <wp:extent cx="2339975" cy="1582420"/>
                          <wp:effectExtent l="0" t="0" r="3175" b="0"/>
                          <wp:docPr id="6349704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sidR="00EF71D2">
                      <w:rPr>
                        <w:noProof/>
                      </w:rPr>
                      <w:drawing>
                        <wp:inline distT="0" distB="0" distL="0" distR="0" wp14:anchorId="69D7FC34" wp14:editId="1DF346E9">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3DFA87F" wp14:editId="664FF55D">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E6F9F9" w14:textId="77777777" w:rsidR="008A6FB9" w:rsidRDefault="00EF71D2">
                          <w:pPr>
                            <w:pStyle w:val="Referentiegegevens"/>
                          </w:pPr>
                          <w:r>
                            <w:t>&gt; Retouradres Postbus 20001 2500 EA  Den Haag</w:t>
                          </w:r>
                        </w:p>
                      </w:txbxContent>
                    </wps:txbx>
                    <wps:bodyPr vert="horz" wrap="square" lIns="0" tIns="0" rIns="0" bIns="0" anchor="t" anchorCtr="0"/>
                  </wps:wsp>
                </a:graphicData>
              </a:graphic>
            </wp:anchor>
          </w:drawing>
        </mc:Choice>
        <mc:Fallback>
          <w:pict>
            <v:shape w14:anchorId="73DFA87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7E6F9F9" w14:textId="77777777" w:rsidR="008A6FB9" w:rsidRDefault="00EF71D2">
                    <w:pPr>
                      <w:pStyle w:val="Referentiegegevens"/>
                    </w:pPr>
                    <w:r>
                      <w:t>&gt; Retouradres Postbus 20001 2500 EA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9E929F"/>
    <w:multiLevelType w:val="multilevel"/>
    <w:tmpl w:val="C30A3F0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11EB557"/>
    <w:multiLevelType w:val="multilevel"/>
    <w:tmpl w:val="25393BC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0BAF286"/>
    <w:multiLevelType w:val="multilevel"/>
    <w:tmpl w:val="4090CA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E1CDAD2"/>
    <w:multiLevelType w:val="multilevel"/>
    <w:tmpl w:val="E89C700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45518426">
    <w:abstractNumId w:val="1"/>
  </w:num>
  <w:num w:numId="2" w16cid:durableId="582880784">
    <w:abstractNumId w:val="2"/>
  </w:num>
  <w:num w:numId="3" w16cid:durableId="286161633">
    <w:abstractNumId w:val="3"/>
  </w:num>
  <w:num w:numId="4" w16cid:durableId="141061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D2"/>
    <w:rsid w:val="00010438"/>
    <w:rsid w:val="00011961"/>
    <w:rsid w:val="0002589A"/>
    <w:rsid w:val="0006529B"/>
    <w:rsid w:val="00087A5B"/>
    <w:rsid w:val="00096F68"/>
    <w:rsid w:val="000A2AA7"/>
    <w:rsid w:val="000F1248"/>
    <w:rsid w:val="0016447C"/>
    <w:rsid w:val="001D6751"/>
    <w:rsid w:val="001E076E"/>
    <w:rsid w:val="001E0E71"/>
    <w:rsid w:val="0026036E"/>
    <w:rsid w:val="002D7F8F"/>
    <w:rsid w:val="0031762F"/>
    <w:rsid w:val="00325EA1"/>
    <w:rsid w:val="00385EDF"/>
    <w:rsid w:val="003E5D0B"/>
    <w:rsid w:val="004679E3"/>
    <w:rsid w:val="004B4636"/>
    <w:rsid w:val="004C4B48"/>
    <w:rsid w:val="00554887"/>
    <w:rsid w:val="00573B6B"/>
    <w:rsid w:val="005A5488"/>
    <w:rsid w:val="005B0671"/>
    <w:rsid w:val="00604F5C"/>
    <w:rsid w:val="00621419"/>
    <w:rsid w:val="00643F4A"/>
    <w:rsid w:val="00656096"/>
    <w:rsid w:val="006A3EF3"/>
    <w:rsid w:val="006F19F0"/>
    <w:rsid w:val="006F57B4"/>
    <w:rsid w:val="00730B7F"/>
    <w:rsid w:val="00750FBA"/>
    <w:rsid w:val="007B5D8E"/>
    <w:rsid w:val="00800EB4"/>
    <w:rsid w:val="00821C56"/>
    <w:rsid w:val="00875772"/>
    <w:rsid w:val="00891F7F"/>
    <w:rsid w:val="008A6FB9"/>
    <w:rsid w:val="00961E51"/>
    <w:rsid w:val="00A62A88"/>
    <w:rsid w:val="00A811D7"/>
    <w:rsid w:val="00AC3455"/>
    <w:rsid w:val="00AC584B"/>
    <w:rsid w:val="00B14DFD"/>
    <w:rsid w:val="00B2091F"/>
    <w:rsid w:val="00B41C83"/>
    <w:rsid w:val="00B64CDD"/>
    <w:rsid w:val="00B7542E"/>
    <w:rsid w:val="00B84C61"/>
    <w:rsid w:val="00C255B3"/>
    <w:rsid w:val="00C511C1"/>
    <w:rsid w:val="00C565D5"/>
    <w:rsid w:val="00C67EC9"/>
    <w:rsid w:val="00C72340"/>
    <w:rsid w:val="00CE2607"/>
    <w:rsid w:val="00D04333"/>
    <w:rsid w:val="00D222C5"/>
    <w:rsid w:val="00D9444F"/>
    <w:rsid w:val="00DB5626"/>
    <w:rsid w:val="00DF6C09"/>
    <w:rsid w:val="00E138A9"/>
    <w:rsid w:val="00E1742C"/>
    <w:rsid w:val="00E202F0"/>
    <w:rsid w:val="00E72FE7"/>
    <w:rsid w:val="00EF71D2"/>
    <w:rsid w:val="00F41BE2"/>
    <w:rsid w:val="00F5085D"/>
    <w:rsid w:val="00FD2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D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F71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71D2"/>
    <w:rPr>
      <w:rFonts w:ascii="Verdana" w:hAnsi="Verdana"/>
      <w:color w:val="000000"/>
      <w:sz w:val="18"/>
      <w:szCs w:val="18"/>
    </w:rPr>
  </w:style>
  <w:style w:type="paragraph" w:styleId="Voettekst">
    <w:name w:val="footer"/>
    <w:basedOn w:val="Standaard"/>
    <w:link w:val="VoettekstChar"/>
    <w:uiPriority w:val="99"/>
    <w:unhideWhenUsed/>
    <w:rsid w:val="00EF71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71D2"/>
    <w:rPr>
      <w:rFonts w:ascii="Verdana" w:hAnsi="Verdana"/>
      <w:color w:val="000000"/>
      <w:sz w:val="18"/>
      <w:szCs w:val="18"/>
    </w:rPr>
  </w:style>
  <w:style w:type="paragraph" w:styleId="Lijstalinea">
    <w:name w:val="List Paragraph"/>
    <w:basedOn w:val="Standaard"/>
    <w:uiPriority w:val="34"/>
    <w:semiHidden/>
    <w:rsid w:val="0031762F"/>
    <w:pPr>
      <w:ind w:left="720"/>
      <w:contextualSpacing/>
    </w:pPr>
  </w:style>
  <w:style w:type="paragraph" w:styleId="Voetnoottekst">
    <w:name w:val="footnote text"/>
    <w:basedOn w:val="Standaard"/>
    <w:link w:val="VoetnoottekstChar"/>
    <w:uiPriority w:val="99"/>
    <w:semiHidden/>
    <w:unhideWhenUsed/>
    <w:rsid w:val="0031762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1762F"/>
    <w:rPr>
      <w:rFonts w:ascii="Verdana" w:hAnsi="Verdana"/>
      <w:color w:val="000000"/>
    </w:rPr>
  </w:style>
  <w:style w:type="character" w:styleId="Voetnootmarkering">
    <w:name w:val="footnote reference"/>
    <w:basedOn w:val="Standaardalinea-lettertype"/>
    <w:uiPriority w:val="99"/>
    <w:semiHidden/>
    <w:unhideWhenUsed/>
    <w:rsid w:val="0031762F"/>
    <w:rPr>
      <w:vertAlign w:val="superscript"/>
    </w:rPr>
  </w:style>
  <w:style w:type="character" w:styleId="Onopgelostemelding">
    <w:name w:val="Unresolved Mention"/>
    <w:basedOn w:val="Standaardalinea-lettertype"/>
    <w:uiPriority w:val="99"/>
    <w:semiHidden/>
    <w:unhideWhenUsed/>
    <w:rsid w:val="000F1248"/>
    <w:rPr>
      <w:color w:val="605E5C"/>
      <w:shd w:val="clear" w:color="auto" w:fill="E1DFDD"/>
    </w:rPr>
  </w:style>
  <w:style w:type="paragraph" w:styleId="Revisie">
    <w:name w:val="Revision"/>
    <w:hidden/>
    <w:uiPriority w:val="99"/>
    <w:semiHidden/>
    <w:rsid w:val="0026036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6036E"/>
    <w:rPr>
      <w:sz w:val="16"/>
      <w:szCs w:val="16"/>
    </w:rPr>
  </w:style>
  <w:style w:type="paragraph" w:styleId="Tekstopmerking">
    <w:name w:val="annotation text"/>
    <w:basedOn w:val="Standaard"/>
    <w:link w:val="TekstopmerkingChar"/>
    <w:uiPriority w:val="99"/>
    <w:unhideWhenUsed/>
    <w:rsid w:val="0026036E"/>
    <w:pPr>
      <w:spacing w:line="240" w:lineRule="auto"/>
    </w:pPr>
    <w:rPr>
      <w:sz w:val="20"/>
      <w:szCs w:val="20"/>
    </w:rPr>
  </w:style>
  <w:style w:type="character" w:customStyle="1" w:styleId="TekstopmerkingChar">
    <w:name w:val="Tekst opmerking Char"/>
    <w:basedOn w:val="Standaardalinea-lettertype"/>
    <w:link w:val="Tekstopmerking"/>
    <w:uiPriority w:val="99"/>
    <w:rsid w:val="0026036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6036E"/>
    <w:rPr>
      <w:b/>
      <w:bCs/>
    </w:rPr>
  </w:style>
  <w:style w:type="character" w:customStyle="1" w:styleId="OnderwerpvanopmerkingChar">
    <w:name w:val="Onderwerp van opmerking Char"/>
    <w:basedOn w:val="TekstopmerkingChar"/>
    <w:link w:val="Onderwerpvanopmerking"/>
    <w:uiPriority w:val="99"/>
    <w:semiHidden/>
    <w:rsid w:val="0026036E"/>
    <w:rPr>
      <w:rFonts w:ascii="Verdana" w:hAnsi="Verdana"/>
      <w:b/>
      <w:bCs/>
      <w:color w:val="000000"/>
    </w:rPr>
  </w:style>
  <w:style w:type="paragraph" w:styleId="Plattetekst">
    <w:name w:val="Body Text"/>
    <w:basedOn w:val="Standaard"/>
    <w:link w:val="PlattetekstChar"/>
    <w:uiPriority w:val="1"/>
    <w:qFormat/>
    <w:rsid w:val="00CE2607"/>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CE2607"/>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1139</ap:Words>
  <ap:Characters>6267</ap:Characters>
  <ap:DocSecurity>0</ap:DocSecurity>
  <ap:Lines>52</ap:Lines>
  <ap:Paragraphs>14</ap:Paragraphs>
  <ap:ScaleCrop>false</ap:ScaleCrop>
  <ap:LinksUpToDate>false</ap:LinksUpToDate>
  <ap:CharactersWithSpaces>7392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2026-05-11T15:11:00.0000000Z</dcterms:created>
  <dcterms:modified xsi:type="dcterms:W3CDTF">2026-05-11T15:11:00.0000000Z</dcterms:modified>
  <dc:description>------------------------</dc:description>
  <dc:subject/>
  <keywords/>
  <version/>
  <category/>
</coreProperties>
</file>