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AAA" w:rsidR="00840AAA" w:rsidRDefault="001E6EDC" w14:paraId="4633810F" w14:textId="77777777">
      <w:pPr>
        <w:rPr>
          <w:rFonts w:ascii="Calibri" w:hAnsi="Calibri" w:cs="Calibri"/>
        </w:rPr>
      </w:pPr>
      <w:r w:rsidRPr="00840AAA">
        <w:rPr>
          <w:rFonts w:ascii="Calibri" w:hAnsi="Calibri" w:cs="Calibri"/>
        </w:rPr>
        <w:t>32013</w:t>
      </w:r>
      <w:r w:rsidRPr="00840AAA" w:rsidR="00840AAA">
        <w:rPr>
          <w:rFonts w:ascii="Calibri" w:hAnsi="Calibri" w:cs="Calibri"/>
        </w:rPr>
        <w:tab/>
      </w:r>
      <w:r w:rsidRPr="00840AAA" w:rsidR="00840AAA">
        <w:rPr>
          <w:rFonts w:ascii="Calibri" w:hAnsi="Calibri" w:cs="Calibri"/>
        </w:rPr>
        <w:tab/>
      </w:r>
      <w:r w:rsidRPr="00840AAA" w:rsidR="00840AAA">
        <w:rPr>
          <w:rFonts w:ascii="Calibri" w:hAnsi="Calibri" w:cs="Calibri"/>
        </w:rPr>
        <w:tab/>
        <w:t>Toekomst financiële sector</w:t>
      </w:r>
    </w:p>
    <w:p w:rsidRPr="00840AAA" w:rsidR="00840AAA" w:rsidP="00840AAA" w:rsidRDefault="001E6EDC" w14:paraId="3398BB83" w14:textId="376742EB">
      <w:pPr>
        <w:ind w:left="2124" w:hanging="2124"/>
        <w:rPr>
          <w:rFonts w:ascii="Calibri" w:hAnsi="Calibri" w:cs="Calibri"/>
        </w:rPr>
      </w:pPr>
      <w:r w:rsidRPr="00840AAA">
        <w:rPr>
          <w:rFonts w:ascii="Calibri" w:hAnsi="Calibri" w:cs="Calibri"/>
        </w:rPr>
        <w:t>22112</w:t>
      </w:r>
      <w:r w:rsidRPr="00840AAA" w:rsidR="00840AAA">
        <w:rPr>
          <w:rFonts w:ascii="Calibri" w:hAnsi="Calibri" w:cs="Calibri"/>
        </w:rPr>
        <w:tab/>
        <w:t>Nieuwe Commissievoorstellen en initiatieven van de lidstaten van de Europese Unie</w:t>
      </w:r>
    </w:p>
    <w:p w:rsidRPr="00840AAA" w:rsidR="00840AAA" w:rsidP="00D80872" w:rsidRDefault="00840AAA" w14:paraId="559C8E39" w14:textId="77777777">
      <w:pPr>
        <w:rPr>
          <w:rFonts w:ascii="Calibri" w:hAnsi="Calibri" w:cs="Calibri"/>
        </w:rPr>
      </w:pPr>
      <w:r w:rsidRPr="00840AAA">
        <w:rPr>
          <w:rFonts w:ascii="Calibri" w:hAnsi="Calibri" w:cs="Calibri"/>
        </w:rPr>
        <w:t xml:space="preserve">Nr. </w:t>
      </w:r>
      <w:r w:rsidRPr="00840AAA">
        <w:rPr>
          <w:rFonts w:ascii="Calibri" w:hAnsi="Calibri" w:cs="Calibri"/>
        </w:rPr>
        <w:t>315</w:t>
      </w:r>
      <w:r w:rsidRPr="00840AAA">
        <w:rPr>
          <w:rFonts w:ascii="Calibri" w:hAnsi="Calibri" w:cs="Calibri"/>
        </w:rPr>
        <w:tab/>
      </w:r>
      <w:r w:rsidRPr="00840AAA">
        <w:rPr>
          <w:rFonts w:ascii="Calibri" w:hAnsi="Calibri" w:cs="Calibri"/>
        </w:rPr>
        <w:tab/>
      </w:r>
      <w:r w:rsidRPr="00840AAA">
        <w:rPr>
          <w:rFonts w:ascii="Calibri" w:hAnsi="Calibri" w:cs="Calibri"/>
        </w:rPr>
        <w:tab/>
        <w:t>Brief van de minister van Financiën</w:t>
      </w:r>
    </w:p>
    <w:p w:rsidRPr="00840AAA" w:rsidR="00840AAA" w:rsidP="001E6EDC" w:rsidRDefault="00840AAA" w14:paraId="7563031D" w14:textId="44A08184">
      <w:pPr>
        <w:rPr>
          <w:rFonts w:ascii="Calibri" w:hAnsi="Calibri" w:cs="Calibri"/>
        </w:rPr>
      </w:pPr>
      <w:r w:rsidRPr="00840AAA">
        <w:rPr>
          <w:rFonts w:ascii="Calibri" w:hAnsi="Calibri" w:cs="Calibri"/>
        </w:rPr>
        <w:t>Aan de Voorzitter van de Tweede Kamer der Staten-Generaal</w:t>
      </w:r>
    </w:p>
    <w:p w:rsidRPr="00840AAA" w:rsidR="00840AAA" w:rsidP="001E6EDC" w:rsidRDefault="00840AAA" w14:paraId="6CBE13F8" w14:textId="456A5388">
      <w:pPr>
        <w:rPr>
          <w:rFonts w:ascii="Calibri" w:hAnsi="Calibri" w:cs="Calibri"/>
        </w:rPr>
      </w:pPr>
      <w:r w:rsidRPr="00840AAA">
        <w:rPr>
          <w:rFonts w:ascii="Calibri" w:hAnsi="Calibri" w:cs="Calibri"/>
        </w:rPr>
        <w:t>Den Haag, 8 mei 2026</w:t>
      </w:r>
    </w:p>
    <w:p w:rsidRPr="00840AAA" w:rsidR="001E6EDC" w:rsidP="001E6EDC" w:rsidRDefault="001E6EDC" w14:paraId="2A4B19E2" w14:textId="77777777">
      <w:pPr>
        <w:rPr>
          <w:rFonts w:ascii="Calibri" w:hAnsi="Calibri" w:cs="Calibri"/>
        </w:rPr>
      </w:pPr>
    </w:p>
    <w:p w:rsidRPr="00840AAA" w:rsidR="001E6EDC" w:rsidP="001E6EDC" w:rsidRDefault="001E6EDC" w14:paraId="27F7BA5A" w14:textId="77777777">
      <w:pPr>
        <w:rPr>
          <w:rFonts w:ascii="Calibri" w:hAnsi="Calibri" w:cs="Calibri"/>
        </w:rPr>
      </w:pPr>
      <w:r w:rsidRPr="00840AAA">
        <w:rPr>
          <w:rFonts w:ascii="Calibri" w:hAnsi="Calibri" w:cs="Calibri"/>
        </w:rPr>
        <w:t>De Europese Commissie heeft een consultatie geopend voor lidstaten over de herziening van het staatssteunkader voor banken. Het is goed dat de Europese Commissie het staatssteunkader voor banken herziet om deze in lijn te brengen met de recente aanpassingen van het raamwerk voor crisismanagement voor banken (</w:t>
      </w:r>
      <w:r w:rsidRPr="00840AAA">
        <w:rPr>
          <w:rFonts w:ascii="Calibri" w:hAnsi="Calibri" w:cs="Calibri"/>
          <w:i/>
          <w:iCs/>
        </w:rPr>
        <w:t xml:space="preserve">crisis management </w:t>
      </w:r>
      <w:proofErr w:type="spellStart"/>
      <w:r w:rsidRPr="00840AAA">
        <w:rPr>
          <w:rFonts w:ascii="Calibri" w:hAnsi="Calibri" w:cs="Calibri"/>
          <w:i/>
          <w:iCs/>
        </w:rPr>
        <w:t>and</w:t>
      </w:r>
      <w:proofErr w:type="spellEnd"/>
      <w:r w:rsidRPr="00840AAA">
        <w:rPr>
          <w:rFonts w:ascii="Calibri" w:hAnsi="Calibri" w:cs="Calibri"/>
          <w:i/>
          <w:iCs/>
        </w:rPr>
        <w:t xml:space="preserve"> </w:t>
      </w:r>
      <w:proofErr w:type="spellStart"/>
      <w:r w:rsidRPr="00840AAA">
        <w:rPr>
          <w:rFonts w:ascii="Calibri" w:hAnsi="Calibri" w:cs="Calibri"/>
          <w:i/>
          <w:iCs/>
        </w:rPr>
        <w:t>deposit</w:t>
      </w:r>
      <w:proofErr w:type="spellEnd"/>
      <w:r w:rsidRPr="00840AAA">
        <w:rPr>
          <w:rFonts w:ascii="Calibri" w:hAnsi="Calibri" w:cs="Calibri"/>
          <w:i/>
          <w:iCs/>
        </w:rPr>
        <w:t xml:space="preserve"> </w:t>
      </w:r>
      <w:proofErr w:type="spellStart"/>
      <w:r w:rsidRPr="00840AAA">
        <w:rPr>
          <w:rFonts w:ascii="Calibri" w:hAnsi="Calibri" w:cs="Calibri"/>
          <w:i/>
          <w:iCs/>
        </w:rPr>
        <w:t>insurance</w:t>
      </w:r>
      <w:proofErr w:type="spellEnd"/>
      <w:r w:rsidRPr="00840AAA">
        <w:rPr>
          <w:rFonts w:ascii="Calibri" w:hAnsi="Calibri" w:cs="Calibri"/>
        </w:rPr>
        <w:t>, CMDI).</w:t>
      </w:r>
      <w:r w:rsidRPr="00840AAA">
        <w:rPr>
          <w:rStyle w:val="Voetnootmarkering"/>
          <w:rFonts w:ascii="Calibri" w:hAnsi="Calibri" w:cs="Calibri"/>
        </w:rPr>
        <w:footnoteReference w:id="1"/>
      </w:r>
      <w:r w:rsidRPr="00840AAA">
        <w:rPr>
          <w:rFonts w:ascii="Calibri" w:hAnsi="Calibri" w:cs="Calibri"/>
        </w:rPr>
        <w:t xml:space="preserve"> Ik vind het belangrijk dat Nederland actief betrokken is bij deze discussie, vandaar dat ik ervoor gekozen heb om op deze consultatie te reageren. </w:t>
      </w:r>
    </w:p>
    <w:p w:rsidRPr="00840AAA" w:rsidR="001E6EDC" w:rsidP="001E6EDC" w:rsidRDefault="001E6EDC" w14:paraId="65B4E8C2" w14:textId="77777777">
      <w:pPr>
        <w:rPr>
          <w:rFonts w:ascii="Calibri" w:hAnsi="Calibri" w:cs="Calibri"/>
        </w:rPr>
      </w:pPr>
    </w:p>
    <w:p w:rsidRPr="00840AAA" w:rsidR="001E6EDC" w:rsidP="001E6EDC" w:rsidRDefault="001E6EDC" w14:paraId="6852410D" w14:textId="77777777">
      <w:pPr>
        <w:rPr>
          <w:rFonts w:ascii="Calibri" w:hAnsi="Calibri" w:cs="Calibri"/>
        </w:rPr>
      </w:pPr>
      <w:r w:rsidRPr="00840AAA">
        <w:rPr>
          <w:rFonts w:ascii="Calibri" w:hAnsi="Calibri" w:cs="Calibri"/>
        </w:rPr>
        <w:t>Via deze weg stuur ik uw Kamer graag een afschrift van de Nederlandse reactie op de consultatie.</w:t>
      </w:r>
    </w:p>
    <w:p w:rsidRPr="00840AAA" w:rsidR="001E6EDC" w:rsidP="001E6EDC" w:rsidRDefault="001E6EDC" w14:paraId="3696831D" w14:textId="77777777">
      <w:pPr>
        <w:rPr>
          <w:rFonts w:ascii="Calibri" w:hAnsi="Calibri" w:cs="Calibri"/>
        </w:rPr>
      </w:pPr>
    </w:p>
    <w:p w:rsidRPr="00840AAA" w:rsidR="001E6EDC" w:rsidP="00840AAA" w:rsidRDefault="00840AAA" w14:paraId="0FECA08F" w14:textId="6CDAECCB">
      <w:pPr>
        <w:pStyle w:val="Geenafstand"/>
        <w:rPr>
          <w:rFonts w:ascii="Calibri" w:hAnsi="Calibri" w:cs="Calibri"/>
        </w:rPr>
      </w:pPr>
      <w:r w:rsidRPr="00840AAA">
        <w:rPr>
          <w:rFonts w:ascii="Calibri" w:hAnsi="Calibri" w:cs="Calibri"/>
        </w:rPr>
        <w:t>D</w:t>
      </w:r>
      <w:r w:rsidRPr="00840AAA" w:rsidR="001E6EDC">
        <w:rPr>
          <w:rFonts w:ascii="Calibri" w:hAnsi="Calibri" w:cs="Calibri"/>
        </w:rPr>
        <w:t xml:space="preserve">e minister van Financiën, </w:t>
      </w:r>
    </w:p>
    <w:p w:rsidRPr="00840AAA" w:rsidR="001E6EDC" w:rsidP="00840AAA" w:rsidRDefault="001E6EDC" w14:paraId="2D34BE1B" w14:textId="77777777">
      <w:pPr>
        <w:pStyle w:val="Geenafstand"/>
        <w:rPr>
          <w:rFonts w:ascii="Calibri" w:hAnsi="Calibri" w:cs="Calibri"/>
        </w:rPr>
      </w:pPr>
      <w:r w:rsidRPr="00840AAA">
        <w:rPr>
          <w:rFonts w:ascii="Calibri" w:hAnsi="Calibri" w:cs="Calibri"/>
        </w:rPr>
        <w:t>E. Heinen</w:t>
      </w:r>
    </w:p>
    <w:p w:rsidRPr="00840AAA" w:rsidR="001E6EDC" w:rsidP="001E6EDC" w:rsidRDefault="001E6EDC" w14:paraId="5B6DD5FE" w14:textId="77777777">
      <w:pPr>
        <w:rPr>
          <w:rFonts w:ascii="Calibri" w:hAnsi="Calibri" w:cs="Calibri"/>
        </w:rPr>
      </w:pPr>
    </w:p>
    <w:p w:rsidRPr="00840AAA" w:rsidR="006F53E6" w:rsidRDefault="006F53E6" w14:paraId="1FB7565B" w14:textId="77777777">
      <w:pPr>
        <w:rPr>
          <w:rFonts w:ascii="Calibri" w:hAnsi="Calibri" w:cs="Calibri"/>
        </w:rPr>
      </w:pPr>
    </w:p>
    <w:sectPr w:rsidRPr="00840AAA" w:rsidR="006F53E6" w:rsidSect="001E6ED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76C6" w14:textId="77777777" w:rsidR="001E6EDC" w:rsidRDefault="001E6EDC" w:rsidP="001E6EDC">
      <w:pPr>
        <w:spacing w:after="0" w:line="240" w:lineRule="auto"/>
      </w:pPr>
      <w:r>
        <w:separator/>
      </w:r>
    </w:p>
  </w:endnote>
  <w:endnote w:type="continuationSeparator" w:id="0">
    <w:p w14:paraId="1F9EEBE5" w14:textId="77777777" w:rsidR="001E6EDC" w:rsidRDefault="001E6EDC" w:rsidP="001E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59EB" w14:textId="77777777" w:rsidR="001E6EDC" w:rsidRPr="001E6EDC" w:rsidRDefault="001E6EDC" w:rsidP="001E6E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480C" w14:textId="77777777" w:rsidR="001E6EDC" w:rsidRPr="001E6EDC" w:rsidRDefault="001E6EDC" w:rsidP="001E6E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9524" w14:textId="77777777" w:rsidR="001E6EDC" w:rsidRPr="001E6EDC" w:rsidRDefault="001E6EDC" w:rsidP="001E6E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3453" w14:textId="77777777" w:rsidR="001E6EDC" w:rsidRDefault="001E6EDC" w:rsidP="001E6EDC">
      <w:pPr>
        <w:spacing w:after="0" w:line="240" w:lineRule="auto"/>
      </w:pPr>
      <w:r>
        <w:separator/>
      </w:r>
    </w:p>
  </w:footnote>
  <w:footnote w:type="continuationSeparator" w:id="0">
    <w:p w14:paraId="10D9B63C" w14:textId="77777777" w:rsidR="001E6EDC" w:rsidRDefault="001E6EDC" w:rsidP="001E6EDC">
      <w:pPr>
        <w:spacing w:after="0" w:line="240" w:lineRule="auto"/>
      </w:pPr>
      <w:r>
        <w:continuationSeparator/>
      </w:r>
    </w:p>
  </w:footnote>
  <w:footnote w:id="1">
    <w:p w14:paraId="0E77DDE8" w14:textId="77777777" w:rsidR="001E6EDC" w:rsidRPr="00840AAA" w:rsidRDefault="001E6EDC" w:rsidP="001E6EDC">
      <w:pPr>
        <w:pStyle w:val="Voetnoottekst"/>
        <w:rPr>
          <w:rFonts w:ascii="Calibri" w:hAnsi="Calibri" w:cs="Calibri"/>
        </w:rPr>
      </w:pPr>
      <w:r w:rsidRPr="00840AAA">
        <w:rPr>
          <w:rStyle w:val="Voetnootmarkering"/>
          <w:rFonts w:ascii="Calibri" w:hAnsi="Calibri" w:cs="Calibri"/>
        </w:rPr>
        <w:footnoteRef/>
      </w:r>
      <w:r w:rsidRPr="00840AAA">
        <w:rPr>
          <w:rFonts w:ascii="Calibri" w:hAnsi="Calibri" w:cs="Calibri"/>
        </w:rPr>
        <w:t xml:space="preserve"> </w:t>
      </w:r>
      <w:hyperlink r:id="rId1" w:history="1">
        <w:r w:rsidRPr="00840AAA">
          <w:rPr>
            <w:rStyle w:val="Hyperlink"/>
            <w:rFonts w:ascii="Calibri" w:hAnsi="Calibri" w:cs="Calibri"/>
          </w:rPr>
          <w:t>Eerste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E56" w14:textId="77777777" w:rsidR="001E6EDC" w:rsidRPr="001E6EDC" w:rsidRDefault="001E6EDC" w:rsidP="001E6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1AA" w14:textId="77777777" w:rsidR="001E6EDC" w:rsidRPr="001E6EDC" w:rsidRDefault="001E6EDC" w:rsidP="001E6E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4E36" w14:textId="77777777" w:rsidR="001E6EDC" w:rsidRPr="001E6EDC" w:rsidRDefault="001E6EDC" w:rsidP="001E6E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C"/>
    <w:rsid w:val="001E6EDC"/>
    <w:rsid w:val="002B059C"/>
    <w:rsid w:val="006F53E6"/>
    <w:rsid w:val="007C15EA"/>
    <w:rsid w:val="008310F8"/>
    <w:rsid w:val="00840AAA"/>
    <w:rsid w:val="00B219D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B912"/>
  <w15:chartTrackingRefBased/>
  <w15:docId w15:val="{E26FB424-9D83-427D-8D4E-500D01A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6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6E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6E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6E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6E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E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E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E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E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6E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6E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6E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6E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6E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E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E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EDC"/>
    <w:rPr>
      <w:rFonts w:eastAsiaTheme="majorEastAsia" w:cstheme="majorBidi"/>
      <w:color w:val="272727" w:themeColor="text1" w:themeTint="D8"/>
    </w:rPr>
  </w:style>
  <w:style w:type="paragraph" w:styleId="Titel">
    <w:name w:val="Title"/>
    <w:basedOn w:val="Standaard"/>
    <w:next w:val="Standaard"/>
    <w:link w:val="TitelChar"/>
    <w:uiPriority w:val="10"/>
    <w:qFormat/>
    <w:rsid w:val="001E6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E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E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E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E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EDC"/>
    <w:rPr>
      <w:i/>
      <w:iCs/>
      <w:color w:val="404040" w:themeColor="text1" w:themeTint="BF"/>
    </w:rPr>
  </w:style>
  <w:style w:type="paragraph" w:styleId="Lijstalinea">
    <w:name w:val="List Paragraph"/>
    <w:basedOn w:val="Standaard"/>
    <w:uiPriority w:val="34"/>
    <w:qFormat/>
    <w:rsid w:val="001E6EDC"/>
    <w:pPr>
      <w:ind w:left="720"/>
      <w:contextualSpacing/>
    </w:pPr>
  </w:style>
  <w:style w:type="character" w:styleId="Intensievebenadrukking">
    <w:name w:val="Intense Emphasis"/>
    <w:basedOn w:val="Standaardalinea-lettertype"/>
    <w:uiPriority w:val="21"/>
    <w:qFormat/>
    <w:rsid w:val="001E6EDC"/>
    <w:rPr>
      <w:i/>
      <w:iCs/>
      <w:color w:val="0F4761" w:themeColor="accent1" w:themeShade="BF"/>
    </w:rPr>
  </w:style>
  <w:style w:type="paragraph" w:styleId="Duidelijkcitaat">
    <w:name w:val="Intense Quote"/>
    <w:basedOn w:val="Standaard"/>
    <w:next w:val="Standaard"/>
    <w:link w:val="DuidelijkcitaatChar"/>
    <w:uiPriority w:val="30"/>
    <w:qFormat/>
    <w:rsid w:val="001E6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6EDC"/>
    <w:rPr>
      <w:i/>
      <w:iCs/>
      <w:color w:val="0F4761" w:themeColor="accent1" w:themeShade="BF"/>
    </w:rPr>
  </w:style>
  <w:style w:type="character" w:styleId="Intensieveverwijzing">
    <w:name w:val="Intense Reference"/>
    <w:basedOn w:val="Standaardalinea-lettertype"/>
    <w:uiPriority w:val="32"/>
    <w:qFormat/>
    <w:rsid w:val="001E6EDC"/>
    <w:rPr>
      <w:b/>
      <w:bCs/>
      <w:smallCaps/>
      <w:color w:val="0F4761" w:themeColor="accent1" w:themeShade="BF"/>
      <w:spacing w:val="5"/>
    </w:rPr>
  </w:style>
  <w:style w:type="character" w:styleId="Hyperlink">
    <w:name w:val="Hyperlink"/>
    <w:basedOn w:val="Standaardalinea-lettertype"/>
    <w:uiPriority w:val="99"/>
    <w:unhideWhenUsed/>
    <w:rsid w:val="001E6EDC"/>
    <w:rPr>
      <w:color w:val="467886" w:themeColor="hyperlink"/>
      <w:u w:val="single"/>
    </w:rPr>
  </w:style>
  <w:style w:type="paragraph" w:customStyle="1" w:styleId="Referentiegegevens">
    <w:name w:val="Referentiegegevens"/>
    <w:basedOn w:val="Standaard"/>
    <w:next w:val="Standaard"/>
    <w:rsid w:val="001E6ED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E6ED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E6ED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E6ED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E6E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6E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6EDC"/>
    <w:rPr>
      <w:vertAlign w:val="superscript"/>
    </w:rPr>
  </w:style>
  <w:style w:type="paragraph" w:styleId="Koptekst">
    <w:name w:val="header"/>
    <w:basedOn w:val="Standaard"/>
    <w:link w:val="KoptekstChar"/>
    <w:uiPriority w:val="99"/>
    <w:unhideWhenUsed/>
    <w:rsid w:val="001E6E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6EDC"/>
  </w:style>
  <w:style w:type="paragraph" w:styleId="Voettekst">
    <w:name w:val="footer"/>
    <w:basedOn w:val="Standaard"/>
    <w:link w:val="VoettekstChar"/>
    <w:uiPriority w:val="99"/>
    <w:unhideWhenUsed/>
    <w:rsid w:val="001E6E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6EDC"/>
  </w:style>
  <w:style w:type="paragraph" w:styleId="Geenafstand">
    <w:name w:val="No Spacing"/>
    <w:uiPriority w:val="1"/>
    <w:qFormat/>
    <w:rsid w:val="00840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rief_in/20251201/verslag_eurogroep_en_ecofinraad_12/document3/f=/vmszenfaslo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137</ap:Words>
  <ap:Characters>758</ap:Characters>
  <ap:DocSecurity>0</ap:DocSecurity>
  <ap:Lines>6</ap:Lines>
  <ap:Paragraphs>1</ap:Paragraphs>
  <ap:ScaleCrop>false</ap:ScaleCrop>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2026-05-13T14:50:00.0000000Z</dcterms:created>
  <dcterms:modified xsi:type="dcterms:W3CDTF">2026-05-13T14:50:00.0000000Z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