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48" w:rsidRDefault="00D41C48" w14:paraId="19E1B092" w14:textId="77777777">
      <w:bookmarkStart w:name="_GoBack" w:id="0"/>
      <w:bookmarkEnd w:id="0"/>
    </w:p>
    <w:p w:rsidR="00BC19F1" w:rsidRDefault="00D41C48" w14:paraId="012AA73A" w14:textId="6DC42C3A">
      <w:r>
        <w:t>Geachte voorzitter,</w:t>
      </w:r>
    </w:p>
    <w:p w:rsidR="00D41C48" w:rsidRDefault="00061F87" w14:paraId="5E4959E5" w14:textId="77777777">
      <w:pPr>
        <w:pStyle w:val="WitregelW1bodytekst"/>
      </w:pPr>
      <w:r>
        <w:t xml:space="preserve"> </w:t>
      </w:r>
    </w:p>
    <w:p w:rsidR="00BC19F1" w:rsidRDefault="00D41C48" w14:paraId="5C5E0761" w14:textId="090B4EAE">
      <w:pPr>
        <w:pStyle w:val="WitregelW1bodytekst"/>
      </w:pPr>
      <w:r>
        <w:t xml:space="preserve">Hierbij ontvangt </w:t>
      </w:r>
      <w:r w:rsidR="00530012">
        <w:t>de Kamer</w:t>
      </w:r>
      <w:r w:rsidR="00F66B91">
        <w:t>,</w:t>
      </w:r>
      <w:r>
        <w:t xml:space="preserve"> </w:t>
      </w:r>
      <w:r w:rsidR="00F66B91">
        <w:t xml:space="preserve">mede namens de minister van Landbouw, Visserij, Voedselzekerheid en Natuur, </w:t>
      </w:r>
      <w:r>
        <w:t xml:space="preserve">de beantwoording van de vragen van de leden Vellinga-Beemsterboer en Podt (beiden D66) over het bericht uit de Volkskrant van 6 maart jl. ‘Hoe de sloten in Nederland verdwijnen’. </w:t>
      </w:r>
    </w:p>
    <w:p w:rsidR="00BC19F1" w:rsidRDefault="00061F87" w14:paraId="1E4DEDA2" w14:textId="77777777">
      <w:pPr>
        <w:pStyle w:val="Slotzin"/>
      </w:pPr>
      <w:r>
        <w:t>Hoogachtend,</w:t>
      </w:r>
    </w:p>
    <w:p w:rsidR="00BC19F1" w:rsidRDefault="00061F87" w14:paraId="2EA2132E" w14:textId="77777777">
      <w:pPr>
        <w:pStyle w:val="OndertekeningArea1"/>
      </w:pPr>
      <w:r>
        <w:t>DE MINISTER VAN INFRASTRUCTUUR EN WATERSTAAT,</w:t>
      </w:r>
    </w:p>
    <w:p w:rsidR="00BC19F1" w:rsidRDefault="00BC19F1" w14:paraId="1AC68F73" w14:textId="77777777"/>
    <w:p w:rsidR="00BC19F1" w:rsidRDefault="00BC19F1" w14:paraId="4E79EA0C" w14:textId="77777777"/>
    <w:p w:rsidR="00BC19F1" w:rsidRDefault="00BC19F1" w14:paraId="36149BD6" w14:textId="77777777"/>
    <w:p w:rsidR="00BC19F1" w:rsidRDefault="00BC19F1" w14:paraId="4FAB338A" w14:textId="77777777"/>
    <w:p w:rsidR="00F66B91" w:rsidRDefault="00061F87" w14:paraId="75E503F4" w14:textId="19F0A318">
      <w:r>
        <w:t>Vincent Karremans</w:t>
      </w:r>
    </w:p>
    <w:p w:rsidR="00F66B91" w:rsidRDefault="00F66B91" w14:paraId="3FAD9D9B" w14:textId="77777777">
      <w:pPr>
        <w:spacing w:line="240" w:lineRule="auto"/>
      </w:pPr>
      <w:r>
        <w:br w:type="page"/>
      </w:r>
    </w:p>
    <w:p w:rsidRPr="0080640B" w:rsidR="00F66B91" w:rsidP="0080640B" w:rsidRDefault="00F66B91" w14:paraId="24A7D7E6" w14:textId="77777777">
      <w:pPr>
        <w:pageBreakBefore/>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lastRenderedPageBreak/>
        <w:t>2026Z04769</w:t>
      </w:r>
      <w:r w:rsidRPr="0080640B">
        <w:rPr>
          <w:rFonts w:eastAsia="Calibri" w:cs="Times New Roman"/>
          <w:b/>
          <w:bCs/>
          <w:color w:val="auto"/>
          <w:lang w:eastAsia="en-US"/>
          <w14:ligatures w14:val="standardContextual"/>
        </w:rPr>
        <w:br/>
      </w:r>
    </w:p>
    <w:p w:rsidRPr="0080640B" w:rsidR="00F66B91" w:rsidP="0080640B" w:rsidRDefault="00F66B91" w14:paraId="175A43F8" w14:textId="0D8016C5">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Antwoorden op de vragen van de leden Vellinga-Beemsterboer en Podt (beiden D66) aan de ministers van Infrastructuur en Waterstaat en van Landbouw, Visserij, Voedselzekerheid en Natuur over het bericht ‘Hoe de sloten in Nederland verdwijnen’.</w:t>
      </w:r>
      <w:r w:rsidRPr="0080640B">
        <w:rPr>
          <w:rFonts w:eastAsia="Calibri" w:cs="Times New Roman"/>
          <w:color w:val="auto"/>
          <w:lang w:eastAsia="en-US"/>
          <w14:ligatures w14:val="standardContextual"/>
        </w:rPr>
        <w:br/>
      </w:r>
    </w:p>
    <w:p w:rsidRPr="0080640B" w:rsidR="00F66B91" w:rsidP="0080640B" w:rsidRDefault="00F66B91" w14:paraId="51965393" w14:textId="14F66BE9">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1</w:t>
      </w:r>
    </w:p>
    <w:p w:rsidR="00F66B91" w:rsidP="0080640B" w:rsidRDefault="00F66B91" w14:paraId="7CEE2ECC" w14:textId="59525995">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Hoe beoordeelt u het feit dat de regels voor bufferstroken, bedoeld voor een betere waterkwaliteit, in de praktijk een prikkel vormen voor agrariërs om sloten te dempen zodat zij deze stroken niet hoeven aan te leggen? </w:t>
      </w:r>
    </w:p>
    <w:p w:rsidRPr="0080640B" w:rsidR="0080640B" w:rsidP="0080640B" w:rsidRDefault="0080640B" w14:paraId="38717537"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6C88F574" w14:textId="141C5B1F">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Pr="0080640B" w:rsidR="004258AB" w:rsidP="0080640B" w:rsidRDefault="00F66B91" w14:paraId="38D9D123" w14:textId="415EFA91">
      <w:pPr>
        <w:spacing w:line="240" w:lineRule="exact"/>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Dit is niet de bedoeling geweest van de regels voor bufferstroken.</w:t>
      </w:r>
      <w:r w:rsidRPr="0080640B" w:rsidR="001F3A3B">
        <w:rPr>
          <w:rFonts w:eastAsia="Calibri" w:cs="Times New Roman"/>
          <w:color w:val="auto"/>
          <w:lang w:eastAsia="en-US"/>
          <w14:ligatures w14:val="standardContextual"/>
        </w:rPr>
        <w:t xml:space="preserve"> </w:t>
      </w:r>
      <w:bookmarkStart w:name="_Hlk225164608" w:id="1"/>
      <w:r w:rsidRPr="0080640B" w:rsidR="004258AB">
        <w:rPr>
          <w:rFonts w:eastAsia="Calibri" w:cs="Times New Roman"/>
          <w:color w:val="auto"/>
          <w:lang w:eastAsia="en-US"/>
          <w14:ligatures w14:val="standardContextual"/>
        </w:rPr>
        <w:t xml:space="preserve">Sloten zijn onderdeel van een watersysteem en hebben daarin vaak meerdere functies. Denk aan </w:t>
      </w:r>
      <w:r w:rsidRPr="0080640B" w:rsidR="00D3533E">
        <w:rPr>
          <w:rFonts w:eastAsia="Calibri" w:cs="Times New Roman"/>
          <w:color w:val="auto"/>
          <w:lang w:eastAsia="en-US"/>
          <w14:ligatures w14:val="standardContextual"/>
        </w:rPr>
        <w:t>afvoer van water, waterkwaliteit en ecologie.</w:t>
      </w:r>
      <w:bookmarkEnd w:id="1"/>
      <w:r w:rsidRPr="0080640B" w:rsidR="004258AB">
        <w:rPr>
          <w:rFonts w:eastAsia="Calibri" w:cs="Times New Roman"/>
          <w:color w:val="auto"/>
          <w:lang w:eastAsia="en-US"/>
          <w14:ligatures w14:val="standardContextual"/>
        </w:rPr>
        <w:t xml:space="preserve"> </w:t>
      </w:r>
      <w:bookmarkStart w:name="_Hlk225514727" w:id="2"/>
      <w:bookmarkStart w:name="_Hlk225753658" w:id="3"/>
      <w:r w:rsidRPr="0080640B" w:rsidR="004258AB">
        <w:rPr>
          <w:rFonts w:eastAsia="Calibri" w:cs="Times New Roman"/>
          <w:color w:val="auto"/>
          <w:lang w:eastAsia="en-US"/>
          <w14:ligatures w14:val="standardContextual"/>
        </w:rPr>
        <w:t>Wie een sloot wil dempen, heeft hiervoor veelal toestemming nodig. Dit kan</w:t>
      </w:r>
      <w:bookmarkStart w:name="_Hlk225753642" w:id="4"/>
      <w:r w:rsidRPr="0080640B" w:rsidR="004258AB">
        <w:rPr>
          <w:rFonts w:eastAsia="Calibri" w:cs="Times New Roman"/>
          <w:color w:val="auto"/>
          <w:lang w:eastAsia="en-US"/>
          <w14:ligatures w14:val="standardContextual"/>
        </w:rPr>
        <w:t xml:space="preserve"> van het waterschap zijn, maar ook van de gemeente. Zowel waterschappen als gemeenten hebben hiervoor regels. </w:t>
      </w:r>
    </w:p>
    <w:bookmarkEnd w:id="2"/>
    <w:p w:rsidRPr="0080640B" w:rsidR="001F3A3B" w:rsidP="0080640B" w:rsidRDefault="001F3A3B" w14:paraId="54334A91" w14:textId="017D0B6D">
      <w:pPr>
        <w:spacing w:line="240" w:lineRule="exact"/>
        <w:rPr>
          <w:rFonts w:eastAsia="Calibri" w:cs="Times New Roman"/>
          <w:color w:val="auto"/>
          <w:lang w:eastAsia="en-US"/>
          <w14:ligatures w14:val="standardContextual"/>
        </w:rPr>
      </w:pPr>
    </w:p>
    <w:p w:rsidR="00A93914" w:rsidP="0080640B" w:rsidRDefault="001F3A3B" w14:paraId="1A645451" w14:textId="3F2AC677">
      <w:pPr>
        <w:autoSpaceDN/>
        <w:spacing w:line="240" w:lineRule="exact"/>
        <w:textAlignment w:val="auto"/>
      </w:pPr>
      <w:bookmarkStart w:name="_Hlk225514700" w:id="5"/>
      <w:r w:rsidRPr="0080640B">
        <w:rPr>
          <w:rFonts w:eastAsia="Calibri" w:cs="Times New Roman"/>
          <w:color w:val="auto"/>
          <w14:ligatures w14:val="standardContextual"/>
        </w:rPr>
        <w:t xml:space="preserve">In algemene zin is het zo dat voor grotere watergangen altijd een vergunning van het waterschap nodig </w:t>
      </w:r>
      <w:r w:rsidR="00A93914">
        <w:rPr>
          <w:rFonts w:eastAsia="Calibri" w:cs="Times New Roman"/>
          <w:color w:val="auto"/>
          <w14:ligatures w14:val="standardContextual"/>
        </w:rPr>
        <w:t>voor het</w:t>
      </w:r>
      <w:r w:rsidRPr="0080640B">
        <w:rPr>
          <w:rFonts w:eastAsia="Calibri" w:cs="Times New Roman"/>
          <w:color w:val="auto"/>
          <w14:ligatures w14:val="standardContextual"/>
        </w:rPr>
        <w:t xml:space="preserve"> dempen. Voor kleinere sloten kan het soms volstaan om een melding te maken en gelden algemene regels voor dempingen van het waterschap. </w:t>
      </w:r>
      <w:r w:rsidRPr="0080640B">
        <w:t xml:space="preserve">Het is dan ook van belang dat </w:t>
      </w:r>
      <w:r w:rsidR="000325B8">
        <w:t>agrariërs</w:t>
      </w:r>
      <w:r w:rsidRPr="0080640B">
        <w:t xml:space="preserve"> altijd eerst in overleg treden met het desbetreffende waterschap </w:t>
      </w:r>
      <w:r w:rsidRPr="0080640B" w:rsidR="00090550">
        <w:t xml:space="preserve">of </w:t>
      </w:r>
      <w:r w:rsidRPr="0080640B">
        <w:t xml:space="preserve">toestemming </w:t>
      </w:r>
      <w:r w:rsidRPr="0080640B" w:rsidR="00090550">
        <w:t xml:space="preserve">nodig is </w:t>
      </w:r>
      <w:r w:rsidRPr="0080640B">
        <w:t xml:space="preserve">voor het dempen van een </w:t>
      </w:r>
      <w:r w:rsidRPr="0080640B" w:rsidR="00090550">
        <w:t xml:space="preserve">specifieke </w:t>
      </w:r>
      <w:r w:rsidRPr="0080640B">
        <w:t>sloot, omdat een demping een verandering in de waterhuishouding tot gevolg heeft en o</w:t>
      </w:r>
      <w:r w:rsidRPr="0080640B">
        <w:rPr>
          <w:rFonts w:eastAsia="Calibri" w:cs="Times New Roman"/>
          <w:color w:val="auto"/>
          <w:lang w:eastAsia="en-US"/>
          <w14:ligatures w14:val="standardContextual"/>
        </w:rPr>
        <w:t>ver het algemeen de voorwaarde geldt dat de hoeveelheid oppervlaktewater behouden moet blijven.</w:t>
      </w:r>
      <w:r w:rsidRPr="0080640B">
        <w:t xml:space="preserve"> </w:t>
      </w:r>
    </w:p>
    <w:p w:rsidRPr="0080640B" w:rsidR="00F66B91" w:rsidP="0080640B" w:rsidRDefault="001F3A3B" w14:paraId="0E4B12B6" w14:textId="604396F0">
      <w:pPr>
        <w:autoSpaceDN/>
        <w:spacing w:line="240" w:lineRule="exact"/>
        <w:textAlignment w:val="auto"/>
        <w:rPr>
          <w:rFonts w:eastAsia="Calibri" w:cs="Times New Roman"/>
          <w:color w:val="auto"/>
          <w:lang w:eastAsia="en-US"/>
          <w14:ligatures w14:val="standardContextual"/>
        </w:rPr>
      </w:pPr>
      <w:r w:rsidRPr="0080640B">
        <w:t xml:space="preserve">De individuele waterschappen verstrekken veel informatie </w:t>
      </w:r>
      <w:r w:rsidR="00A93914">
        <w:t>over</w:t>
      </w:r>
      <w:r w:rsidRPr="0080640B">
        <w:t xml:space="preserve"> de betreffende regelgeving op hun websites. </w:t>
      </w:r>
      <w:r w:rsidRPr="0080640B" w:rsidR="001A1FAA">
        <w:rPr>
          <w:rStyle w:val="cf01"/>
          <w:rFonts w:ascii="Verdana" w:hAnsi="Verdana"/>
        </w:rPr>
        <w:t xml:space="preserve">Gemeenten kunnen ook een taak hebben bij de toetsing of dempingen kunnen worden toegestaan in het kader van omgevingsplannen (voorheen bestemmingsplannen). Bij gemeenten staat in dat geval de </w:t>
      </w:r>
      <w:r w:rsidRPr="0080640B" w:rsidR="00856F35">
        <w:rPr>
          <w:rStyle w:val="cf01"/>
          <w:rFonts w:ascii="Verdana" w:hAnsi="Verdana"/>
        </w:rPr>
        <w:t xml:space="preserve">evenwichtige </w:t>
      </w:r>
      <w:r w:rsidRPr="0080640B" w:rsidR="001A1FAA">
        <w:rPr>
          <w:rStyle w:val="cf01"/>
          <w:rFonts w:ascii="Verdana" w:hAnsi="Verdana"/>
        </w:rPr>
        <w:t xml:space="preserve">toedeling van functies aan locaties (voorheen het belang van ruimtelijke ordening) voorop. </w:t>
      </w:r>
      <w:r w:rsidRPr="0080640B" w:rsidR="001A1FAA">
        <w:t>V</w:t>
      </w:r>
      <w:r w:rsidRPr="0080640B">
        <w:rPr>
          <w:rFonts w:eastAsia="Calibri" w:cs="Times New Roman"/>
          <w:color w:val="auto"/>
          <w:lang w:eastAsia="en-US"/>
          <w14:ligatures w14:val="standardContextual"/>
        </w:rPr>
        <w:t xml:space="preserve">ia het Omgevingsloket </w:t>
      </w:r>
      <w:r w:rsidRPr="0080640B" w:rsidR="001A1FAA">
        <w:rPr>
          <w:rFonts w:eastAsia="Calibri" w:cs="Times New Roman"/>
          <w:color w:val="auto"/>
          <w:lang w:eastAsia="en-US"/>
          <w14:ligatures w14:val="standardContextual"/>
        </w:rPr>
        <w:t xml:space="preserve">kan </w:t>
      </w:r>
      <w:r w:rsidRPr="0080640B" w:rsidR="00B26D77">
        <w:rPr>
          <w:rFonts w:eastAsia="Calibri" w:cs="Times New Roman"/>
          <w:color w:val="auto"/>
          <w:lang w:eastAsia="en-US"/>
          <w14:ligatures w14:val="standardContextual"/>
        </w:rPr>
        <w:t xml:space="preserve">worden bekeken </w:t>
      </w:r>
      <w:r w:rsidRPr="0080640B" w:rsidR="008846A3">
        <w:rPr>
          <w:rFonts w:eastAsia="Calibri" w:cs="Times New Roman"/>
          <w:color w:val="auto"/>
          <w:lang w:eastAsia="en-US"/>
          <w14:ligatures w14:val="standardContextual"/>
        </w:rPr>
        <w:t xml:space="preserve">of een </w:t>
      </w:r>
      <w:r w:rsidRPr="0080640B">
        <w:rPr>
          <w:rFonts w:eastAsia="Calibri" w:cs="Times New Roman"/>
          <w:color w:val="auto"/>
          <w:lang w:eastAsia="en-US"/>
          <w14:ligatures w14:val="standardContextual"/>
        </w:rPr>
        <w:t>vergunning in een specifiek geval nodig is.</w:t>
      </w:r>
      <w:bookmarkEnd w:id="5"/>
      <w:r w:rsidRPr="0080640B">
        <w:rPr>
          <w:rFonts w:eastAsia="Calibri" w:cs="Times New Roman"/>
          <w:color w:val="auto"/>
          <w:lang w:eastAsia="en-US"/>
          <w14:ligatures w14:val="standardContextual"/>
        </w:rPr>
        <w:t xml:space="preserve"> </w:t>
      </w:r>
      <w:bookmarkEnd w:id="4"/>
    </w:p>
    <w:bookmarkEnd w:id="3"/>
    <w:p w:rsidRPr="0080640B" w:rsidR="00250D80" w:rsidP="0080640B" w:rsidRDefault="00250D80" w14:paraId="276B9AC3"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22B57C1B"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2</w:t>
      </w:r>
    </w:p>
    <w:p w:rsidRPr="0080640B" w:rsidR="00F66B91" w:rsidP="0080640B" w:rsidRDefault="00F66B91" w14:paraId="71199A5E" w14:textId="2766D21B">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Hoe rijmt u de landelijke ambities om juist meer ruimte te geven aan water en natuur, bijvoorbeeld in het kader van agrarische natuurbeheer, met de in dit artikel beschreven ontwikkelingen, waarbij tienduizenden sloten in rap tempo verdwijnen?</w:t>
      </w:r>
    </w:p>
    <w:p w:rsidRPr="0080640B" w:rsidR="00F66B91" w:rsidP="0080640B" w:rsidRDefault="00F66B91" w14:paraId="7E440892" w14:textId="77777777">
      <w:pPr>
        <w:autoSpaceDN/>
        <w:spacing w:line="240" w:lineRule="exact"/>
        <w:ind w:left="360"/>
        <w:textAlignment w:val="auto"/>
        <w:rPr>
          <w:rFonts w:eastAsia="Calibri" w:cs="Times New Roman"/>
          <w:color w:val="auto"/>
          <w:lang w:eastAsia="en-US"/>
          <w14:ligatures w14:val="standardContextual"/>
        </w:rPr>
      </w:pPr>
    </w:p>
    <w:p w:rsidRPr="0080640B" w:rsidR="00AE051D" w:rsidP="0080640B" w:rsidRDefault="00AE051D" w14:paraId="0809FE23"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Pr="0080640B" w:rsidR="00427AC8" w:rsidP="0080640B" w:rsidRDefault="00427AC8" w14:paraId="1A9B96B9" w14:textId="5EC1D326">
      <w:pPr>
        <w:autoSpaceDN/>
        <w:spacing w:line="240" w:lineRule="exact"/>
        <w:textAlignment w:val="auto"/>
      </w:pPr>
      <w:r w:rsidRPr="0080640B">
        <w:rPr>
          <w:rFonts w:eastAsia="Calibri" w:cs="Times New Roman"/>
          <w:color w:val="auto"/>
          <w:lang w:eastAsia="en-US"/>
          <w14:ligatures w14:val="standardContextual"/>
        </w:rPr>
        <w:t xml:space="preserve">Sloten vormen verbindingen in het landschap en dragen bij aan leefgebieden voor soorten zoals vogels, amfibieën en bestuivers. Zeker wanneer dit wordt gecombineerd met agrarisch natuurbeheer. </w:t>
      </w:r>
      <w:r w:rsidRPr="0080640B">
        <w:t xml:space="preserve">Het Rijk en regionale partijen zetten daarom in op het aanleggen, beheren, herstellen en behouden van blauwe landschapselementen, zoals opgenomen in het </w:t>
      </w:r>
      <w:r w:rsidR="00530012">
        <w:t>A</w:t>
      </w:r>
      <w:r w:rsidRPr="0080640B">
        <w:t xml:space="preserve">anvalsplan </w:t>
      </w:r>
      <w:r w:rsidR="00530012">
        <w:t>L</w:t>
      </w:r>
      <w:r w:rsidRPr="0080640B">
        <w:t>andschap.</w:t>
      </w:r>
    </w:p>
    <w:p w:rsidRPr="0080640B" w:rsidR="00427AC8" w:rsidP="0080640B" w:rsidRDefault="00427AC8" w14:paraId="52147297"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1309D622" w14:textId="4C7E3F2A">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Sloten vervullen </w:t>
      </w:r>
      <w:r w:rsidRPr="0080640B" w:rsidR="00427AC8">
        <w:rPr>
          <w:rFonts w:eastAsia="Calibri" w:cs="Times New Roman"/>
          <w:color w:val="auto"/>
          <w:lang w:eastAsia="en-US"/>
          <w14:ligatures w14:val="standardContextual"/>
        </w:rPr>
        <w:t xml:space="preserve">ook </w:t>
      </w:r>
      <w:r w:rsidRPr="0080640B">
        <w:rPr>
          <w:rFonts w:eastAsia="Calibri" w:cs="Times New Roman"/>
          <w:color w:val="auto"/>
          <w:lang w:eastAsia="en-US"/>
          <w14:ligatures w14:val="standardContextual"/>
        </w:rPr>
        <w:t xml:space="preserve">een belangrijke rol in het weerbaarder maken tegen </w:t>
      </w:r>
      <w:r w:rsidRPr="0080640B" w:rsidR="00427AC8">
        <w:rPr>
          <w:rFonts w:eastAsia="Calibri" w:cs="Times New Roman"/>
          <w:color w:val="auto"/>
          <w:lang w:eastAsia="en-US"/>
          <w14:ligatures w14:val="standardContextual"/>
        </w:rPr>
        <w:t>piekbuien</w:t>
      </w:r>
      <w:r w:rsidRPr="0080640B">
        <w:rPr>
          <w:rFonts w:eastAsia="Calibri" w:cs="Times New Roman"/>
          <w:color w:val="auto"/>
          <w:lang w:eastAsia="en-US"/>
          <w14:ligatures w14:val="standardContextual"/>
        </w:rPr>
        <w:t xml:space="preserve">. </w:t>
      </w:r>
      <w:r w:rsidRPr="0080640B" w:rsidR="00427AC8">
        <w:rPr>
          <w:rFonts w:eastAsia="Calibri" w:cs="Times New Roman"/>
          <w:color w:val="auto"/>
          <w:lang w:eastAsia="en-US"/>
          <w14:ligatures w14:val="standardContextual"/>
        </w:rPr>
        <w:t>Z</w:t>
      </w:r>
      <w:r w:rsidRPr="0080640B">
        <w:rPr>
          <w:rFonts w:eastAsia="Calibri" w:cs="Times New Roman"/>
          <w:color w:val="auto"/>
          <w:lang w:eastAsia="en-US"/>
          <w14:ligatures w14:val="standardContextual"/>
        </w:rPr>
        <w:t xml:space="preserve">owel de bodem van percelen als de sloten tussen percelen </w:t>
      </w:r>
      <w:r w:rsidRPr="0080640B" w:rsidR="00427AC8">
        <w:rPr>
          <w:rFonts w:eastAsia="Calibri" w:cs="Times New Roman"/>
          <w:color w:val="auto"/>
          <w:lang w:eastAsia="en-US"/>
          <w14:ligatures w14:val="standardContextual"/>
        </w:rPr>
        <w:t xml:space="preserve">kunnen </w:t>
      </w:r>
      <w:r w:rsidRPr="0080640B">
        <w:rPr>
          <w:rFonts w:eastAsia="Calibri" w:cs="Times New Roman"/>
          <w:color w:val="auto"/>
          <w:lang w:eastAsia="en-US"/>
          <w14:ligatures w14:val="standardContextual"/>
        </w:rPr>
        <w:t>als wateropvang fungeren. Sloten en greppels dragen in dat geval bij aan het goed beheer van landbouwpercelen, omdat deze voorkomen dat grote plassen op het land blijven staan.</w:t>
      </w:r>
    </w:p>
    <w:p w:rsidRPr="0080640B" w:rsidR="00F66B91" w:rsidP="0080640B" w:rsidRDefault="00F66B91" w14:paraId="7B688B06" w14:textId="77777777">
      <w:pPr>
        <w:autoSpaceDN/>
        <w:spacing w:line="240" w:lineRule="exact"/>
        <w:textAlignment w:val="auto"/>
        <w:rPr>
          <w:rFonts w:eastAsia="Calibri" w:cs="Times New Roman"/>
          <w:color w:val="auto"/>
          <w:lang w:eastAsia="en-US"/>
          <w14:ligatures w14:val="standardContextual"/>
        </w:rPr>
      </w:pPr>
    </w:p>
    <w:p w:rsidRPr="0080640B" w:rsidR="000D5F84" w:rsidP="0080640B" w:rsidRDefault="000474BE" w14:paraId="481B160C" w14:textId="4E927F5F">
      <w:pPr>
        <w:autoSpaceDN/>
        <w:spacing w:line="240" w:lineRule="exact"/>
        <w:textAlignment w:val="auto"/>
        <w:rPr>
          <w:rFonts w:eastAsia="Calibri" w:cs="Times New Roman"/>
          <w:color w:val="auto"/>
          <w:lang w:eastAsia="en-US"/>
          <w14:ligatures w14:val="standardContextual"/>
        </w:rPr>
      </w:pPr>
      <w:r>
        <w:rPr>
          <w:rFonts w:eastAsia="Calibri" w:cs="Times New Roman"/>
          <w:color w:val="auto"/>
        </w:rPr>
        <w:t xml:space="preserve">Tegelijkertijd hebben sloten een drainerende werking, wat ook negatieve effecten kan hebben. </w:t>
      </w:r>
      <w:r w:rsidRPr="0080640B" w:rsidR="00AE051D">
        <w:rPr>
          <w:rFonts w:eastAsia="Calibri" w:cs="Times New Roman"/>
          <w:color w:val="auto"/>
          <w:lang w:eastAsia="en-US"/>
          <w14:ligatures w14:val="standardContextual"/>
        </w:rPr>
        <w:t xml:space="preserve">Na de Tweede Wereldoorlog zijn met name op de hoge zandgronden veel extra sloten gegraven om water snel af te voeren en om van nature drassige gronden geschikt te maken voor landbouw. Dat heeft geleid tot structurele daling van de grondwaterstanden en verdroging van natuurgebieden. Het </w:t>
      </w:r>
      <w:r w:rsidR="00A93914">
        <w:rPr>
          <w:rFonts w:eastAsia="Calibri" w:cs="Times New Roman"/>
          <w:color w:val="auto"/>
          <w:lang w:eastAsia="en-US"/>
          <w14:ligatures w14:val="standardContextual"/>
        </w:rPr>
        <w:t>verminderen</w:t>
      </w:r>
      <w:r w:rsidRPr="0080640B" w:rsidR="00AE051D">
        <w:rPr>
          <w:rFonts w:eastAsia="Calibri" w:cs="Times New Roman"/>
          <w:color w:val="auto"/>
          <w:lang w:eastAsia="en-US"/>
          <w14:ligatures w14:val="standardContextual"/>
        </w:rPr>
        <w:t xml:space="preserve"> van de ontwatering door het ondieper maken of dempen van sloten </w:t>
      </w:r>
      <w:r w:rsidR="00A93914">
        <w:rPr>
          <w:rFonts w:eastAsia="Calibri" w:cs="Times New Roman"/>
          <w:color w:val="auto"/>
          <w:lang w:eastAsia="en-US"/>
          <w14:ligatures w14:val="standardContextual"/>
        </w:rPr>
        <w:t>kan dus ook</w:t>
      </w:r>
      <w:r w:rsidRPr="0080640B" w:rsidR="00AE051D">
        <w:rPr>
          <w:rFonts w:eastAsia="Calibri" w:cs="Times New Roman"/>
          <w:color w:val="auto"/>
          <w:lang w:eastAsia="en-US"/>
          <w14:ligatures w14:val="standardContextual"/>
        </w:rPr>
        <w:t xml:space="preserve"> een goede manier om de sponswerking van de bodem te verbeteren, de grondwaterstand te verhogen en om te zorgen voor hydrologisch herstel van natuurgebieden. </w:t>
      </w:r>
      <w:r>
        <w:t>Het hangt dus af van de specifieke locatie of het dempen van sloten problematisch is in een gebied of niet.</w:t>
      </w:r>
    </w:p>
    <w:p w:rsidRPr="0080640B" w:rsidR="00F66B91" w:rsidP="0080640B" w:rsidRDefault="00F66B91" w14:paraId="463CE6BA" w14:textId="62A710CE">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1EDFA097"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3</w:t>
      </w:r>
    </w:p>
    <w:p w:rsidRPr="0080640B" w:rsidR="00F66B91" w:rsidP="0080640B" w:rsidRDefault="00F66B91" w14:paraId="296C4FCE" w14:textId="042077A2">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In hoeverre dragen sloten bij aan het opslaan van stikstof en nitraten, en in het verlengde daarvan aan een betere waterkwaliteit en minder stikstofdruk op natuurgebieden?</w:t>
      </w:r>
    </w:p>
    <w:p w:rsidRPr="0080640B" w:rsidR="00F66B91" w:rsidP="0080640B" w:rsidRDefault="00F66B91" w14:paraId="3B3E4A55"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5E695F46"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00F66B91" w:rsidP="0080640B" w:rsidRDefault="00250D80" w14:paraId="7602BF5C" w14:textId="374AB9DB">
      <w:pPr>
        <w:spacing w:line="240" w:lineRule="exact"/>
        <w:rPr>
          <w:rFonts w:eastAsia="Calibri" w:cs="Times New Roman"/>
          <w:color w:val="auto"/>
          <w:lang w:eastAsia="en-US"/>
          <w14:ligatures w14:val="standardContextual"/>
        </w:rPr>
      </w:pPr>
      <w:r w:rsidRPr="0080640B">
        <w:t>In sloten spelen zich processen af, waarbij stikstof en nitraten onder meer worden opgenomen door waterplanten. Dat betekent dat zij, tot op zekere hoogte, als filter kunnen fungeren en de druk op de waterkwaliteit in natuurgebieden kunnen beperken.</w:t>
      </w:r>
      <w:r w:rsidRPr="0080640B" w:rsidR="00F81F90">
        <w:t xml:space="preserve"> Natuurlijke oevers hebben een filterende werking en bufferen water. De blauwe dooradering kan bijdragen aan het behalen van de doelstellingen van de Kaderrichtlijn Water.</w:t>
      </w:r>
      <w:r w:rsidRPr="0080640B" w:rsidR="00A40C34">
        <w:rPr>
          <w:rFonts w:eastAsia="Calibri" w:cs="Times New Roman"/>
          <w:color w:val="auto"/>
          <w:lang w:eastAsia="en-US"/>
          <w14:ligatures w14:val="standardContextual"/>
        </w:rPr>
        <w:t xml:space="preserve"> </w:t>
      </w:r>
      <w:r w:rsidR="00AE0DF6">
        <w:rPr>
          <w:rFonts w:eastAsia="Calibri" w:cs="Times New Roman"/>
          <w:color w:val="auto"/>
          <w:lang w:eastAsia="en-US"/>
          <w14:ligatures w14:val="standardContextual"/>
        </w:rPr>
        <w:t xml:space="preserve">Aan de andere kan het beperken van de ontwatering door het verondiepen of dempen van sloten </w:t>
      </w:r>
      <w:r w:rsidR="00530012">
        <w:rPr>
          <w:rFonts w:eastAsia="Calibri" w:cs="Times New Roman"/>
          <w:color w:val="auto"/>
          <w:lang w:eastAsia="en-US"/>
          <w14:ligatures w14:val="standardContextual"/>
        </w:rPr>
        <w:t xml:space="preserve">ook </w:t>
      </w:r>
      <w:r w:rsidR="00AE0DF6">
        <w:rPr>
          <w:rFonts w:eastAsia="Calibri" w:cs="Times New Roman"/>
          <w:color w:val="auto"/>
          <w:lang w:eastAsia="en-US"/>
          <w14:ligatures w14:val="standardContextual"/>
        </w:rPr>
        <w:t xml:space="preserve">bijdragen aan hydrologisch herstel van natuurgebieden. </w:t>
      </w:r>
      <w:bookmarkStart w:name="_Hlk224212923" w:id="6"/>
    </w:p>
    <w:p w:rsidRPr="0080640B" w:rsidR="00D62EB4" w:rsidP="0080640B" w:rsidRDefault="00D62EB4" w14:paraId="6C89477C" w14:textId="77777777">
      <w:pPr>
        <w:spacing w:line="240" w:lineRule="exact"/>
        <w:rPr>
          <w:color w:val="auto"/>
        </w:rPr>
      </w:pPr>
    </w:p>
    <w:p w:rsidRPr="0080640B" w:rsidR="00F66B91" w:rsidP="0080640B" w:rsidRDefault="00F66B91" w14:paraId="020AF9C6" w14:textId="152420F5">
      <w:pPr>
        <w:autoSpaceDN/>
        <w:spacing w:line="240" w:lineRule="exact"/>
        <w:textAlignment w:val="auto"/>
        <w:rPr>
          <w:rFonts w:eastAsia="Calibri" w:cs="Times New Roman"/>
          <w:b/>
          <w:bCs/>
          <w:color w:val="auto"/>
          <w:lang w:eastAsia="en-US"/>
          <w14:ligatures w14:val="standardContextual"/>
        </w:rPr>
      </w:pPr>
      <w:bookmarkStart w:name="_Hlk224224128" w:id="7"/>
      <w:r w:rsidRPr="0080640B">
        <w:rPr>
          <w:rFonts w:eastAsia="Calibri" w:cs="Times New Roman"/>
          <w:b/>
          <w:bCs/>
          <w:color w:val="auto"/>
          <w:lang w:eastAsia="en-US"/>
          <w14:ligatures w14:val="standardContextual"/>
        </w:rPr>
        <w:t>Vraag 4</w:t>
      </w:r>
    </w:p>
    <w:p w:rsidRPr="0080640B" w:rsidR="00F66B91" w:rsidP="0080640B" w:rsidRDefault="00F66B91" w14:paraId="627413BF" w14:textId="45AD0AA6">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Op welke wijze houdt de overheid op dit moment overzicht van de bestaande sloten in Nederland, en hoe wordt gecontroleerd of de tienduizenden verdwenen sloten legaal of illegaal zijn gedempt?</w:t>
      </w:r>
    </w:p>
    <w:p w:rsidRPr="0080640B" w:rsidR="007466A4" w:rsidP="0080640B" w:rsidRDefault="007466A4" w14:paraId="7EE38F1D" w14:textId="77777777">
      <w:pPr>
        <w:autoSpaceDN/>
        <w:spacing w:line="240" w:lineRule="exact"/>
        <w:textAlignment w:val="auto"/>
        <w:rPr>
          <w:rFonts w:eastAsia="Calibri" w:cs="Times New Roman"/>
          <w:color w:val="auto"/>
          <w:lang w:eastAsia="en-US"/>
          <w14:ligatures w14:val="standardContextual"/>
        </w:rPr>
      </w:pPr>
    </w:p>
    <w:p w:rsidRPr="0080640B" w:rsidR="007466A4" w:rsidP="0080640B" w:rsidRDefault="007466A4" w14:paraId="5BFF44E3"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00A93914" w:rsidP="0080640B" w:rsidRDefault="00A27708" w14:paraId="5415AA1E" w14:textId="16E57839">
      <w:pPr>
        <w:spacing w:line="240" w:lineRule="exact"/>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De overheid houdt zicht op bestaande sloten en waterlopen via de Basisregistratie Grootschalige Topografie (BGT). De verantwoordelijkheid voor het bijhouden van deze informatie ligt bij de bronhouders van de BGT. De bronhouders die verantwoordelijk zijn voor een overzicht van sloten in de BGT zijn voornamelijk de waterschappen, gemeenten, provincies en voor een klein percentage het </w:t>
      </w:r>
      <w:r w:rsidRPr="0080640B" w:rsidR="00A37577">
        <w:rPr>
          <w:rFonts w:eastAsia="Calibri" w:cs="Times New Roman"/>
          <w:color w:val="auto"/>
          <w:lang w:eastAsia="en-US"/>
          <w14:ligatures w14:val="standardContextual"/>
        </w:rPr>
        <w:t>M</w:t>
      </w:r>
      <w:r w:rsidRPr="0080640B">
        <w:rPr>
          <w:rFonts w:eastAsia="Calibri" w:cs="Times New Roman"/>
          <w:color w:val="auto"/>
          <w:lang w:eastAsia="en-US"/>
          <w14:ligatures w14:val="standardContextual"/>
        </w:rPr>
        <w:t>inisterie van L</w:t>
      </w:r>
      <w:r w:rsidRPr="0080640B" w:rsidR="00A37577">
        <w:rPr>
          <w:rFonts w:eastAsia="Calibri" w:cs="Times New Roman"/>
          <w:color w:val="auto"/>
          <w:lang w:eastAsia="en-US"/>
          <w14:ligatures w14:val="standardContextual"/>
        </w:rPr>
        <w:t xml:space="preserve">andbouw, </w:t>
      </w:r>
      <w:r w:rsidRPr="0080640B">
        <w:rPr>
          <w:rFonts w:eastAsia="Calibri" w:cs="Times New Roman"/>
          <w:color w:val="auto"/>
          <w:lang w:eastAsia="en-US"/>
          <w14:ligatures w14:val="standardContextual"/>
        </w:rPr>
        <w:t>V</w:t>
      </w:r>
      <w:r w:rsidRPr="0080640B" w:rsidR="00A37577">
        <w:rPr>
          <w:rFonts w:eastAsia="Calibri" w:cs="Times New Roman"/>
          <w:color w:val="auto"/>
          <w:lang w:eastAsia="en-US"/>
          <w14:ligatures w14:val="standardContextual"/>
        </w:rPr>
        <w:t xml:space="preserve">isserij, </w:t>
      </w:r>
      <w:r w:rsidRPr="0080640B">
        <w:rPr>
          <w:rFonts w:eastAsia="Calibri" w:cs="Times New Roman"/>
          <w:color w:val="auto"/>
          <w:lang w:eastAsia="en-US"/>
          <w14:ligatures w14:val="standardContextual"/>
        </w:rPr>
        <w:t>V</w:t>
      </w:r>
      <w:r w:rsidRPr="0080640B" w:rsidR="00A37577">
        <w:rPr>
          <w:rFonts w:eastAsia="Calibri" w:cs="Times New Roman"/>
          <w:color w:val="auto"/>
          <w:lang w:eastAsia="en-US"/>
          <w14:ligatures w14:val="standardContextual"/>
        </w:rPr>
        <w:t xml:space="preserve">oedselzekerheid en </w:t>
      </w:r>
      <w:r w:rsidRPr="0080640B">
        <w:rPr>
          <w:rFonts w:eastAsia="Calibri" w:cs="Times New Roman"/>
          <w:color w:val="auto"/>
          <w:lang w:eastAsia="en-US"/>
          <w14:ligatures w14:val="standardContextual"/>
        </w:rPr>
        <w:t>N</w:t>
      </w:r>
      <w:r w:rsidRPr="0080640B" w:rsidR="00A37577">
        <w:rPr>
          <w:rFonts w:eastAsia="Calibri" w:cs="Times New Roman"/>
          <w:color w:val="auto"/>
          <w:lang w:eastAsia="en-US"/>
          <w14:ligatures w14:val="standardContextual"/>
        </w:rPr>
        <w:t>atuur</w:t>
      </w:r>
      <w:r w:rsidR="00A93914">
        <w:rPr>
          <w:rFonts w:eastAsia="Calibri" w:cs="Times New Roman"/>
          <w:color w:val="auto"/>
          <w:lang w:eastAsia="en-US"/>
          <w14:ligatures w14:val="standardContextual"/>
        </w:rPr>
        <w:t xml:space="preserve"> (LVVN)</w:t>
      </w:r>
      <w:r w:rsidRPr="0080640B">
        <w:rPr>
          <w:rFonts w:eastAsia="Calibri" w:cs="Times New Roman"/>
          <w:color w:val="auto"/>
          <w:lang w:eastAsia="en-US"/>
          <w14:ligatures w14:val="standardContextual"/>
        </w:rPr>
        <w:t xml:space="preserve">. </w:t>
      </w:r>
      <w:r w:rsidRPr="0080640B" w:rsidR="002A18D9">
        <w:rPr>
          <w:rFonts w:eastAsia="Calibri" w:cs="Times New Roman"/>
          <w:color w:val="auto"/>
          <w:lang w:eastAsia="en-US"/>
          <w14:ligatures w14:val="standardContextual"/>
        </w:rPr>
        <w:t xml:space="preserve">Daarnaast volgt de </w:t>
      </w:r>
      <w:r w:rsidRPr="00A93914" w:rsidR="002A18D9">
        <w:rPr>
          <w:rFonts w:eastAsia="Calibri" w:cs="Times New Roman"/>
          <w:color w:val="auto"/>
          <w:lang w:eastAsia="en-US"/>
          <w14:ligatures w14:val="standardContextual"/>
        </w:rPr>
        <w:t>Monitor Landschap</w:t>
      </w:r>
      <w:r w:rsidRPr="00A93914" w:rsidR="00A93914">
        <w:rPr>
          <w:rStyle w:val="FootnoteReference"/>
          <w:rFonts w:eastAsia="Calibri" w:cs="Times New Roman"/>
          <w:color w:val="auto"/>
          <w:lang w:eastAsia="en-US"/>
          <w14:ligatures w14:val="standardContextual"/>
        </w:rPr>
        <w:footnoteReference w:id="1"/>
      </w:r>
      <w:r w:rsidRPr="00A93914" w:rsidR="002A18D9">
        <w:rPr>
          <w:rFonts w:eastAsia="Calibri" w:cs="Times New Roman"/>
          <w:color w:val="auto"/>
          <w:lang w:eastAsia="en-US"/>
          <w14:ligatures w14:val="standardContextual"/>
        </w:rPr>
        <w:t xml:space="preserve"> </w:t>
      </w:r>
      <w:r w:rsidRPr="0080640B" w:rsidR="002A18D9">
        <w:rPr>
          <w:rFonts w:eastAsia="Calibri" w:cs="Times New Roman"/>
          <w:color w:val="auto"/>
          <w:lang w:eastAsia="en-US"/>
          <w14:ligatures w14:val="standardContextual"/>
        </w:rPr>
        <w:t xml:space="preserve">sinds 2019 de veranderingen in het Nederlandse landschap. Elke twee jaar wordt de staat en ontwikkeling van het landschap in beeld gebracht. </w:t>
      </w:r>
    </w:p>
    <w:p w:rsidRPr="0080640B" w:rsidR="00F81F90" w:rsidP="0080640B" w:rsidRDefault="002A18D9" w14:paraId="28F3EF5E" w14:textId="052A1618">
      <w:pPr>
        <w:spacing w:line="240" w:lineRule="exact"/>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De Monitor Landschap geeft overheden, onderzoekers, ontwerpers en beleidsmakers objectief inzicht in hoe het landschap verandert, door de tijd heen en op verschillende schaalniveaus. Deze informatie is ook gebruikt bij het schrijven van het Volkskrantartikel. De </w:t>
      </w:r>
      <w:r w:rsidRPr="0080640B" w:rsidR="00A37577">
        <w:rPr>
          <w:rFonts w:eastAsia="Calibri" w:cs="Times New Roman"/>
          <w:color w:val="auto"/>
          <w:lang w:eastAsia="en-US"/>
          <w14:ligatures w14:val="standardContextual"/>
        </w:rPr>
        <w:t xml:space="preserve">Monitor Landschap </w:t>
      </w:r>
      <w:r w:rsidRPr="0080640B">
        <w:rPr>
          <w:rFonts w:eastAsia="Calibri" w:cs="Times New Roman"/>
          <w:color w:val="auto"/>
          <w:lang w:eastAsia="en-US"/>
          <w14:ligatures w14:val="standardContextual"/>
        </w:rPr>
        <w:t xml:space="preserve">is gerealiseerd in opdracht van het </w:t>
      </w:r>
      <w:r w:rsidRPr="0080640B" w:rsidR="00A37577">
        <w:rPr>
          <w:rFonts w:eastAsia="Calibri" w:cs="Times New Roman"/>
          <w:color w:val="auto"/>
          <w:lang w:eastAsia="en-US"/>
          <w14:ligatures w14:val="standardContextual"/>
        </w:rPr>
        <w:t xml:space="preserve">Ministerie </w:t>
      </w:r>
      <w:r w:rsidRPr="0080640B">
        <w:rPr>
          <w:rFonts w:eastAsia="Calibri" w:cs="Times New Roman"/>
          <w:color w:val="auto"/>
          <w:lang w:eastAsia="en-US"/>
          <w14:ligatures w14:val="standardContextual"/>
        </w:rPr>
        <w:t xml:space="preserve">van Binnenlandse Zaken en Koninkrijkrelaties, het Ministerie van Onderwijs, Cultuur en Wetenschap en het Ministerie van </w:t>
      </w:r>
      <w:r w:rsidRPr="0080640B" w:rsidR="00A37577">
        <w:rPr>
          <w:rFonts w:eastAsia="Calibri" w:cs="Times New Roman"/>
          <w:color w:val="auto"/>
          <w:lang w:eastAsia="en-US"/>
          <w14:ligatures w14:val="standardContextual"/>
        </w:rPr>
        <w:t>LVVN</w:t>
      </w:r>
      <w:r w:rsidRPr="0080640B">
        <w:rPr>
          <w:rFonts w:eastAsia="Calibri" w:cs="Times New Roman"/>
          <w:color w:val="auto"/>
          <w:lang w:eastAsia="en-US"/>
          <w14:ligatures w14:val="standardContextual"/>
        </w:rPr>
        <w:t>.</w:t>
      </w:r>
      <w:bookmarkStart w:name="_Hlk225853470" w:id="8"/>
      <w:r w:rsidRPr="0080640B">
        <w:rPr>
          <w:rFonts w:eastAsia="Calibri" w:cs="Times New Roman"/>
          <w:color w:val="auto"/>
          <w:lang w:eastAsia="en-US"/>
          <w14:ligatures w14:val="standardContextual"/>
        </w:rPr>
        <w:t xml:space="preserve"> Op verzoek van </w:t>
      </w:r>
      <w:r w:rsidR="00FE2299">
        <w:rPr>
          <w:rFonts w:eastAsia="Calibri" w:cs="Times New Roman"/>
          <w:color w:val="auto"/>
          <w:lang w:eastAsia="en-US"/>
          <w14:ligatures w14:val="standardContextual"/>
        </w:rPr>
        <w:t>de minister</w:t>
      </w:r>
      <w:r w:rsidRPr="0080640B" w:rsidR="00A37577">
        <w:rPr>
          <w:rFonts w:eastAsia="Calibri" w:cs="Times New Roman"/>
          <w:color w:val="auto"/>
          <w:lang w:eastAsia="en-US"/>
          <w14:ligatures w14:val="standardContextual"/>
        </w:rPr>
        <w:t xml:space="preserve"> van Volkshuisvesting en Ruimtelijke Ordening </w:t>
      </w:r>
      <w:r w:rsidRPr="0080640B">
        <w:rPr>
          <w:rFonts w:eastAsia="Calibri" w:cs="Times New Roman"/>
          <w:color w:val="auto"/>
          <w:lang w:eastAsia="en-US"/>
          <w14:ligatures w14:val="standardContextual"/>
        </w:rPr>
        <w:t>brengt het Planbureau voor de Leefomgeving regelmatig de rapportage “Het landschap geduid” uit, met duiding van de indicatoren van de Monitor Landschap en de Kustpactmonitor.</w:t>
      </w:r>
      <w:bookmarkEnd w:id="8"/>
    </w:p>
    <w:p w:rsidRPr="0080640B" w:rsidR="0080640B" w:rsidP="0080640B" w:rsidRDefault="0080640B" w14:paraId="601FAB94" w14:textId="77777777">
      <w:pPr>
        <w:spacing w:line="240" w:lineRule="exact"/>
        <w:rPr>
          <w:rFonts w:eastAsia="Calibri" w:cs="Times New Roman"/>
          <w:color w:val="auto"/>
          <w:lang w:eastAsia="en-US"/>
          <w14:ligatures w14:val="standardContextual"/>
        </w:rPr>
      </w:pPr>
    </w:p>
    <w:p w:rsidR="00A93914" w:rsidP="0080640B" w:rsidRDefault="00F71370" w14:paraId="6649298F" w14:textId="77777777">
      <w:pPr>
        <w:pStyle w:val="PlainText"/>
        <w:spacing w:line="240" w:lineRule="exact"/>
        <w:rPr>
          <w:rFonts w:eastAsia="Calibri" w:cs="Times New Roman"/>
          <w:szCs w:val="18"/>
          <w14:ligatures w14:val="standardContextual"/>
        </w:rPr>
      </w:pPr>
      <w:bookmarkStart w:name="_Hlk225753723" w:id="9"/>
      <w:r w:rsidRPr="0080640B">
        <w:rPr>
          <w:rFonts w:eastAsia="Calibri" w:cs="Times New Roman"/>
          <w:szCs w:val="18"/>
          <w14:ligatures w14:val="standardContextual"/>
        </w:rPr>
        <w:t>Voor waterschappen geldt dat zij sloten registreren in zogenoemde leggers (profielenlegger</w:t>
      </w:r>
      <w:r w:rsidRPr="0080640B" w:rsidR="002A18D9">
        <w:rPr>
          <w:rFonts w:eastAsia="Calibri" w:cs="Times New Roman"/>
          <w:szCs w:val="18"/>
          <w14:ligatures w14:val="standardContextual"/>
        </w:rPr>
        <w:t xml:space="preserve"> en</w:t>
      </w:r>
      <w:r w:rsidRPr="0080640B">
        <w:rPr>
          <w:rFonts w:eastAsia="Calibri" w:cs="Times New Roman"/>
          <w:szCs w:val="18"/>
          <w14:ligatures w14:val="standardContextual"/>
        </w:rPr>
        <w:t xml:space="preserve"> onderhoudslegger). Niet alle sloten staan (altijd) geregistreerd in de leggers van het waterschap. Sommige sloten zijn namelijk van te geringe afmeting en behoren tot de haarvaten van het regionaal watersysteem, of ze hebben nauwelijks effect op het watersysteem. Welke sloten wel en welke sloten niet in de legger staan, is niet bij elk waterschap hetzelfde. Dit hangt samen met gebiedsspecifieke kenmerken van het betreffende beheergebied. </w:t>
      </w:r>
    </w:p>
    <w:p w:rsidR="00A93914" w:rsidP="0080640B" w:rsidRDefault="00A93914" w14:paraId="7785CB8D" w14:textId="77777777">
      <w:pPr>
        <w:pStyle w:val="PlainText"/>
        <w:spacing w:line="240" w:lineRule="exact"/>
        <w:rPr>
          <w:rFonts w:eastAsia="Calibri" w:cs="Times New Roman"/>
          <w:szCs w:val="18"/>
          <w14:ligatures w14:val="standardContextual"/>
        </w:rPr>
      </w:pPr>
    </w:p>
    <w:p w:rsidR="0048379F" w:rsidP="0080640B" w:rsidRDefault="00F71370" w14:paraId="081B98DB" w14:textId="77777777">
      <w:pPr>
        <w:pStyle w:val="PlainText"/>
        <w:spacing w:line="240" w:lineRule="exact"/>
        <w:rPr>
          <w:rFonts w:eastAsia="Calibri" w:cs="Times New Roman"/>
          <w:szCs w:val="18"/>
          <w14:ligatures w14:val="standardContextual"/>
        </w:rPr>
      </w:pPr>
      <w:r w:rsidRPr="0080640B">
        <w:rPr>
          <w:rFonts w:eastAsia="Calibri" w:cs="Times New Roman"/>
          <w:szCs w:val="18"/>
          <w14:ligatures w14:val="standardContextual"/>
        </w:rPr>
        <w:t xml:space="preserve">Bij reguliere controles, de jaarlijkse schouw en het herzien van peilbesluiten worden veranderingen in het watersysteem waargenomen en wordt met perceeleigenaren gesproken over het eventueel terugdraaien, compenseren of legaliseren van het dempen van sloten. </w:t>
      </w:r>
    </w:p>
    <w:p w:rsidRPr="0080640B" w:rsidR="0039652E" w:rsidP="0080640B" w:rsidRDefault="00C26422" w14:paraId="45DE63A8" w14:textId="7FF228FE">
      <w:pPr>
        <w:pStyle w:val="PlainText"/>
        <w:spacing w:line="240" w:lineRule="exact"/>
        <w:rPr>
          <w:szCs w:val="18"/>
        </w:rPr>
      </w:pPr>
      <w:r w:rsidRPr="0080640B">
        <w:rPr>
          <w:szCs w:val="18"/>
        </w:rPr>
        <w:t>Gemeenten registreren sloten meestal via beheerplannen, voor sloten die voor hen functioneel of juridisch relevant zijn. De keuze welke sloten worden opgenomen hangt, net als bij waterschappen, af van gebiedsspecifieke kenmerken en gemeentelijke beleidskeuzes. Over het algemeen geldt dan dat deze sloten in eigendom zijn van de gemeente, ze functioneel belangrijk zijn voor afwatering en/of onderdeel zijn van groen- of bermbeheer. In zulke plannen worden sloten vaak genoemd als onderdeel van het areaal, maar worden deze niet altijd individueel geregistreerd.</w:t>
      </w:r>
      <w:bookmarkEnd w:id="9"/>
    </w:p>
    <w:p w:rsidRPr="0080640B" w:rsidR="00A27708" w:rsidP="0080640B" w:rsidRDefault="00A27708" w14:paraId="1366F675" w14:textId="77777777">
      <w:pPr>
        <w:autoSpaceDN/>
        <w:spacing w:line="240" w:lineRule="exact"/>
        <w:textAlignment w:val="auto"/>
        <w:rPr>
          <w:rFonts w:eastAsia="Calibri" w:cs="Times New Roman"/>
          <w:color w:val="auto"/>
          <w:lang w:eastAsia="en-US"/>
          <w14:ligatures w14:val="standardContextual"/>
        </w:rPr>
      </w:pPr>
    </w:p>
    <w:p w:rsidRPr="0080640B" w:rsidR="007466A4" w:rsidP="0080640B" w:rsidRDefault="007466A4" w14:paraId="717F9A1B" w14:textId="368D352B">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5</w:t>
      </w:r>
    </w:p>
    <w:p w:rsidRPr="0080640B" w:rsidR="00F66B91" w:rsidP="0080640B" w:rsidRDefault="00F66B91" w14:paraId="1A2672D0" w14:textId="1AD9B022">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Hoe verklaart u dat veel gemeenten aangeven ‘geen prioriteit’ te geven aan het handhaven van hun eigen bestemmingsplannen voor watergangen, terwijl dit de nationale doelen voor water en natuur direct raakt?</w:t>
      </w:r>
    </w:p>
    <w:p w:rsidRPr="0080640B" w:rsidR="00F66B91" w:rsidP="0080640B" w:rsidRDefault="00F66B91" w14:paraId="500F42AB" w14:textId="77777777">
      <w:pPr>
        <w:autoSpaceDN/>
        <w:spacing w:line="240" w:lineRule="exact"/>
        <w:textAlignment w:val="auto"/>
        <w:rPr>
          <w:rFonts w:eastAsia="Calibri" w:cs="Times New Roman"/>
          <w:color w:val="auto"/>
          <w:lang w:eastAsia="en-US"/>
          <w14:ligatures w14:val="standardContextual"/>
        </w:rPr>
      </w:pPr>
    </w:p>
    <w:p w:rsidRPr="0080640B" w:rsidR="008B3149" w:rsidP="0080640B" w:rsidRDefault="007466A4" w14:paraId="7AD65026" w14:textId="5DF58621">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Pr="0080640B" w:rsidR="00B91A77" w:rsidP="0080640B" w:rsidRDefault="00B91A77" w14:paraId="6FBE3A2D" w14:textId="5B25775B">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Ik kan geen antwoord geven namens de gemeenten (en waterschappen). Wel zal ik in het </w:t>
      </w:r>
      <w:r w:rsidRPr="0080640B" w:rsidR="00866926">
        <w:rPr>
          <w:rFonts w:eastAsia="Calibri" w:cs="Calibri"/>
          <w:color w:val="auto"/>
          <w:lang w:eastAsia="en-US"/>
          <w14:ligatures w14:val="standardContextual"/>
        </w:rPr>
        <w:t>Bestuurlijk Overleg Water</w:t>
      </w:r>
      <w:r w:rsidRPr="0080640B">
        <w:rPr>
          <w:rFonts w:eastAsia="Calibri" w:cs="Times New Roman"/>
          <w:color w:val="auto"/>
          <w:lang w:eastAsia="en-US"/>
          <w14:ligatures w14:val="standardContextual"/>
        </w:rPr>
        <w:t xml:space="preserve"> dat periodiek</w:t>
      </w:r>
      <w:r w:rsidR="00A93914">
        <w:rPr>
          <w:rFonts w:eastAsia="Calibri" w:cs="Times New Roman"/>
          <w:color w:val="auto"/>
          <w:lang w:eastAsia="en-US"/>
          <w14:ligatures w14:val="standardContextual"/>
        </w:rPr>
        <w:t xml:space="preserve"> gehouden wordt</w:t>
      </w:r>
      <w:r w:rsidRPr="0080640B">
        <w:rPr>
          <w:rFonts w:eastAsia="Calibri" w:cs="Times New Roman"/>
          <w:color w:val="auto"/>
          <w:lang w:eastAsia="en-US"/>
          <w14:ligatures w14:val="standardContextual"/>
        </w:rPr>
        <w:t xml:space="preserve"> met </w:t>
      </w:r>
      <w:r w:rsidRPr="0080640B" w:rsidR="0080640B">
        <w:rPr>
          <w:rFonts w:eastAsia="Calibri" w:cs="Times New Roman"/>
          <w:color w:val="auto"/>
          <w:lang w:eastAsia="en-US"/>
          <w14:ligatures w14:val="standardContextual"/>
        </w:rPr>
        <w:t xml:space="preserve">onder andere </w:t>
      </w:r>
      <w:r w:rsidRPr="0080640B">
        <w:rPr>
          <w:rFonts w:eastAsia="Calibri" w:cs="Times New Roman"/>
          <w:color w:val="auto"/>
          <w:lang w:eastAsia="en-US"/>
          <w14:ligatures w14:val="standardContextual"/>
        </w:rPr>
        <w:t>decentrale overheden</w:t>
      </w:r>
      <w:r w:rsidR="00240D02">
        <w:rPr>
          <w:rFonts w:eastAsia="Calibri" w:cs="Times New Roman"/>
          <w:color w:val="auto"/>
          <w:lang w:eastAsia="en-US"/>
          <w14:ligatures w14:val="standardContextual"/>
        </w:rPr>
        <w:t>,</w:t>
      </w:r>
      <w:r w:rsidRPr="0080640B">
        <w:rPr>
          <w:rFonts w:eastAsia="Calibri" w:cs="Times New Roman"/>
          <w:color w:val="auto"/>
          <w:lang w:eastAsia="en-US"/>
          <w14:ligatures w14:val="standardContextual"/>
        </w:rPr>
        <w:t xml:space="preserve"> aandacht vragen voor het belang van watergangen voor de nationale doelen. </w:t>
      </w:r>
      <w:r w:rsidR="0048379F">
        <w:rPr>
          <w:rFonts w:eastAsia="Calibri" w:cs="Times New Roman"/>
          <w:color w:val="auto"/>
          <w:lang w:eastAsia="en-US"/>
          <w14:ligatures w14:val="standardContextual"/>
        </w:rPr>
        <w:t>Zie ook het antwoord op vraag 12.</w:t>
      </w:r>
    </w:p>
    <w:bookmarkEnd w:id="6"/>
    <w:bookmarkEnd w:id="7"/>
    <w:p w:rsidRPr="0080640B" w:rsidR="00F66B91" w:rsidP="0080640B" w:rsidRDefault="00F66B91" w14:paraId="060A7380" w14:textId="791C26FC">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42EF6C27"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6</w:t>
      </w:r>
    </w:p>
    <w:p w:rsidRPr="0080640B" w:rsidR="00F66B91" w:rsidP="0080640B" w:rsidRDefault="00F66B91" w14:paraId="59FDB437" w14:textId="7614EE4E">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Welk effect heeft het niet consequent handhaven van regels rondom waterbeheer en landschapsinrichting volgens u op de algemene waterkwaliteit, de natuurwaarden in de regio en betrouwbare overheid?</w:t>
      </w:r>
      <w:r w:rsidRPr="0080640B">
        <w:rPr>
          <w:rFonts w:eastAsia="Calibri" w:cs="Times New Roman"/>
          <w:color w:val="auto"/>
          <w:lang w:eastAsia="en-US"/>
          <w14:ligatures w14:val="standardContextual"/>
        </w:rPr>
        <w:br/>
      </w:r>
    </w:p>
    <w:p w:rsidRPr="0080640B" w:rsidR="00F66B91" w:rsidP="0080640B" w:rsidRDefault="00F66B91" w14:paraId="5B7D9D96"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Pr="0080640B" w:rsidR="00F81F90" w:rsidP="0080640B" w:rsidRDefault="00A40C34" w14:paraId="2F0FAF24" w14:textId="7DBBE4B1">
      <w:pPr>
        <w:autoSpaceDN/>
        <w:spacing w:line="240" w:lineRule="exact"/>
        <w:contextualSpacing/>
        <w:textAlignment w:val="auto"/>
        <w:rPr>
          <w:rFonts w:eastAsia="Calibri" w:cs="Times New Roman"/>
          <w:color w:val="auto"/>
          <w:lang w:eastAsia="en-US"/>
          <w14:ligatures w14:val="standardContextual"/>
        </w:rPr>
      </w:pPr>
      <w:bookmarkStart w:name="_Hlk224212967" w:id="10"/>
      <w:bookmarkStart w:name="_Hlk224224157" w:id="11"/>
      <w:r w:rsidRPr="0080640B">
        <w:rPr>
          <w:rFonts w:eastAsia="Calibri" w:cs="Times New Roman"/>
          <w:color w:val="auto"/>
          <w:lang w:eastAsia="en-US"/>
          <w14:ligatures w14:val="standardContextual"/>
        </w:rPr>
        <w:t xml:space="preserve">De kwaliteit van het grondwater en oppervlaktewater wordt periodiek gemonitord via verschillende meetsystemen, waaronder het Landelijk Meetnet Effecten Mestbeleid van het ministerie van LVVN. Het verdwijnen van sloten gaat ten koste van de biodiversiteit die de sloten herbergen. In de sloten komen, naast algemene soorten, ook beschermde dier- en plantensoorten voor van populaties die al jaren aanwezig zijn. Met het dempen van de sloten verdwijnen de habitats, en daarmee deze soorten in het gebied. Deze populaties staan in verbinding met andere sloten. Door het verdwijnen van sloten wordt ook deze verbinding onderbroken. </w:t>
      </w:r>
      <w:r w:rsidRPr="00EB2542" w:rsidR="00AE0DF6">
        <w:rPr>
          <w:rFonts w:eastAsia="Calibri" w:cs="Times New Roman"/>
          <w:color w:val="auto"/>
          <w:lang w:eastAsia="en-US"/>
          <w14:ligatures w14:val="standardContextual"/>
        </w:rPr>
        <w:t xml:space="preserve">Aan de andere kant </w:t>
      </w:r>
      <w:r w:rsidR="0048379F">
        <w:rPr>
          <w:rFonts w:eastAsia="Calibri" w:cs="Times New Roman"/>
          <w:color w:val="auto"/>
          <w:lang w:eastAsia="en-US"/>
          <w14:ligatures w14:val="standardContextual"/>
        </w:rPr>
        <w:t>kan</w:t>
      </w:r>
      <w:r w:rsidR="00AE0DF6">
        <w:rPr>
          <w:rFonts w:eastAsia="Calibri" w:cs="Times New Roman"/>
          <w:color w:val="auto"/>
          <w:lang w:eastAsia="en-US"/>
          <w14:ligatures w14:val="standardContextual"/>
        </w:rPr>
        <w:t xml:space="preserve"> </w:t>
      </w:r>
      <w:r w:rsidRPr="00EB2542" w:rsidR="00AE0DF6">
        <w:rPr>
          <w:rFonts w:eastAsia="Calibri" w:cs="Times New Roman"/>
          <w:color w:val="auto"/>
          <w:lang w:eastAsia="en-US"/>
          <w14:ligatures w14:val="standardContextual"/>
        </w:rPr>
        <w:t xml:space="preserve">het dempen van sloten </w:t>
      </w:r>
      <w:r w:rsidR="00AE0DF6">
        <w:rPr>
          <w:rFonts w:eastAsia="Calibri" w:cs="Times New Roman"/>
          <w:color w:val="auto"/>
          <w:lang w:eastAsia="en-US"/>
          <w14:ligatures w14:val="standardContextual"/>
        </w:rPr>
        <w:t>tot verhoging van de grondwaterstand</w:t>
      </w:r>
      <w:r w:rsidR="0048379F">
        <w:rPr>
          <w:rFonts w:eastAsia="Calibri" w:cs="Times New Roman"/>
          <w:color w:val="auto"/>
          <w:lang w:eastAsia="en-US"/>
          <w14:ligatures w14:val="standardContextual"/>
        </w:rPr>
        <w:t xml:space="preserve"> leiden</w:t>
      </w:r>
      <w:r w:rsidR="00AE0DF6">
        <w:rPr>
          <w:rFonts w:eastAsia="Calibri" w:cs="Times New Roman"/>
          <w:color w:val="auto"/>
          <w:lang w:eastAsia="en-US"/>
          <w14:ligatures w14:val="standardContextual"/>
        </w:rPr>
        <w:t xml:space="preserve">, wat bij kan dragen aan hydrologisch herstel van natuurgebieden, wat weer gunstig is voor de biodiversiteit. </w:t>
      </w:r>
      <w:r w:rsidR="000474BE">
        <w:rPr>
          <w:rFonts w:eastAsia="Calibri" w:cs="Times New Roman"/>
          <w:color w:val="auto"/>
        </w:rPr>
        <w:t xml:space="preserve">Het hangt van de specifieke locatie af of het dempen van sloten </w:t>
      </w:r>
      <w:r w:rsidR="00530012">
        <w:rPr>
          <w:rFonts w:eastAsia="Calibri" w:cs="Times New Roman"/>
          <w:color w:val="auto"/>
        </w:rPr>
        <w:t>op het totaal</w:t>
      </w:r>
      <w:r w:rsidR="000474BE">
        <w:rPr>
          <w:rFonts w:eastAsia="Calibri" w:cs="Times New Roman"/>
          <w:color w:val="auto"/>
        </w:rPr>
        <w:t xml:space="preserve"> gezien positief of negatief is voor de waterkwaliteit en natuurwaarden in het gebied.</w:t>
      </w:r>
      <w:r w:rsidRPr="0080640B" w:rsidR="00F81F90">
        <w:rPr>
          <w:rFonts w:eastAsia="Calibri" w:cs="Times New Roman"/>
          <w:color w:val="auto"/>
          <w:lang w:eastAsia="en-US"/>
          <w14:ligatures w14:val="standardContextual"/>
        </w:rPr>
        <w:t xml:space="preserve"> </w:t>
      </w:r>
    </w:p>
    <w:p w:rsidRPr="0080640B" w:rsidR="0048379F" w:rsidP="0080640B" w:rsidRDefault="0048379F" w14:paraId="57771310"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142837D6" w14:textId="5200F83A">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7</w:t>
      </w:r>
    </w:p>
    <w:p w:rsidR="00F66B91" w:rsidP="0080640B" w:rsidRDefault="00F66B91" w14:paraId="15E8EA06" w14:textId="7A9729B6">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Wat vindt u van het feit dat omwonenden die melding maken van illegale demping vaak in de kou worden gezet door de overheid en soms zelfs te maken krijgen met intimidatie en dreigementen? </w:t>
      </w:r>
    </w:p>
    <w:p w:rsidRPr="0080640B" w:rsidR="0048379F" w:rsidP="0080640B" w:rsidRDefault="0048379F" w14:paraId="77B0CDC4" w14:textId="77777777">
      <w:pPr>
        <w:autoSpaceDN/>
        <w:spacing w:line="240" w:lineRule="exact"/>
        <w:textAlignment w:val="auto"/>
        <w:rPr>
          <w:rFonts w:eastAsia="Calibri" w:cs="Times New Roman"/>
          <w:color w:val="auto"/>
          <w:lang w:eastAsia="en-US"/>
          <w14:ligatures w14:val="standardContextual"/>
        </w:rPr>
      </w:pPr>
    </w:p>
    <w:p w:rsidRPr="00A93914" w:rsidR="00A93914" w:rsidP="0080640B" w:rsidRDefault="00A93914" w14:paraId="47C6A5E4" w14:textId="019BD14A">
      <w:pPr>
        <w:autoSpaceDN/>
        <w:spacing w:line="240" w:lineRule="exact"/>
        <w:textAlignment w:val="auto"/>
        <w:rPr>
          <w:rFonts w:eastAsia="Calibri" w:cs="Times New Roman"/>
          <w:b/>
          <w:bCs/>
          <w:color w:val="auto"/>
          <w:lang w:eastAsia="en-US"/>
          <w14:ligatures w14:val="standardContextual"/>
        </w:rPr>
      </w:pPr>
      <w:r w:rsidRPr="00A93914">
        <w:rPr>
          <w:rFonts w:eastAsia="Calibri" w:cs="Times New Roman"/>
          <w:b/>
          <w:bCs/>
          <w:color w:val="auto"/>
          <w:lang w:eastAsia="en-US"/>
          <w14:ligatures w14:val="standardContextual"/>
        </w:rPr>
        <w:t>Vraag 8</w:t>
      </w:r>
    </w:p>
    <w:p w:rsidRPr="0080640B" w:rsidR="00F66B91" w:rsidP="0080640B" w:rsidRDefault="00F66B91" w14:paraId="23669A4F" w14:textId="0A3FAC6E">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Hoe gaat u, in samenwerking met uw collega-minister van Justitie en Veiligheid, de positie en de fysieke veiligheid van deze kritische burgers en lokale toezichthouders beschermen, nu uit het artikel blijkt dat zij zich soms ernstig bedreigd voelen?</w:t>
      </w:r>
    </w:p>
    <w:p w:rsidRPr="0080640B" w:rsidR="00F66B91" w:rsidP="0080640B" w:rsidRDefault="00F66B91" w14:paraId="323A9008" w14:textId="77777777">
      <w:pPr>
        <w:autoSpaceDN/>
        <w:spacing w:line="240" w:lineRule="exact"/>
        <w:ind w:left="360"/>
        <w:textAlignment w:val="auto"/>
        <w:rPr>
          <w:rFonts w:eastAsia="Calibri" w:cs="Times New Roman"/>
          <w:color w:val="auto"/>
          <w:highlight w:val="yellow"/>
          <w:lang w:eastAsia="en-US"/>
          <w14:ligatures w14:val="standardContextual"/>
        </w:rPr>
      </w:pPr>
    </w:p>
    <w:p w:rsidRPr="0080640B" w:rsidR="00F66B91" w:rsidP="0080640B" w:rsidRDefault="00F66B91" w14:paraId="130BDA67" w14:textId="7F0AC9B8">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r w:rsidR="00A93914">
        <w:rPr>
          <w:rFonts w:eastAsia="Calibri" w:cs="Times New Roman"/>
          <w:b/>
          <w:bCs/>
          <w:color w:val="auto"/>
          <w:lang w:eastAsia="en-US"/>
          <w14:ligatures w14:val="standardContextual"/>
        </w:rPr>
        <w:t xml:space="preserve"> 7 en 8</w:t>
      </w:r>
    </w:p>
    <w:p w:rsidRPr="0080640B" w:rsidR="00B91A77" w:rsidP="0080640B" w:rsidRDefault="00B91A77" w14:paraId="4E63D458" w14:textId="10964C60">
      <w:pPr>
        <w:autoSpaceDN/>
        <w:spacing w:line="240" w:lineRule="exact"/>
        <w:textAlignment w:val="auto"/>
        <w:rPr>
          <w:rFonts w:eastAsia="Calibri" w:cs="Times New Roman"/>
          <w14:ligatures w14:val="standardContextual"/>
        </w:rPr>
      </w:pPr>
      <w:bookmarkStart w:name="_Hlk225753780" w:id="12"/>
      <w:r w:rsidRPr="0080640B">
        <w:rPr>
          <w:rFonts w:eastAsia="Calibri" w:cs="Times New Roman"/>
        </w:rPr>
        <w:t xml:space="preserve">Omwonenden die melding maken van illegale dempingen, kunnen hiervoor terecht bij de betreffende gemeente of het waterschap. Vaak kan dit ook anoniem. </w:t>
      </w:r>
      <w:r w:rsidRPr="0080640B" w:rsidR="00D4330C">
        <w:rPr>
          <w:rFonts w:eastAsia="Calibri" w:cs="Times New Roman"/>
        </w:rPr>
        <w:t>Signalen van mogelijke fraude binnen de LVVN</w:t>
      </w:r>
      <w:r w:rsidR="00A93914">
        <w:rPr>
          <w:rFonts w:eastAsia="Calibri" w:cs="Times New Roman"/>
        </w:rPr>
        <w:t>-</w:t>
      </w:r>
      <w:r w:rsidRPr="0080640B" w:rsidR="00D4330C">
        <w:rPr>
          <w:rFonts w:eastAsia="Calibri" w:cs="Times New Roman"/>
        </w:rPr>
        <w:t xml:space="preserve">domeinen kunnen worden gemeld bij de </w:t>
      </w:r>
      <w:r w:rsidR="00A93914">
        <w:rPr>
          <w:rFonts w:eastAsia="Calibri" w:cs="Times New Roman"/>
        </w:rPr>
        <w:t xml:space="preserve">Inlichtingen- en opsporingsdienst (IOD) van de </w:t>
      </w:r>
      <w:r w:rsidRPr="0080640B" w:rsidR="00D4330C">
        <w:rPr>
          <w:rFonts w:eastAsia="Calibri" w:cs="Times New Roman"/>
        </w:rPr>
        <w:t xml:space="preserve">NVWA. Anoniem melden van fraude is ook mogelijk via het Team Criminele Inlichtingen (TCI). </w:t>
      </w:r>
      <w:r w:rsidRPr="0080640B" w:rsidR="002A18D9">
        <w:rPr>
          <w:rFonts w:eastAsia="Calibri" w:cs="Times New Roman"/>
          <w14:ligatures w14:val="standardContextual"/>
        </w:rPr>
        <w:t>De overheid is in het kader van haar beginselplicht tot handhaving gehouden om klachten of meldingen te onderzoeken en de melders op de hoogte te stellen van de afhandeling van hun klacht of melding.</w:t>
      </w:r>
      <w:r w:rsidRPr="0080640B" w:rsidR="002E42C4">
        <w:rPr>
          <w:rFonts w:eastAsia="Calibri" w:cs="Times New Roman"/>
          <w14:ligatures w14:val="standardContextual"/>
        </w:rPr>
        <w:t xml:space="preserve"> Dit betekent ni</w:t>
      </w:r>
      <w:r w:rsidRPr="0080640B" w:rsidR="00B73C40">
        <w:rPr>
          <w:rFonts w:eastAsia="Calibri" w:cs="Times New Roman"/>
          <w14:ligatures w14:val="standardContextual"/>
        </w:rPr>
        <w:t xml:space="preserve">et dat </w:t>
      </w:r>
      <w:r w:rsidRPr="0080640B" w:rsidR="00347268">
        <w:rPr>
          <w:rFonts w:eastAsia="Calibri" w:cs="Times New Roman"/>
          <w14:ligatures w14:val="standardContextual"/>
        </w:rPr>
        <w:t xml:space="preserve">ook altijd </w:t>
      </w:r>
      <w:r w:rsidRPr="0080640B" w:rsidR="002E42C4">
        <w:rPr>
          <w:rFonts w:eastAsia="Calibri" w:cs="Times New Roman"/>
          <w14:ligatures w14:val="standardContextual"/>
        </w:rPr>
        <w:t xml:space="preserve">opvolging wordt gegeven aan een melding van een illegale demping. Dit hangt </w:t>
      </w:r>
      <w:r w:rsidRPr="0080640B" w:rsidR="00B73C40">
        <w:rPr>
          <w:rFonts w:eastAsia="Calibri" w:cs="Times New Roman"/>
          <w14:ligatures w14:val="standardContextual"/>
        </w:rPr>
        <w:t xml:space="preserve">namelijk </w:t>
      </w:r>
      <w:r w:rsidRPr="0080640B" w:rsidR="002E42C4">
        <w:rPr>
          <w:rFonts w:eastAsia="Calibri" w:cs="Times New Roman"/>
          <w14:ligatures w14:val="standardContextual"/>
        </w:rPr>
        <w:t>af van het type sloot en de relevantie voor het water</w:t>
      </w:r>
      <w:r w:rsidRPr="0080640B" w:rsidR="00B73C40">
        <w:rPr>
          <w:rFonts w:eastAsia="Calibri" w:cs="Times New Roman"/>
          <w14:ligatures w14:val="standardContextual"/>
        </w:rPr>
        <w:t>systeem</w:t>
      </w:r>
      <w:r w:rsidRPr="0080640B" w:rsidR="002E42C4">
        <w:rPr>
          <w:rFonts w:eastAsia="Calibri" w:cs="Times New Roman"/>
          <w14:ligatures w14:val="standardContextual"/>
        </w:rPr>
        <w:t xml:space="preserve"> (zie het antwoord op vraag 4). </w:t>
      </w:r>
    </w:p>
    <w:p w:rsidRPr="0080640B" w:rsidR="00B91A77" w:rsidP="0080640B" w:rsidRDefault="00B91A77" w14:paraId="68A576DC" w14:textId="77777777">
      <w:pPr>
        <w:autoSpaceDN/>
        <w:spacing w:line="240" w:lineRule="exact"/>
        <w:textAlignment w:val="auto"/>
        <w:rPr>
          <w:rFonts w:eastAsia="Calibri" w:cs="Times New Roman"/>
          <w14:ligatures w14:val="standardContextual"/>
        </w:rPr>
      </w:pPr>
    </w:p>
    <w:p w:rsidRPr="0080640B" w:rsidR="00F66B91" w:rsidP="0080640B" w:rsidRDefault="00B91A77" w14:paraId="616AD636" w14:textId="76BCD725">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Intimidatie en dreigementen keur ik in alle gevallen ten zeerste af en ik raad omwonenden en lokale toezichthouders die hiermee te maken krijgen aan om hiervan melding </w:t>
      </w:r>
      <w:r w:rsidRPr="0080640B" w:rsidR="002E42C4">
        <w:rPr>
          <w:rFonts w:eastAsia="Calibri" w:cs="Times New Roman"/>
          <w:color w:val="auto"/>
          <w:lang w:eastAsia="en-US"/>
          <w14:ligatures w14:val="standardContextual"/>
        </w:rPr>
        <w:t>of aangifte te doen</w:t>
      </w:r>
      <w:r w:rsidRPr="0080640B">
        <w:rPr>
          <w:rFonts w:eastAsia="Calibri" w:cs="Times New Roman"/>
          <w:color w:val="auto"/>
          <w:lang w:eastAsia="en-US"/>
          <w14:ligatures w14:val="standardContextual"/>
        </w:rPr>
        <w:t xml:space="preserve"> bij de politie. </w:t>
      </w:r>
      <w:bookmarkStart w:name="_Hlk225248047" w:id="13"/>
      <w:r w:rsidRPr="0080640B" w:rsidR="002E42C4">
        <w:rPr>
          <w:rFonts w:eastAsia="Calibri" w:cs="Times New Roman"/>
          <w:color w:val="auto"/>
          <w:lang w:eastAsia="en-US"/>
          <w14:ligatures w14:val="standardContextual"/>
        </w:rPr>
        <w:t>Waterschappen en gemeenten hebben vaak ook protocollen over hoe wordt omgegaan met agressie</w:t>
      </w:r>
      <w:r w:rsidR="00530012">
        <w:rPr>
          <w:rFonts w:eastAsia="Calibri" w:cs="Times New Roman"/>
          <w:color w:val="auto"/>
          <w:lang w:eastAsia="en-US"/>
          <w14:ligatures w14:val="standardContextual"/>
        </w:rPr>
        <w:t xml:space="preserve"> tegen</w:t>
      </w:r>
      <w:r w:rsidRPr="0080640B" w:rsidR="002E42C4">
        <w:rPr>
          <w:rFonts w:eastAsia="Calibri" w:cs="Times New Roman"/>
          <w:color w:val="auto"/>
          <w:lang w:eastAsia="en-US"/>
          <w14:ligatures w14:val="standardContextual"/>
        </w:rPr>
        <w:t xml:space="preserve"> en bedreigingen van medewerkers. </w:t>
      </w:r>
      <w:bookmarkEnd w:id="10"/>
      <w:bookmarkEnd w:id="13"/>
      <w:r w:rsidRPr="0080640B" w:rsidR="00F66B91">
        <w:rPr>
          <w:rFonts w:eastAsia="Calibri" w:cs="Times New Roman"/>
          <w:color w:val="auto"/>
          <w:lang w:eastAsia="en-US"/>
          <w14:ligatures w14:val="standardContextual"/>
        </w:rPr>
        <w:br/>
      </w:r>
      <w:bookmarkEnd w:id="11"/>
    </w:p>
    <w:bookmarkEnd w:id="12"/>
    <w:p w:rsidRPr="0080640B" w:rsidR="00F66B91" w:rsidP="0080640B" w:rsidRDefault="00F66B91" w14:paraId="3B18B2B5" w14:textId="031ED29F">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9</w:t>
      </w:r>
    </w:p>
    <w:p w:rsidRPr="0080640B" w:rsidR="00F66B91" w:rsidP="0080640B" w:rsidRDefault="00F66B91" w14:paraId="5AA8BB38" w14:textId="260F7C1A">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Bent u bekend met het risico dat door het dempen van sloten en het ophogen van landbouwpercelen de lokale waterhuishouding ontregeld raakt, waardoor de waterdruk op omliggende funderingen van woningen gevaarlijk toeneemt?</w:t>
      </w:r>
    </w:p>
    <w:p w:rsidRPr="0080640B" w:rsidR="00F66B91" w:rsidP="0080640B" w:rsidRDefault="00F66B91" w14:paraId="162338E0"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4AC45822"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Pr="0080640B" w:rsidR="00F66B91" w:rsidP="0080640B" w:rsidRDefault="00627C05" w14:paraId="03C840B9" w14:textId="2B7CAD75">
      <w:pPr>
        <w:autoSpaceDN/>
        <w:spacing w:line="240" w:lineRule="exact"/>
        <w:textAlignment w:val="auto"/>
      </w:pPr>
      <w:r w:rsidRPr="0080640B">
        <w:t xml:space="preserve">Het dempen van sloten kan effect hebben op de waterhuishouding en daarmee ook op de omgeving. Het risico dat dit met zich meebrengt is locatiespecifiek. Er is een gedegen water- en bodemsysteemanalyse nodig van de specifieke situatie om inzichtelijk te kunnen maken welke gevolgen er zijn voor de omgeving, waaronder ook voor de woningen. </w:t>
      </w:r>
    </w:p>
    <w:p w:rsidRPr="0080640B" w:rsidR="001E343F" w:rsidP="0080640B" w:rsidRDefault="001E343F" w14:paraId="5EE61E9A"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407FDA01"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10</w:t>
      </w:r>
    </w:p>
    <w:p w:rsidRPr="0080640B" w:rsidR="00F66B91" w:rsidP="0080640B" w:rsidRDefault="00F66B91" w14:paraId="3467B527" w14:textId="03DB229F">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Bent u bereid om een landelijk onderzoek in te stellen naar de directe relatie tussen illegale slootdemping, perceelophoging en de toename van funderingsschade bij burgers in het buitengebied? </w:t>
      </w:r>
    </w:p>
    <w:p w:rsidRPr="0080640B" w:rsidR="00F66B91" w:rsidP="0080640B" w:rsidRDefault="00F66B91" w14:paraId="10955272" w14:textId="77777777">
      <w:pPr>
        <w:autoSpaceDN/>
        <w:spacing w:line="240" w:lineRule="exact"/>
        <w:textAlignment w:val="auto"/>
        <w:rPr>
          <w:rFonts w:eastAsia="Calibri" w:cs="Times New Roman"/>
          <w:color w:val="auto"/>
          <w:highlight w:val="yellow"/>
          <w:lang w:eastAsia="en-US"/>
          <w14:ligatures w14:val="standardContextual"/>
        </w:rPr>
      </w:pPr>
    </w:p>
    <w:p w:rsidRPr="0080640B" w:rsidR="00F66B91" w:rsidP="0080640B" w:rsidRDefault="00F66B91" w14:paraId="554C3A66" w14:textId="34E79BB2">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Pr="000474BE" w:rsidR="007E4BCB" w:rsidP="0080640B" w:rsidRDefault="00627C05" w14:paraId="0237887F" w14:textId="37D8258A">
      <w:pPr>
        <w:autoSpaceDN/>
        <w:spacing w:line="240" w:lineRule="exact"/>
        <w:textAlignment w:val="auto"/>
      </w:pPr>
      <w:bookmarkStart w:name="_Hlk225867303" w:id="14"/>
      <w:r w:rsidRPr="0080640B">
        <w:t xml:space="preserve">De relatie tussen slootdemping, perceelophoging en de staat van woningen is zeer locatiespecifiek. Er is een gedegen water- en bodemsysteemanalyse nodig van de </w:t>
      </w:r>
      <w:r w:rsidRPr="0080640B" w:rsidR="007E4BCB">
        <w:t>specifieke situatie om inzichtelijk te kunnen maken welke gevolgen er zijn voor de omgeving, waaronder ook voor de woningen.</w:t>
      </w:r>
      <w:r w:rsidRPr="0080640B" w:rsidR="00DD12AF">
        <w:t xml:space="preserve"> </w:t>
      </w:r>
      <w:r w:rsidR="000474BE">
        <w:t xml:space="preserve">Het is noodzakelijk dat een dergelijke analyse lokaal wordt uitgevoerd. </w:t>
      </w:r>
      <w:r w:rsidR="000B7092">
        <w:t>H</w:t>
      </w:r>
      <w:r w:rsidRPr="0080640B" w:rsidR="00DD12AF">
        <w:t>et instellen van een landelijk onderzoek</w:t>
      </w:r>
      <w:r w:rsidR="000B7092">
        <w:t xml:space="preserve"> acht ik daarmee niet zinvol</w:t>
      </w:r>
      <w:r w:rsidRPr="0080640B" w:rsidR="00DD12AF">
        <w:t>.</w:t>
      </w:r>
    </w:p>
    <w:bookmarkEnd w:id="14"/>
    <w:p w:rsidRPr="0080640B" w:rsidR="007E4BCB" w:rsidP="0080640B" w:rsidRDefault="007E4BCB" w14:paraId="277C26B0" w14:textId="77777777">
      <w:pPr>
        <w:autoSpaceDN/>
        <w:spacing w:line="240" w:lineRule="exact"/>
        <w:textAlignment w:val="auto"/>
        <w:rPr>
          <w:rFonts w:eastAsia="Calibri" w:cs="Times New Roman"/>
          <w:color w:val="auto"/>
          <w:lang w:eastAsia="en-US"/>
          <w14:ligatures w14:val="standardContextual"/>
        </w:rPr>
      </w:pPr>
    </w:p>
    <w:p w:rsidRPr="0080640B" w:rsidR="007E4BCB" w:rsidP="0080640B" w:rsidRDefault="007E4BCB" w14:paraId="60E4EA68"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11</w:t>
      </w:r>
    </w:p>
    <w:p w:rsidRPr="0080640B" w:rsidR="007E4BCB" w:rsidP="0080640B" w:rsidRDefault="007E4BCB" w14:paraId="490178AA" w14:textId="77777777">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Erkent u dat illegale slootdemping de nationale woningbouwopgave bemoeilijkt, omdat de benodigde waterberging verdwijnt en de kans op wateroverlast op andere (bouw)locaties in de regio toeneemt?</w:t>
      </w:r>
    </w:p>
    <w:p w:rsidRPr="0080640B" w:rsidR="007E4BCB" w:rsidP="0080640B" w:rsidRDefault="007E4BCB" w14:paraId="587EE647" w14:textId="77777777">
      <w:pPr>
        <w:autoSpaceDN/>
        <w:spacing w:line="240" w:lineRule="exact"/>
        <w:textAlignment w:val="auto"/>
        <w:rPr>
          <w:rFonts w:eastAsia="Calibri" w:cs="Times New Roman"/>
          <w:color w:val="auto"/>
          <w:lang w:eastAsia="en-US"/>
          <w14:ligatures w14:val="standardContextual"/>
        </w:rPr>
      </w:pPr>
    </w:p>
    <w:p w:rsidRPr="0080640B" w:rsidR="007E4BCB" w:rsidP="0080640B" w:rsidRDefault="007E4BCB" w14:paraId="17550770"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p>
    <w:p w:rsidR="00A93914" w:rsidP="0080640B" w:rsidRDefault="007E4BCB" w14:paraId="0B9CE4D1" w14:textId="77777777">
      <w:pPr>
        <w:autoSpaceDN/>
        <w:spacing w:line="240" w:lineRule="exact"/>
        <w:textAlignment w:val="auto"/>
      </w:pPr>
      <w:r w:rsidRPr="0080640B">
        <w:t xml:space="preserve">Bij ruimtelijke ontwikkelingen, waaronder woningbouw, dient er, ongeacht eerder gedempte sloten, binnen de betreffende ontwikkeling voldoende waterberging en </w:t>
      </w:r>
    </w:p>
    <w:p w:rsidRPr="0080640B" w:rsidR="007E4BCB" w:rsidP="0080640B" w:rsidRDefault="00A93914" w14:paraId="340B1EC4" w14:textId="4B7CBE49">
      <w:pPr>
        <w:autoSpaceDN/>
        <w:spacing w:line="240" w:lineRule="exact"/>
        <w:textAlignment w:val="auto"/>
        <w:rPr>
          <w:rFonts w:eastAsia="Calibri" w:cs="Times New Roman"/>
          <w:color w:val="auto"/>
          <w:lang w:eastAsia="en-US"/>
          <w14:ligatures w14:val="standardContextual"/>
        </w:rPr>
      </w:pPr>
      <w:r>
        <w:t>-</w:t>
      </w:r>
      <w:r w:rsidRPr="0080640B" w:rsidR="007E4BCB">
        <w:t>afvoer gerealiseerd te worden naar de normen voor de betreffende ontwikkeling</w:t>
      </w:r>
      <w:r w:rsidRPr="0080640B" w:rsidR="00DD12AF">
        <w:t>.</w:t>
      </w:r>
      <w:r w:rsidRPr="0080640B" w:rsidR="007E4BCB">
        <w:rPr>
          <w:rStyle w:val="FootnoteReference"/>
        </w:rPr>
        <w:footnoteReference w:id="2"/>
      </w:r>
    </w:p>
    <w:p w:rsidRPr="0080640B" w:rsidR="007E4BCB" w:rsidP="0080640B" w:rsidRDefault="007E4BCB" w14:paraId="29A81F32" w14:textId="77777777">
      <w:pPr>
        <w:autoSpaceDN/>
        <w:spacing w:line="240" w:lineRule="exact"/>
        <w:textAlignment w:val="auto"/>
        <w:rPr>
          <w:rFonts w:eastAsia="Calibri" w:cs="Times New Roman"/>
          <w:color w:val="auto"/>
          <w:lang w:eastAsia="en-US"/>
          <w14:ligatures w14:val="standardContextual"/>
        </w:rPr>
      </w:pPr>
    </w:p>
    <w:p w:rsidRPr="0080640B" w:rsidR="007E4BCB" w:rsidP="0080640B" w:rsidRDefault="007E4BCB" w14:paraId="31C17A69"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12</w:t>
      </w:r>
    </w:p>
    <w:p w:rsidRPr="0080640B" w:rsidR="007E4BCB" w:rsidP="0080640B" w:rsidRDefault="007E4BCB" w14:paraId="6681DF4A" w14:textId="62E3CA19">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Hoe gaat u ervoor zorgen dat</w:t>
      </w:r>
      <w:r w:rsidRPr="0080640B" w:rsidR="002D2D5E">
        <w:rPr>
          <w:rFonts w:eastAsia="Calibri" w:cs="Times New Roman"/>
          <w:color w:val="auto"/>
          <w:lang w:eastAsia="en-US"/>
          <w14:ligatures w14:val="standardContextual"/>
        </w:rPr>
        <w:t xml:space="preserve"> </w:t>
      </w:r>
      <w:bookmarkStart w:name="_Hlk225844252" w:id="15"/>
      <w:r w:rsidRPr="0080640B" w:rsidR="002D2D5E">
        <w:rPr>
          <w:rFonts w:eastAsia="Calibri" w:cs="Times New Roman"/>
          <w:color w:val="auto"/>
          <w:lang w:eastAsia="en-US"/>
          <w14:ligatures w14:val="standardContextual"/>
        </w:rPr>
        <w:t xml:space="preserve">de </w:t>
      </w:r>
      <w:bookmarkEnd w:id="15"/>
      <w:r w:rsidRPr="0080640B" w:rsidR="00101CD7">
        <w:rPr>
          <w:rFonts w:eastAsia="Calibri" w:cs="Times New Roman"/>
          <w:color w:val="auto"/>
          <w:lang w:eastAsia="en-US"/>
          <w14:ligatures w14:val="standardContextual"/>
        </w:rPr>
        <w:t>biodiversiteit in</w:t>
      </w:r>
      <w:r w:rsidRPr="0080640B">
        <w:rPr>
          <w:rFonts w:eastAsia="Calibri" w:cs="Times New Roman"/>
          <w:color w:val="auto"/>
          <w:lang w:eastAsia="en-US"/>
          <w14:ligatures w14:val="standardContextual"/>
        </w:rPr>
        <w:t xml:space="preserve"> en rond deze sloten beter beschermd wordt, zodat planten en dieren niet langer ‘levend begraven’ worden bij illegale werkzaamheden?</w:t>
      </w:r>
    </w:p>
    <w:p w:rsidRPr="0080640B" w:rsidR="007E4BCB" w:rsidP="0080640B" w:rsidRDefault="007E4BCB" w14:paraId="1F600F39" w14:textId="77777777">
      <w:pPr>
        <w:autoSpaceDN/>
        <w:spacing w:line="240" w:lineRule="exact"/>
        <w:textAlignment w:val="auto"/>
        <w:rPr>
          <w:rFonts w:eastAsia="Calibri" w:cs="Times New Roman"/>
          <w:color w:val="auto"/>
          <w:lang w:eastAsia="en-US"/>
          <w14:ligatures w14:val="standardContextual"/>
        </w:rPr>
      </w:pPr>
    </w:p>
    <w:p w:rsidRPr="0080640B" w:rsidR="007E4BCB" w:rsidP="0080640B" w:rsidRDefault="007E4BCB" w14:paraId="4334C26B" w14:textId="77777777">
      <w:pPr>
        <w:autoSpaceDN/>
        <w:spacing w:line="240" w:lineRule="exact"/>
        <w:textAlignment w:val="auto"/>
        <w:rPr>
          <w:rFonts w:eastAsia="Calibri" w:cs="Times New Roman"/>
          <w:color w:val="auto"/>
          <w:lang w:eastAsia="en-US"/>
          <w14:ligatures w14:val="standardContextual"/>
        </w:rPr>
      </w:pPr>
      <w:r w:rsidRPr="0080640B">
        <w:rPr>
          <w:rFonts w:eastAsia="Calibri" w:cs="Times New Roman"/>
          <w:b/>
          <w:bCs/>
          <w:color w:val="auto"/>
          <w:lang w:eastAsia="en-US"/>
          <w14:ligatures w14:val="standardContextual"/>
        </w:rPr>
        <w:t>Antwoord</w:t>
      </w:r>
      <w:r w:rsidRPr="0080640B">
        <w:rPr>
          <w:rFonts w:eastAsia="Calibri" w:cs="Times New Roman"/>
          <w:color w:val="auto"/>
          <w:lang w:eastAsia="en-US"/>
          <w14:ligatures w14:val="standardContextual"/>
        </w:rPr>
        <w:t xml:space="preserve"> </w:t>
      </w:r>
    </w:p>
    <w:p w:rsidRPr="0080640B" w:rsidR="007E4BCB" w:rsidP="0080640B" w:rsidRDefault="007E4BCB" w14:paraId="5A134C00" w14:textId="49ACE399">
      <w:pPr>
        <w:autoSpaceDN/>
        <w:spacing w:line="240" w:lineRule="exact"/>
        <w:textAlignment w:val="auto"/>
        <w:rPr>
          <w:rFonts w:eastAsia="Calibri" w:cs="Calibri"/>
          <w:color w:val="auto"/>
          <w:lang w:eastAsia="en-US"/>
          <w14:ligatures w14:val="standardContextual"/>
        </w:rPr>
      </w:pPr>
      <w:r w:rsidRPr="0080640B">
        <w:rPr>
          <w:rFonts w:eastAsia="Calibri" w:cs="Calibri"/>
          <w:color w:val="auto"/>
          <w:lang w:eastAsia="en-US"/>
          <w14:ligatures w14:val="standardContextual"/>
        </w:rPr>
        <w:t xml:space="preserve">Gezien de rol van al deze regionale overheden ga ik vanuit mijn systeemverantwoordelijkheid </w:t>
      </w:r>
      <w:r w:rsidR="000325B8">
        <w:rPr>
          <w:rFonts w:eastAsia="Calibri" w:cs="Calibri"/>
          <w:color w:val="auto"/>
          <w:lang w:eastAsia="en-US"/>
          <w14:ligatures w14:val="standardContextual"/>
        </w:rPr>
        <w:t xml:space="preserve">hierover </w:t>
      </w:r>
      <w:r w:rsidRPr="0080640B">
        <w:rPr>
          <w:rFonts w:eastAsia="Calibri" w:cs="Calibri"/>
          <w:color w:val="auto"/>
          <w:lang w:eastAsia="en-US"/>
          <w14:ligatures w14:val="standardContextual"/>
        </w:rPr>
        <w:t xml:space="preserve">in gesprek met hen. Het betreft diverse wateropgaven, waaronder waterkwaliteit, waterkwantiteit, </w:t>
      </w:r>
      <w:bookmarkStart w:name="_Hlk225848177" w:id="16"/>
      <w:r w:rsidRPr="0080640B" w:rsidR="002D2D5E">
        <w:rPr>
          <w:rFonts w:eastAsia="Calibri" w:cs="Calibri"/>
          <w:color w:val="auto"/>
          <w:lang w:eastAsia="en-US"/>
          <w14:ligatures w14:val="standardContextual"/>
        </w:rPr>
        <w:t>maar ook biodiversiteit,</w:t>
      </w:r>
      <w:bookmarkEnd w:id="16"/>
      <w:r w:rsidRPr="0080640B" w:rsidR="002D2D5E">
        <w:rPr>
          <w:rFonts w:eastAsia="Calibri" w:cs="Calibri"/>
          <w:color w:val="auto"/>
          <w:lang w:eastAsia="en-US"/>
          <w14:ligatures w14:val="standardContextual"/>
        </w:rPr>
        <w:t xml:space="preserve"> </w:t>
      </w:r>
      <w:r w:rsidRPr="0080640B">
        <w:rPr>
          <w:rFonts w:eastAsia="Calibri" w:cs="Calibri"/>
          <w:color w:val="auto"/>
          <w:lang w:eastAsia="en-US"/>
          <w14:ligatures w14:val="standardContextual"/>
        </w:rPr>
        <w:t xml:space="preserve">governance, regelgeving, en </w:t>
      </w:r>
      <w:r w:rsidR="00A93914">
        <w:rPr>
          <w:rFonts w:eastAsia="Calibri" w:cs="Calibri"/>
          <w:color w:val="auto"/>
          <w:lang w:eastAsia="en-US"/>
          <w14:ligatures w14:val="standardContextual"/>
        </w:rPr>
        <w:t>v</w:t>
      </w:r>
      <w:r w:rsidRPr="0080640B">
        <w:rPr>
          <w:rFonts w:eastAsia="Calibri" w:cs="Calibri"/>
          <w:color w:val="auto"/>
          <w:lang w:eastAsia="en-US"/>
          <w14:ligatures w14:val="standardContextual"/>
        </w:rPr>
        <w:t xml:space="preserve">ergunningverlening, </w:t>
      </w:r>
      <w:r w:rsidR="00A93914">
        <w:rPr>
          <w:rFonts w:eastAsia="Calibri" w:cs="Calibri"/>
          <w:color w:val="auto"/>
          <w:lang w:eastAsia="en-US"/>
          <w14:ligatures w14:val="standardContextual"/>
        </w:rPr>
        <w:t>t</w:t>
      </w:r>
      <w:r w:rsidRPr="0080640B">
        <w:rPr>
          <w:rFonts w:eastAsia="Calibri" w:cs="Calibri"/>
          <w:color w:val="auto"/>
          <w:lang w:eastAsia="en-US"/>
          <w14:ligatures w14:val="standardContextual"/>
        </w:rPr>
        <w:t xml:space="preserve">oezicht en </w:t>
      </w:r>
      <w:r w:rsidR="00A93914">
        <w:rPr>
          <w:rFonts w:eastAsia="Calibri" w:cs="Calibri"/>
          <w:color w:val="auto"/>
          <w:lang w:eastAsia="en-US"/>
          <w14:ligatures w14:val="standardContextual"/>
        </w:rPr>
        <w:t>h</w:t>
      </w:r>
      <w:r w:rsidRPr="0080640B">
        <w:rPr>
          <w:rFonts w:eastAsia="Calibri" w:cs="Calibri"/>
          <w:color w:val="auto"/>
          <w:lang w:eastAsia="en-US"/>
          <w14:ligatures w14:val="standardContextual"/>
        </w:rPr>
        <w:t xml:space="preserve">andhaving. Daarom </w:t>
      </w:r>
      <w:r w:rsidR="00C0020D">
        <w:rPr>
          <w:rFonts w:eastAsia="Calibri" w:cs="Calibri"/>
          <w:color w:val="auto"/>
          <w:lang w:eastAsia="en-US"/>
          <w14:ligatures w14:val="standardContextual"/>
        </w:rPr>
        <w:t>heb ik dit, in aanwezigheid van het ministerie van LVVN, op 9 april jl. besproken i</w:t>
      </w:r>
      <w:r w:rsidRPr="0080640B">
        <w:rPr>
          <w:rFonts w:eastAsia="Calibri" w:cs="Calibri"/>
          <w:color w:val="auto"/>
          <w:lang w:eastAsia="en-US"/>
          <w14:ligatures w14:val="standardContextual"/>
        </w:rPr>
        <w:t xml:space="preserve">n het brede Bestuurlijk Overleg Water. Ik zal de Kamer informeren over de uitkomsten hiervan in aanloop naar het </w:t>
      </w:r>
      <w:r w:rsidR="00A93914">
        <w:rPr>
          <w:rFonts w:eastAsia="Calibri" w:cs="Calibri"/>
          <w:color w:val="auto"/>
          <w:lang w:eastAsia="en-US"/>
          <w14:ligatures w14:val="standardContextual"/>
        </w:rPr>
        <w:t>c</w:t>
      </w:r>
      <w:r w:rsidRPr="0080640B">
        <w:rPr>
          <w:rFonts w:eastAsia="Calibri" w:cs="Calibri"/>
          <w:color w:val="auto"/>
          <w:lang w:eastAsia="en-US"/>
          <w14:ligatures w14:val="standardContextual"/>
        </w:rPr>
        <w:t>ommissiedebat Water van 25 juni</w:t>
      </w:r>
      <w:r w:rsidR="00A93914">
        <w:rPr>
          <w:rFonts w:eastAsia="Calibri" w:cs="Calibri"/>
          <w:color w:val="auto"/>
          <w:lang w:eastAsia="en-US"/>
          <w14:ligatures w14:val="standardContextual"/>
        </w:rPr>
        <w:t xml:space="preserve"> a.s</w:t>
      </w:r>
      <w:r w:rsidRPr="0080640B">
        <w:rPr>
          <w:rFonts w:eastAsia="Calibri" w:cs="Calibri"/>
          <w:color w:val="auto"/>
          <w:lang w:eastAsia="en-US"/>
          <w14:ligatures w14:val="standardContextual"/>
        </w:rPr>
        <w:t>.</w:t>
      </w:r>
    </w:p>
    <w:p w:rsidRPr="0080640B" w:rsidR="007E4BCB" w:rsidP="0080640B" w:rsidRDefault="007E4BCB" w14:paraId="315780A1" w14:textId="77777777">
      <w:pPr>
        <w:autoSpaceDN/>
        <w:spacing w:line="240" w:lineRule="exact"/>
        <w:textAlignment w:val="auto"/>
        <w:rPr>
          <w:rFonts w:eastAsia="Calibri" w:cs="Times New Roman"/>
          <w:color w:val="auto"/>
          <w:lang w:eastAsia="en-US"/>
          <w14:ligatures w14:val="standardContextual"/>
        </w:rPr>
      </w:pPr>
    </w:p>
    <w:p w:rsidRPr="0080640B" w:rsidR="007E4BCB" w:rsidP="0080640B" w:rsidRDefault="007E4BCB" w14:paraId="04EE7829"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13</w:t>
      </w:r>
    </w:p>
    <w:p w:rsidRPr="0080640B" w:rsidR="007E4BCB" w:rsidP="0080640B" w:rsidRDefault="007E4BCB" w14:paraId="4B845DF0" w14:textId="77777777">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Op welke wijze gaat u het belang van sloten voor de hydrologie van de bodem en natuur meenemen in de zonering rond Natura 2000-gebieden? </w:t>
      </w:r>
    </w:p>
    <w:p w:rsidRPr="0080640B" w:rsidR="007E4BCB" w:rsidP="0080640B" w:rsidRDefault="007E4BCB" w14:paraId="30149E00" w14:textId="77777777">
      <w:pPr>
        <w:autoSpaceDN/>
        <w:spacing w:line="240" w:lineRule="exact"/>
        <w:textAlignment w:val="auto"/>
        <w:rPr>
          <w:rFonts w:eastAsia="Calibri" w:cs="Times New Roman"/>
          <w:color w:val="auto"/>
          <w:lang w:eastAsia="en-US"/>
          <w14:ligatures w14:val="standardContextual"/>
        </w:rPr>
      </w:pPr>
    </w:p>
    <w:p w:rsidRPr="0080640B" w:rsidR="007E4BCB" w:rsidP="0080640B" w:rsidRDefault="007E4BCB" w14:paraId="21FE295D"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Antwoord</w:t>
      </w:r>
      <w:bookmarkStart w:name="_Hlk225844341" w:id="17"/>
    </w:p>
    <w:p w:rsidRPr="0080640B" w:rsidR="00F66B91" w:rsidP="0080640B" w:rsidRDefault="007E4BCB" w14:paraId="73F03D7F" w14:textId="358999D5">
      <w:pPr>
        <w:autoSpaceDN/>
        <w:spacing w:line="240" w:lineRule="exact"/>
        <w:textAlignment w:val="auto"/>
        <w:rPr>
          <w:rFonts w:eastAsia="Calibri" w:cs="Times New Roman"/>
          <w:color w:val="auto"/>
          <w:lang w:eastAsia="en-US"/>
          <w14:ligatures w14:val="standardContextual"/>
        </w:rPr>
      </w:pPr>
      <w:bookmarkStart w:name="_Hlk225844305" w:id="18"/>
      <w:r w:rsidRPr="0080640B">
        <w:rPr>
          <w:rFonts w:eastAsia="Calibri" w:cs="Times New Roman"/>
          <w:color w:val="auto"/>
          <w:lang w:eastAsia="en-US"/>
          <w14:ligatures w14:val="standardContextual"/>
        </w:rPr>
        <w:t>In het kader van de Taskforce Landbouw, Natuur en Stikstof wordt gewerkt aan een zoneringsaanpak rondom gevoelige Natura 2000-gebieden. Daarbij wordt gekeken naar alle relevante drukfactoren op het betreffende gebied en de KRW-doelen, waaronder hydrologisch herstel. In een samenhangende aanpak, met oog voor de bredere bijdrage van groene en blauwe dooradering in het landelijk gebied voor natuur en hydrologie, wordt vervolgens bezien wat nodig is om de weg naar systeemherstel in te zetten.</w:t>
      </w:r>
      <w:bookmarkEnd w:id="17"/>
      <w:bookmarkEnd w:id="18"/>
    </w:p>
    <w:p w:rsidRPr="0080640B" w:rsidR="007E4BCB" w:rsidP="0080640B" w:rsidRDefault="007E4BCB" w14:paraId="584C66E9"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2698C90F" w14:textId="77777777">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14</w:t>
      </w:r>
    </w:p>
    <w:p w:rsidRPr="0080640B" w:rsidR="00F66B91" w:rsidP="0080640B" w:rsidRDefault="00F66B91" w14:paraId="627414CA" w14:textId="38E43A2E">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 xml:space="preserve">Bent u bereid om met gemeenten in gesprek te gaan om te zorgen dat de handhaving zal toenemen en daarmee de goeden niet lijden onder de kwaden? </w:t>
      </w:r>
    </w:p>
    <w:p w:rsidRPr="0080640B" w:rsidR="00F66B91" w:rsidP="0080640B" w:rsidRDefault="00F66B91" w14:paraId="3C7A0784"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184B2BEA" w14:textId="0F0183D1">
      <w:pPr>
        <w:autoSpaceDN/>
        <w:spacing w:line="240" w:lineRule="exact"/>
        <w:textAlignment w:val="auto"/>
        <w:rPr>
          <w:rFonts w:eastAsia="Calibri" w:cs="Times New Roman"/>
          <w:color w:val="auto"/>
          <w:lang w:eastAsia="en-US"/>
          <w14:ligatures w14:val="standardContextual"/>
        </w:rPr>
      </w:pPr>
      <w:r w:rsidRPr="0080640B">
        <w:rPr>
          <w:rFonts w:eastAsia="Calibri" w:cs="Times New Roman"/>
          <w:b/>
          <w:bCs/>
          <w:color w:val="auto"/>
          <w:lang w:eastAsia="en-US"/>
          <w14:ligatures w14:val="standardContextual"/>
        </w:rPr>
        <w:t>Antwoord</w:t>
      </w:r>
    </w:p>
    <w:p w:rsidRPr="0080640B" w:rsidR="00F66B91" w:rsidP="0080640B" w:rsidRDefault="00A93914" w14:paraId="1A4E79B4" w14:textId="51C0BEF1">
      <w:pPr>
        <w:autoSpaceDN/>
        <w:spacing w:line="240" w:lineRule="exact"/>
        <w:textAlignment w:val="auto"/>
        <w:rPr>
          <w:rFonts w:eastAsia="Calibri" w:cs="Times New Roman"/>
          <w:color w:val="auto"/>
          <w:lang w:eastAsia="en-US"/>
          <w14:ligatures w14:val="standardContextual"/>
        </w:rPr>
      </w:pPr>
      <w:r>
        <w:rPr>
          <w:rFonts w:eastAsia="Calibri" w:cs="Times New Roman"/>
          <w:color w:val="auto"/>
          <w:lang w:eastAsia="en-US"/>
          <w14:ligatures w14:val="standardContextual"/>
        </w:rPr>
        <w:t>Zie het</w:t>
      </w:r>
      <w:r w:rsidRPr="0080640B" w:rsidR="003768F9">
        <w:rPr>
          <w:rFonts w:eastAsia="Calibri" w:cs="Times New Roman"/>
          <w:color w:val="auto"/>
          <w:lang w:eastAsia="en-US"/>
          <w14:ligatures w14:val="standardContextual"/>
        </w:rPr>
        <w:t xml:space="preserve"> antwoord op vraag 12.</w:t>
      </w:r>
      <w:r w:rsidRPr="0080640B" w:rsidR="00F66B91">
        <w:rPr>
          <w:rFonts w:eastAsia="Calibri" w:cs="Times New Roman"/>
          <w:color w:val="auto"/>
          <w:lang w:eastAsia="en-US"/>
          <w14:ligatures w14:val="standardContextual"/>
        </w:rPr>
        <w:t xml:space="preserve"> </w:t>
      </w:r>
    </w:p>
    <w:p w:rsidRPr="0080640B" w:rsidR="00F66B91" w:rsidP="0080640B" w:rsidRDefault="00F66B91" w14:paraId="3BACA0D4" w14:textId="77777777">
      <w:pPr>
        <w:autoSpaceDN/>
        <w:spacing w:line="240" w:lineRule="exact"/>
        <w:textAlignment w:val="auto"/>
        <w:rPr>
          <w:rFonts w:eastAsia="Calibri" w:cs="Times New Roman"/>
          <w:color w:val="auto"/>
          <w:lang w:eastAsia="en-US"/>
          <w14:ligatures w14:val="standardContextual"/>
        </w:rPr>
      </w:pPr>
    </w:p>
    <w:p w:rsidR="000325B8" w:rsidRDefault="000325B8" w14:paraId="43AF5813" w14:textId="77777777">
      <w:pPr>
        <w:spacing w:line="240" w:lineRule="auto"/>
        <w:rPr>
          <w:rFonts w:eastAsia="Calibri" w:cs="Times New Roman"/>
          <w:b/>
          <w:bCs/>
          <w:color w:val="auto"/>
          <w:lang w:eastAsia="en-US"/>
          <w14:ligatures w14:val="standardContextual"/>
        </w:rPr>
      </w:pPr>
      <w:r>
        <w:rPr>
          <w:rFonts w:eastAsia="Calibri" w:cs="Times New Roman"/>
          <w:b/>
          <w:bCs/>
          <w:color w:val="auto"/>
          <w:lang w:eastAsia="en-US"/>
          <w14:ligatures w14:val="standardContextual"/>
        </w:rPr>
        <w:br w:type="page"/>
      </w:r>
    </w:p>
    <w:p w:rsidRPr="0080640B" w:rsidR="00F66B91" w:rsidP="0080640B" w:rsidRDefault="00F66B91" w14:paraId="7E08B3F4" w14:textId="02EFC6EE">
      <w:pPr>
        <w:autoSpaceDN/>
        <w:spacing w:line="240" w:lineRule="exact"/>
        <w:textAlignment w:val="auto"/>
        <w:rPr>
          <w:rFonts w:eastAsia="Calibri" w:cs="Times New Roman"/>
          <w:b/>
          <w:bCs/>
          <w:color w:val="auto"/>
          <w:lang w:eastAsia="en-US"/>
          <w14:ligatures w14:val="standardContextual"/>
        </w:rPr>
      </w:pPr>
      <w:r w:rsidRPr="0080640B">
        <w:rPr>
          <w:rFonts w:eastAsia="Calibri" w:cs="Times New Roman"/>
          <w:b/>
          <w:bCs/>
          <w:color w:val="auto"/>
          <w:lang w:eastAsia="en-US"/>
          <w14:ligatures w14:val="standardContextual"/>
        </w:rPr>
        <w:t>Vraag 15</w:t>
      </w:r>
    </w:p>
    <w:p w:rsidRPr="0080640B" w:rsidR="00F66B91" w:rsidP="0080640B" w:rsidRDefault="00F66B91" w14:paraId="68A2B08B" w14:textId="10894AD6">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t>Kunt u toezeggen om voor het commissiedebat Water op 25 juni een terugkoppeling te geven van de gesprekken, uw maatregelen en de ontwikkelingen omtrent het illegaal dempen van sloten?</w:t>
      </w:r>
    </w:p>
    <w:p w:rsidRPr="0080640B" w:rsidR="00F66B91" w:rsidP="0080640B" w:rsidRDefault="00F66B91" w14:paraId="1E4323DA"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29A43C51" w14:textId="58845C92">
      <w:pPr>
        <w:autoSpaceDN/>
        <w:spacing w:line="240" w:lineRule="exact"/>
        <w:textAlignment w:val="auto"/>
        <w:rPr>
          <w:rFonts w:eastAsia="Calibri" w:cs="Times New Roman"/>
          <w:color w:val="auto"/>
          <w:lang w:eastAsia="en-US"/>
          <w14:ligatures w14:val="standardContextual"/>
        </w:rPr>
      </w:pPr>
      <w:r w:rsidRPr="0080640B">
        <w:rPr>
          <w:rFonts w:eastAsia="Calibri" w:cs="Times New Roman"/>
          <w:b/>
          <w:bCs/>
          <w:color w:val="auto"/>
          <w:lang w:eastAsia="en-US"/>
          <w14:ligatures w14:val="standardContextual"/>
        </w:rPr>
        <w:t>Antwoord</w:t>
      </w:r>
    </w:p>
    <w:p w:rsidRPr="0080640B" w:rsidR="00F66B91" w:rsidP="0080640B" w:rsidRDefault="0048379F" w14:paraId="445BA1EF" w14:textId="61DEDEB3">
      <w:pPr>
        <w:autoSpaceDN/>
        <w:spacing w:line="240" w:lineRule="exact"/>
        <w:textAlignment w:val="auto"/>
        <w:rPr>
          <w:rFonts w:eastAsia="Calibri" w:cs="Times New Roman"/>
          <w:color w:val="auto"/>
          <w:lang w:eastAsia="en-US"/>
          <w14:ligatures w14:val="standardContextual"/>
        </w:rPr>
      </w:pPr>
      <w:r>
        <w:rPr>
          <w:rFonts w:eastAsia="Calibri" w:cs="Times New Roman"/>
          <w:color w:val="auto"/>
          <w:lang w:eastAsia="en-US"/>
          <w14:ligatures w14:val="standardContextual"/>
        </w:rPr>
        <w:t>Z</w:t>
      </w:r>
      <w:r w:rsidR="00A93914">
        <w:rPr>
          <w:rFonts w:eastAsia="Calibri" w:cs="Times New Roman"/>
          <w:color w:val="auto"/>
          <w:lang w:eastAsia="en-US"/>
          <w14:ligatures w14:val="standardContextual"/>
        </w:rPr>
        <w:t>ie het</w:t>
      </w:r>
      <w:r w:rsidRPr="0080640B" w:rsidR="00F96B8A">
        <w:rPr>
          <w:rFonts w:eastAsia="Calibri" w:cs="Times New Roman"/>
          <w:color w:val="auto"/>
          <w:lang w:eastAsia="en-US"/>
          <w14:ligatures w14:val="standardContextual"/>
        </w:rPr>
        <w:t xml:space="preserve"> antwoord op vraag 12. </w:t>
      </w:r>
    </w:p>
    <w:p w:rsidRPr="0080640B" w:rsidR="00F66B91" w:rsidP="0080640B" w:rsidRDefault="00F66B91" w14:paraId="23073727"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0FBD8EA0" w14:textId="77777777">
      <w:pPr>
        <w:autoSpaceDN/>
        <w:spacing w:line="240" w:lineRule="exact"/>
        <w:textAlignment w:val="auto"/>
        <w:rPr>
          <w:rFonts w:eastAsia="Calibri" w:cs="Times New Roman"/>
          <w:color w:val="auto"/>
          <w:lang w:eastAsia="en-US"/>
          <w14:ligatures w14:val="standardContextual"/>
        </w:rPr>
      </w:pPr>
    </w:p>
    <w:p w:rsidRPr="0080640B" w:rsidR="00F66B91" w:rsidP="0080640B" w:rsidRDefault="00F66B91" w14:paraId="76153E21" w14:textId="77777777">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br/>
      </w:r>
    </w:p>
    <w:p w:rsidRPr="0080640B" w:rsidR="00F66B91" w:rsidP="0080640B" w:rsidRDefault="00F66B91" w14:paraId="27FD660F" w14:textId="6270893D">
      <w:pPr>
        <w:autoSpaceDN/>
        <w:spacing w:line="240" w:lineRule="exact"/>
        <w:textAlignment w:val="auto"/>
        <w:rPr>
          <w:rFonts w:eastAsia="Calibri" w:cs="Times New Roman"/>
          <w:color w:val="auto"/>
          <w:lang w:eastAsia="en-US"/>
          <w14:ligatures w14:val="standardContextual"/>
        </w:rPr>
      </w:pPr>
      <w:r w:rsidRPr="0080640B">
        <w:rPr>
          <w:rFonts w:eastAsia="Calibri" w:cs="Times New Roman"/>
          <w:color w:val="auto"/>
          <w:lang w:eastAsia="en-US"/>
          <w14:ligatures w14:val="standardContextual"/>
        </w:rPr>
        <w:br/>
      </w:r>
    </w:p>
    <w:p w:rsidRPr="0080640B" w:rsidR="00BC19F1" w:rsidP="0080640B" w:rsidRDefault="00BC19F1" w14:paraId="1A17B111" w14:textId="77777777">
      <w:pPr>
        <w:spacing w:line="240" w:lineRule="exact"/>
      </w:pPr>
    </w:p>
    <w:sectPr w:rsidRPr="0080640B" w:rsidR="00BC19F1">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0EFB4" w14:textId="77777777" w:rsidR="00074DB3" w:rsidRDefault="00074DB3">
      <w:pPr>
        <w:spacing w:line="240" w:lineRule="auto"/>
      </w:pPr>
      <w:r>
        <w:separator/>
      </w:r>
    </w:p>
  </w:endnote>
  <w:endnote w:type="continuationSeparator" w:id="0">
    <w:p w14:paraId="6555172D" w14:textId="77777777" w:rsidR="00074DB3" w:rsidRDefault="00074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B80B" w14:textId="77777777" w:rsidR="00074DB3" w:rsidRDefault="00074DB3">
      <w:pPr>
        <w:spacing w:line="240" w:lineRule="auto"/>
      </w:pPr>
      <w:r>
        <w:separator/>
      </w:r>
    </w:p>
  </w:footnote>
  <w:footnote w:type="continuationSeparator" w:id="0">
    <w:p w14:paraId="122034CA" w14:textId="77777777" w:rsidR="00074DB3" w:rsidRDefault="00074DB3">
      <w:pPr>
        <w:spacing w:line="240" w:lineRule="auto"/>
      </w:pPr>
      <w:r>
        <w:continuationSeparator/>
      </w:r>
    </w:p>
  </w:footnote>
  <w:footnote w:id="1">
    <w:p w14:paraId="2ECA5E7E" w14:textId="725ADBD9" w:rsidR="00A93914" w:rsidRPr="00A93914" w:rsidRDefault="00A93914">
      <w:pPr>
        <w:pStyle w:val="FootnoteText"/>
        <w:rPr>
          <w:sz w:val="16"/>
          <w:szCs w:val="16"/>
        </w:rPr>
      </w:pPr>
      <w:r w:rsidRPr="00A93914">
        <w:rPr>
          <w:rStyle w:val="FootnoteReference"/>
          <w:sz w:val="16"/>
          <w:szCs w:val="16"/>
        </w:rPr>
        <w:footnoteRef/>
      </w:r>
      <w:r w:rsidRPr="00A93914">
        <w:rPr>
          <w:sz w:val="16"/>
          <w:szCs w:val="16"/>
        </w:rPr>
        <w:t xml:space="preserve"> https://www.monitorlandschap.nl/</w:t>
      </w:r>
    </w:p>
  </w:footnote>
  <w:footnote w:id="2">
    <w:p w14:paraId="2FEA8B31" w14:textId="77777777" w:rsidR="007E4BCB" w:rsidRDefault="007E4BCB" w:rsidP="007E4BCB">
      <w:pPr>
        <w:pStyle w:val="FootnoteText"/>
      </w:pPr>
      <w:r w:rsidRPr="007E4BCB">
        <w:rPr>
          <w:rStyle w:val="FootnoteReference"/>
          <w:sz w:val="16"/>
          <w:szCs w:val="16"/>
        </w:rPr>
        <w:footnoteRef/>
      </w:r>
      <w:r w:rsidRPr="007E4BCB">
        <w:rPr>
          <w:sz w:val="16"/>
          <w:szCs w:val="16"/>
        </w:rPr>
        <w:t xml:space="preserve"> </w:t>
      </w:r>
      <w:r w:rsidRPr="0056013C">
        <w:rPr>
          <w:sz w:val="16"/>
          <w:szCs w:val="16"/>
        </w:rPr>
        <w:t>Zie ook Kamerstukken II, 2025/2026, 29435, nr. 269 (Hoofdstuk water en bodem)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3CFD" w14:textId="77777777" w:rsidR="00BC19F1" w:rsidRDefault="00061F87">
    <w:r>
      <w:rPr>
        <w:noProof/>
        <w:lang w:val="en-GB" w:eastAsia="en-GB"/>
      </w:rPr>
      <mc:AlternateContent>
        <mc:Choice Requires="wps">
          <w:drawing>
            <wp:anchor distT="0" distB="0" distL="0" distR="0" simplePos="0" relativeHeight="251651584" behindDoc="0" locked="1" layoutInCell="1" allowOverlap="1" wp14:anchorId="0B6590C0" wp14:editId="526EBC0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FE1094B" w14:textId="77777777" w:rsidR="00BC19F1" w:rsidRDefault="00061F87">
                          <w:pPr>
                            <w:pStyle w:val="AfzendgegevensKop0"/>
                          </w:pPr>
                          <w:r>
                            <w:t>Ministerie van Infrastructuur en Waterstaat</w:t>
                          </w:r>
                        </w:p>
                        <w:p w14:paraId="472E4AED" w14:textId="77777777" w:rsidR="00BC19F1" w:rsidRDefault="00BC19F1">
                          <w:pPr>
                            <w:pStyle w:val="WitregelW2"/>
                          </w:pPr>
                        </w:p>
                        <w:p w14:paraId="55FD4747" w14:textId="77777777" w:rsidR="00BC19F1" w:rsidRDefault="00061F87">
                          <w:pPr>
                            <w:pStyle w:val="Referentiegegevenskop"/>
                          </w:pPr>
                          <w:r>
                            <w:t>Ons kenmerk</w:t>
                          </w:r>
                        </w:p>
                        <w:p w14:paraId="70A45F2F" w14:textId="1AF14891" w:rsidR="00BC19F1" w:rsidRDefault="00061F87">
                          <w:pPr>
                            <w:pStyle w:val="Referentiegegevens"/>
                          </w:pPr>
                          <w:r>
                            <w:t>IENW/BSK-2026/</w:t>
                          </w:r>
                          <w:r w:rsidR="004478E3">
                            <w:t>66903</w:t>
                          </w:r>
                        </w:p>
                      </w:txbxContent>
                    </wps:txbx>
                    <wps:bodyPr vert="horz" wrap="square" lIns="0" tIns="0" rIns="0" bIns="0" anchor="t" anchorCtr="0"/>
                  </wps:wsp>
                </a:graphicData>
              </a:graphic>
            </wp:anchor>
          </w:drawing>
        </mc:Choice>
        <mc:Fallback>
          <w:pict>
            <v:shapetype w14:anchorId="0B6590C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FE1094B" w14:textId="77777777" w:rsidR="00BC19F1" w:rsidRDefault="00061F87">
                    <w:pPr>
                      <w:pStyle w:val="AfzendgegevensKop0"/>
                    </w:pPr>
                    <w:r>
                      <w:t>Ministerie van Infrastructuur en Waterstaat</w:t>
                    </w:r>
                  </w:p>
                  <w:p w14:paraId="472E4AED" w14:textId="77777777" w:rsidR="00BC19F1" w:rsidRDefault="00BC19F1">
                    <w:pPr>
                      <w:pStyle w:val="WitregelW2"/>
                    </w:pPr>
                  </w:p>
                  <w:p w14:paraId="55FD4747" w14:textId="77777777" w:rsidR="00BC19F1" w:rsidRDefault="00061F87">
                    <w:pPr>
                      <w:pStyle w:val="Referentiegegevenskop"/>
                    </w:pPr>
                    <w:r>
                      <w:t>Ons kenmerk</w:t>
                    </w:r>
                  </w:p>
                  <w:p w14:paraId="70A45F2F" w14:textId="1AF14891" w:rsidR="00BC19F1" w:rsidRDefault="00061F87">
                    <w:pPr>
                      <w:pStyle w:val="Referentiegegevens"/>
                    </w:pPr>
                    <w:r>
                      <w:t>IENW/BSK-2026/</w:t>
                    </w:r>
                    <w:r w:rsidR="004478E3">
                      <w:t>66903</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D309E80" wp14:editId="4D3D90A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19AF3D" w14:textId="77777777" w:rsidR="00BC19F1" w:rsidRDefault="00061F87">
                          <w:pPr>
                            <w:pStyle w:val="Referentiegegevens"/>
                          </w:pPr>
                          <w:r>
                            <w:t xml:space="preserve">Page </w:t>
                          </w:r>
                          <w:r>
                            <w:fldChar w:fldCharType="begin"/>
                          </w:r>
                          <w:r>
                            <w:instrText>PAGE</w:instrText>
                          </w:r>
                          <w:r>
                            <w:fldChar w:fldCharType="separate"/>
                          </w:r>
                          <w:r w:rsidR="00D41C48">
                            <w:rPr>
                              <w:noProof/>
                            </w:rPr>
                            <w:t>1</w:t>
                          </w:r>
                          <w:r>
                            <w:fldChar w:fldCharType="end"/>
                          </w:r>
                          <w:r>
                            <w:t xml:space="preserve"> of </w:t>
                          </w:r>
                          <w:r>
                            <w:fldChar w:fldCharType="begin"/>
                          </w:r>
                          <w:r>
                            <w:instrText>NUMPAGES</w:instrText>
                          </w:r>
                          <w:r>
                            <w:fldChar w:fldCharType="separate"/>
                          </w:r>
                          <w:r w:rsidR="00D41C48">
                            <w:rPr>
                              <w:noProof/>
                            </w:rPr>
                            <w:t>1</w:t>
                          </w:r>
                          <w:r>
                            <w:fldChar w:fldCharType="end"/>
                          </w:r>
                        </w:p>
                      </w:txbxContent>
                    </wps:txbx>
                    <wps:bodyPr vert="horz" wrap="square" lIns="0" tIns="0" rIns="0" bIns="0" anchor="t" anchorCtr="0"/>
                  </wps:wsp>
                </a:graphicData>
              </a:graphic>
            </wp:anchor>
          </w:drawing>
        </mc:Choice>
        <mc:Fallback>
          <w:pict>
            <v:shape w14:anchorId="7D309E8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19AF3D" w14:textId="77777777" w:rsidR="00BC19F1" w:rsidRDefault="00061F87">
                    <w:pPr>
                      <w:pStyle w:val="Referentiegegevens"/>
                    </w:pPr>
                    <w:r>
                      <w:t xml:space="preserve">Page </w:t>
                    </w:r>
                    <w:r>
                      <w:fldChar w:fldCharType="begin"/>
                    </w:r>
                    <w:r>
                      <w:instrText>PAGE</w:instrText>
                    </w:r>
                    <w:r>
                      <w:fldChar w:fldCharType="separate"/>
                    </w:r>
                    <w:r w:rsidR="00D41C48">
                      <w:rPr>
                        <w:noProof/>
                      </w:rPr>
                      <w:t>1</w:t>
                    </w:r>
                    <w:r>
                      <w:fldChar w:fldCharType="end"/>
                    </w:r>
                    <w:r>
                      <w:t xml:space="preserve"> of </w:t>
                    </w:r>
                    <w:r>
                      <w:fldChar w:fldCharType="begin"/>
                    </w:r>
                    <w:r>
                      <w:instrText>NUMPAGES</w:instrText>
                    </w:r>
                    <w:r>
                      <w:fldChar w:fldCharType="separate"/>
                    </w:r>
                    <w:r w:rsidR="00D41C4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E3561F" wp14:editId="256BBBF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534CC8" w14:textId="77777777" w:rsidR="00DB1550" w:rsidRDefault="00DB1550"/>
                      </w:txbxContent>
                    </wps:txbx>
                    <wps:bodyPr vert="horz" wrap="square" lIns="0" tIns="0" rIns="0" bIns="0" anchor="t" anchorCtr="0"/>
                  </wps:wsp>
                </a:graphicData>
              </a:graphic>
            </wp:anchor>
          </w:drawing>
        </mc:Choice>
        <mc:Fallback>
          <w:pict>
            <v:shape w14:anchorId="4DE3561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E534CC8" w14:textId="77777777" w:rsidR="00DB1550" w:rsidRDefault="00DB155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117420F" wp14:editId="644E03E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5ED634" w14:textId="77777777" w:rsidR="00DB1550" w:rsidRDefault="00DB1550"/>
                      </w:txbxContent>
                    </wps:txbx>
                    <wps:bodyPr vert="horz" wrap="square" lIns="0" tIns="0" rIns="0" bIns="0" anchor="t" anchorCtr="0"/>
                  </wps:wsp>
                </a:graphicData>
              </a:graphic>
            </wp:anchor>
          </w:drawing>
        </mc:Choice>
        <mc:Fallback>
          <w:pict>
            <v:shape w14:anchorId="3117420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C5ED634" w14:textId="77777777" w:rsidR="00DB1550" w:rsidRDefault="00DB1550"/>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57D7D" w14:textId="77777777" w:rsidR="00BC19F1" w:rsidRDefault="00061F8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F98A12" wp14:editId="4332886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F2C068" w14:textId="77777777" w:rsidR="00DB1550" w:rsidRDefault="00DB1550"/>
                      </w:txbxContent>
                    </wps:txbx>
                    <wps:bodyPr vert="horz" wrap="square" lIns="0" tIns="0" rIns="0" bIns="0" anchor="t" anchorCtr="0"/>
                  </wps:wsp>
                </a:graphicData>
              </a:graphic>
            </wp:anchor>
          </w:drawing>
        </mc:Choice>
        <mc:Fallback>
          <w:pict>
            <v:shapetype w14:anchorId="1FF98A1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7F2C068" w14:textId="77777777" w:rsidR="00DB1550" w:rsidRDefault="00DB155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4A7327B" wp14:editId="1D485D7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93EC38" w14:textId="77E04EA2" w:rsidR="00BC19F1" w:rsidRDefault="00061F87">
                          <w:pPr>
                            <w:pStyle w:val="Referentiegegevens"/>
                          </w:pPr>
                          <w:r>
                            <w:t xml:space="preserve">Page </w:t>
                          </w:r>
                          <w:r>
                            <w:fldChar w:fldCharType="begin"/>
                          </w:r>
                          <w:r>
                            <w:instrText>PAGE</w:instrText>
                          </w:r>
                          <w:r>
                            <w:fldChar w:fldCharType="separate"/>
                          </w:r>
                          <w:r w:rsidR="00C62661">
                            <w:rPr>
                              <w:noProof/>
                            </w:rPr>
                            <w:t>1</w:t>
                          </w:r>
                          <w:r>
                            <w:fldChar w:fldCharType="end"/>
                          </w:r>
                          <w:r>
                            <w:t xml:space="preserve"> of </w:t>
                          </w:r>
                          <w:r>
                            <w:fldChar w:fldCharType="begin"/>
                          </w:r>
                          <w:r>
                            <w:instrText>NUMPAGES</w:instrText>
                          </w:r>
                          <w:r>
                            <w:fldChar w:fldCharType="separate"/>
                          </w:r>
                          <w:r w:rsidR="00C62661">
                            <w:rPr>
                              <w:noProof/>
                            </w:rPr>
                            <w:t>1</w:t>
                          </w:r>
                          <w:r>
                            <w:fldChar w:fldCharType="end"/>
                          </w:r>
                        </w:p>
                      </w:txbxContent>
                    </wps:txbx>
                    <wps:bodyPr vert="horz" wrap="square" lIns="0" tIns="0" rIns="0" bIns="0" anchor="t" anchorCtr="0"/>
                  </wps:wsp>
                </a:graphicData>
              </a:graphic>
            </wp:anchor>
          </w:drawing>
        </mc:Choice>
        <mc:Fallback>
          <w:pict>
            <v:shape w14:anchorId="04A7327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093EC38" w14:textId="77E04EA2" w:rsidR="00BC19F1" w:rsidRDefault="00061F87">
                    <w:pPr>
                      <w:pStyle w:val="Referentiegegevens"/>
                    </w:pPr>
                    <w:r>
                      <w:t xml:space="preserve">Page </w:t>
                    </w:r>
                    <w:r>
                      <w:fldChar w:fldCharType="begin"/>
                    </w:r>
                    <w:r>
                      <w:instrText>PAGE</w:instrText>
                    </w:r>
                    <w:r>
                      <w:fldChar w:fldCharType="separate"/>
                    </w:r>
                    <w:r w:rsidR="00C62661">
                      <w:rPr>
                        <w:noProof/>
                      </w:rPr>
                      <w:t>1</w:t>
                    </w:r>
                    <w:r>
                      <w:fldChar w:fldCharType="end"/>
                    </w:r>
                    <w:r>
                      <w:t xml:space="preserve"> of </w:t>
                    </w:r>
                    <w:r>
                      <w:fldChar w:fldCharType="begin"/>
                    </w:r>
                    <w:r>
                      <w:instrText>NUMPAGES</w:instrText>
                    </w:r>
                    <w:r>
                      <w:fldChar w:fldCharType="separate"/>
                    </w:r>
                    <w:r w:rsidR="00C6266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C3694B0" wp14:editId="54F32AC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CF72AF" w14:textId="77777777" w:rsidR="00BC19F1" w:rsidRDefault="00061F87">
                          <w:pPr>
                            <w:pStyle w:val="AfzendgegevensKop0"/>
                          </w:pPr>
                          <w:r>
                            <w:t>Ministerie van Infrastructuur en Waterstaat</w:t>
                          </w:r>
                        </w:p>
                        <w:p w14:paraId="596F7120" w14:textId="77777777" w:rsidR="00BC19F1" w:rsidRDefault="00BC19F1">
                          <w:pPr>
                            <w:pStyle w:val="WitregelW1"/>
                          </w:pPr>
                        </w:p>
                        <w:p w14:paraId="2353B264" w14:textId="77777777" w:rsidR="00BC19F1" w:rsidRDefault="00061F87">
                          <w:pPr>
                            <w:pStyle w:val="Afzendgegevens"/>
                          </w:pPr>
                          <w:r>
                            <w:t>Rijnstraat 8</w:t>
                          </w:r>
                        </w:p>
                        <w:p w14:paraId="5CEF7108" w14:textId="6E611A4A" w:rsidR="00BC19F1" w:rsidRPr="00D41C48" w:rsidRDefault="00061F87">
                          <w:pPr>
                            <w:pStyle w:val="Afzendgegevens"/>
                            <w:rPr>
                              <w:lang w:val="de-DE"/>
                            </w:rPr>
                          </w:pPr>
                          <w:r w:rsidRPr="00D41C48">
                            <w:rPr>
                              <w:lang w:val="de-DE"/>
                            </w:rPr>
                            <w:t xml:space="preserve">2515 </w:t>
                          </w:r>
                          <w:r w:rsidR="00101CD7" w:rsidRPr="00D41C48">
                            <w:rPr>
                              <w:lang w:val="de-DE"/>
                            </w:rPr>
                            <w:t>XP Den</w:t>
                          </w:r>
                          <w:r w:rsidRPr="00D41C48">
                            <w:rPr>
                              <w:lang w:val="de-DE"/>
                            </w:rPr>
                            <w:t xml:space="preserve"> Haag</w:t>
                          </w:r>
                        </w:p>
                        <w:p w14:paraId="68D01D6A" w14:textId="77777777" w:rsidR="00BC19F1" w:rsidRPr="00D41C48" w:rsidRDefault="00061F87">
                          <w:pPr>
                            <w:pStyle w:val="Afzendgegevens"/>
                            <w:rPr>
                              <w:lang w:val="de-DE"/>
                            </w:rPr>
                          </w:pPr>
                          <w:r w:rsidRPr="00D41C48">
                            <w:rPr>
                              <w:lang w:val="de-DE"/>
                            </w:rPr>
                            <w:t>Postbus 20901</w:t>
                          </w:r>
                        </w:p>
                        <w:p w14:paraId="13055FBA" w14:textId="77777777" w:rsidR="00BC19F1" w:rsidRPr="00D41C48" w:rsidRDefault="00061F87">
                          <w:pPr>
                            <w:pStyle w:val="Afzendgegevens"/>
                            <w:rPr>
                              <w:lang w:val="de-DE"/>
                            </w:rPr>
                          </w:pPr>
                          <w:r w:rsidRPr="00D41C48">
                            <w:rPr>
                              <w:lang w:val="de-DE"/>
                            </w:rPr>
                            <w:t>2500 EX Den Haag</w:t>
                          </w:r>
                        </w:p>
                        <w:p w14:paraId="50360B7B" w14:textId="77777777" w:rsidR="00BC19F1" w:rsidRPr="00D41C48" w:rsidRDefault="00BC19F1">
                          <w:pPr>
                            <w:pStyle w:val="WitregelW1"/>
                            <w:rPr>
                              <w:lang w:val="de-DE"/>
                            </w:rPr>
                          </w:pPr>
                        </w:p>
                        <w:p w14:paraId="44634E44" w14:textId="77777777" w:rsidR="00BC19F1" w:rsidRPr="00D41C48" w:rsidRDefault="00061F87">
                          <w:pPr>
                            <w:pStyle w:val="Afzendgegevens"/>
                            <w:rPr>
                              <w:lang w:val="de-DE"/>
                            </w:rPr>
                          </w:pPr>
                          <w:r w:rsidRPr="00D41C48">
                            <w:rPr>
                              <w:lang w:val="de-DE"/>
                            </w:rPr>
                            <w:t>T   070-456 0000</w:t>
                          </w:r>
                        </w:p>
                        <w:p w14:paraId="30BE65B7" w14:textId="77777777" w:rsidR="00BC19F1" w:rsidRDefault="00061F87">
                          <w:pPr>
                            <w:pStyle w:val="Afzendgegevens"/>
                          </w:pPr>
                          <w:r>
                            <w:t>F   070-456 1111</w:t>
                          </w:r>
                        </w:p>
                        <w:p w14:paraId="1350DD3F" w14:textId="77777777" w:rsidR="00BC19F1" w:rsidRDefault="00BC19F1">
                          <w:pPr>
                            <w:pStyle w:val="WitregelW2"/>
                          </w:pPr>
                        </w:p>
                        <w:p w14:paraId="20448378" w14:textId="77777777" w:rsidR="00BC19F1" w:rsidRDefault="00061F87">
                          <w:pPr>
                            <w:pStyle w:val="Referentiegegevenskop"/>
                          </w:pPr>
                          <w:r>
                            <w:t>Ons kenmerk</w:t>
                          </w:r>
                        </w:p>
                        <w:p w14:paraId="7F74544D" w14:textId="156A9DF7" w:rsidR="00BC19F1" w:rsidRDefault="00061F87">
                          <w:pPr>
                            <w:pStyle w:val="Referentiegegevens"/>
                          </w:pPr>
                          <w:r>
                            <w:t>IENW/BSK-2026/</w:t>
                          </w:r>
                          <w:r w:rsidR="004478E3">
                            <w:t>66903</w:t>
                          </w:r>
                        </w:p>
                        <w:p w14:paraId="2CD319A4" w14:textId="77777777" w:rsidR="00BC19F1" w:rsidRDefault="00BC19F1">
                          <w:pPr>
                            <w:pStyle w:val="WitregelW1"/>
                          </w:pPr>
                        </w:p>
                        <w:p w14:paraId="398B723C" w14:textId="77777777" w:rsidR="00BC19F1" w:rsidRDefault="00061F87">
                          <w:pPr>
                            <w:pStyle w:val="Referentiegegevenskop"/>
                          </w:pPr>
                          <w:r>
                            <w:t>Uw kenmerk</w:t>
                          </w:r>
                        </w:p>
                        <w:p w14:paraId="35AA307A" w14:textId="77777777" w:rsidR="00BC19F1" w:rsidRDefault="00061F87">
                          <w:pPr>
                            <w:pStyle w:val="Referentiegegevens"/>
                          </w:pPr>
                          <w:r>
                            <w:t>2026Z04769</w:t>
                          </w:r>
                        </w:p>
                        <w:p w14:paraId="5D129980" w14:textId="77777777" w:rsidR="00BC19F1" w:rsidRDefault="00BC19F1">
                          <w:pPr>
                            <w:pStyle w:val="WitregelW1"/>
                          </w:pPr>
                        </w:p>
                        <w:p w14:paraId="2D97B3E5" w14:textId="77777777" w:rsidR="00BC19F1" w:rsidRDefault="00061F87">
                          <w:pPr>
                            <w:pStyle w:val="Referentiegegevenskop"/>
                          </w:pPr>
                          <w:r>
                            <w:t>Bijlage(n)</w:t>
                          </w:r>
                        </w:p>
                        <w:p w14:paraId="2FDD1D5A" w14:textId="77777777" w:rsidR="00BC19F1" w:rsidRDefault="00061F87">
                          <w:pPr>
                            <w:pStyle w:val="Referentiegegevens"/>
                          </w:pPr>
                          <w:r>
                            <w:t>1</w:t>
                          </w:r>
                        </w:p>
                      </w:txbxContent>
                    </wps:txbx>
                    <wps:bodyPr vert="horz" wrap="square" lIns="0" tIns="0" rIns="0" bIns="0" anchor="t" anchorCtr="0"/>
                  </wps:wsp>
                </a:graphicData>
              </a:graphic>
            </wp:anchor>
          </w:drawing>
        </mc:Choice>
        <mc:Fallback>
          <w:pict>
            <v:shape w14:anchorId="7C3694B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CF72AF" w14:textId="77777777" w:rsidR="00BC19F1" w:rsidRDefault="00061F87">
                    <w:pPr>
                      <w:pStyle w:val="AfzendgegevensKop0"/>
                    </w:pPr>
                    <w:r>
                      <w:t>Ministerie van Infrastructuur en Waterstaat</w:t>
                    </w:r>
                  </w:p>
                  <w:p w14:paraId="596F7120" w14:textId="77777777" w:rsidR="00BC19F1" w:rsidRDefault="00BC19F1">
                    <w:pPr>
                      <w:pStyle w:val="WitregelW1"/>
                    </w:pPr>
                  </w:p>
                  <w:p w14:paraId="2353B264" w14:textId="77777777" w:rsidR="00BC19F1" w:rsidRDefault="00061F87">
                    <w:pPr>
                      <w:pStyle w:val="Afzendgegevens"/>
                    </w:pPr>
                    <w:r>
                      <w:t>Rijnstraat 8</w:t>
                    </w:r>
                  </w:p>
                  <w:p w14:paraId="5CEF7108" w14:textId="6E611A4A" w:rsidR="00BC19F1" w:rsidRPr="00D41C48" w:rsidRDefault="00061F87">
                    <w:pPr>
                      <w:pStyle w:val="Afzendgegevens"/>
                      <w:rPr>
                        <w:lang w:val="de-DE"/>
                      </w:rPr>
                    </w:pPr>
                    <w:r w:rsidRPr="00D41C48">
                      <w:rPr>
                        <w:lang w:val="de-DE"/>
                      </w:rPr>
                      <w:t xml:space="preserve">2515 </w:t>
                    </w:r>
                    <w:r w:rsidR="00101CD7" w:rsidRPr="00D41C48">
                      <w:rPr>
                        <w:lang w:val="de-DE"/>
                      </w:rPr>
                      <w:t>XP Den</w:t>
                    </w:r>
                    <w:r w:rsidRPr="00D41C48">
                      <w:rPr>
                        <w:lang w:val="de-DE"/>
                      </w:rPr>
                      <w:t xml:space="preserve"> Haag</w:t>
                    </w:r>
                  </w:p>
                  <w:p w14:paraId="68D01D6A" w14:textId="77777777" w:rsidR="00BC19F1" w:rsidRPr="00D41C48" w:rsidRDefault="00061F87">
                    <w:pPr>
                      <w:pStyle w:val="Afzendgegevens"/>
                      <w:rPr>
                        <w:lang w:val="de-DE"/>
                      </w:rPr>
                    </w:pPr>
                    <w:r w:rsidRPr="00D41C48">
                      <w:rPr>
                        <w:lang w:val="de-DE"/>
                      </w:rPr>
                      <w:t>Postbus 20901</w:t>
                    </w:r>
                  </w:p>
                  <w:p w14:paraId="13055FBA" w14:textId="77777777" w:rsidR="00BC19F1" w:rsidRPr="00D41C48" w:rsidRDefault="00061F87">
                    <w:pPr>
                      <w:pStyle w:val="Afzendgegevens"/>
                      <w:rPr>
                        <w:lang w:val="de-DE"/>
                      </w:rPr>
                    </w:pPr>
                    <w:r w:rsidRPr="00D41C48">
                      <w:rPr>
                        <w:lang w:val="de-DE"/>
                      </w:rPr>
                      <w:t>2500 EX Den Haag</w:t>
                    </w:r>
                  </w:p>
                  <w:p w14:paraId="50360B7B" w14:textId="77777777" w:rsidR="00BC19F1" w:rsidRPr="00D41C48" w:rsidRDefault="00BC19F1">
                    <w:pPr>
                      <w:pStyle w:val="WitregelW1"/>
                      <w:rPr>
                        <w:lang w:val="de-DE"/>
                      </w:rPr>
                    </w:pPr>
                  </w:p>
                  <w:p w14:paraId="44634E44" w14:textId="77777777" w:rsidR="00BC19F1" w:rsidRPr="00D41C48" w:rsidRDefault="00061F87">
                    <w:pPr>
                      <w:pStyle w:val="Afzendgegevens"/>
                      <w:rPr>
                        <w:lang w:val="de-DE"/>
                      </w:rPr>
                    </w:pPr>
                    <w:r w:rsidRPr="00D41C48">
                      <w:rPr>
                        <w:lang w:val="de-DE"/>
                      </w:rPr>
                      <w:t>T   070-456 0000</w:t>
                    </w:r>
                  </w:p>
                  <w:p w14:paraId="30BE65B7" w14:textId="77777777" w:rsidR="00BC19F1" w:rsidRDefault="00061F87">
                    <w:pPr>
                      <w:pStyle w:val="Afzendgegevens"/>
                    </w:pPr>
                    <w:r>
                      <w:t>F   070-456 1111</w:t>
                    </w:r>
                  </w:p>
                  <w:p w14:paraId="1350DD3F" w14:textId="77777777" w:rsidR="00BC19F1" w:rsidRDefault="00BC19F1">
                    <w:pPr>
                      <w:pStyle w:val="WitregelW2"/>
                    </w:pPr>
                  </w:p>
                  <w:p w14:paraId="20448378" w14:textId="77777777" w:rsidR="00BC19F1" w:rsidRDefault="00061F87">
                    <w:pPr>
                      <w:pStyle w:val="Referentiegegevenskop"/>
                    </w:pPr>
                    <w:r>
                      <w:t>Ons kenmerk</w:t>
                    </w:r>
                  </w:p>
                  <w:p w14:paraId="7F74544D" w14:textId="156A9DF7" w:rsidR="00BC19F1" w:rsidRDefault="00061F87">
                    <w:pPr>
                      <w:pStyle w:val="Referentiegegevens"/>
                    </w:pPr>
                    <w:r>
                      <w:t>IENW/BSK-2026/</w:t>
                    </w:r>
                    <w:r w:rsidR="004478E3">
                      <w:t>66903</w:t>
                    </w:r>
                  </w:p>
                  <w:p w14:paraId="2CD319A4" w14:textId="77777777" w:rsidR="00BC19F1" w:rsidRDefault="00BC19F1">
                    <w:pPr>
                      <w:pStyle w:val="WitregelW1"/>
                    </w:pPr>
                  </w:p>
                  <w:p w14:paraId="398B723C" w14:textId="77777777" w:rsidR="00BC19F1" w:rsidRDefault="00061F87">
                    <w:pPr>
                      <w:pStyle w:val="Referentiegegevenskop"/>
                    </w:pPr>
                    <w:r>
                      <w:t>Uw kenmerk</w:t>
                    </w:r>
                  </w:p>
                  <w:p w14:paraId="35AA307A" w14:textId="77777777" w:rsidR="00BC19F1" w:rsidRDefault="00061F87">
                    <w:pPr>
                      <w:pStyle w:val="Referentiegegevens"/>
                    </w:pPr>
                    <w:r>
                      <w:t>2026Z04769</w:t>
                    </w:r>
                  </w:p>
                  <w:p w14:paraId="5D129980" w14:textId="77777777" w:rsidR="00BC19F1" w:rsidRDefault="00BC19F1">
                    <w:pPr>
                      <w:pStyle w:val="WitregelW1"/>
                    </w:pPr>
                  </w:p>
                  <w:p w14:paraId="2D97B3E5" w14:textId="77777777" w:rsidR="00BC19F1" w:rsidRDefault="00061F87">
                    <w:pPr>
                      <w:pStyle w:val="Referentiegegevenskop"/>
                    </w:pPr>
                    <w:r>
                      <w:t>Bijlage(n)</w:t>
                    </w:r>
                  </w:p>
                  <w:p w14:paraId="2FDD1D5A" w14:textId="77777777" w:rsidR="00BC19F1" w:rsidRDefault="00061F87">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FBE1F3E" wp14:editId="0BC1516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7E9355" w14:textId="77777777" w:rsidR="00BC19F1" w:rsidRDefault="00061F87">
                          <w:pPr>
                            <w:spacing w:line="240" w:lineRule="auto"/>
                          </w:pPr>
                          <w:r>
                            <w:rPr>
                              <w:noProof/>
                              <w:lang w:val="en-GB" w:eastAsia="en-GB"/>
                            </w:rPr>
                            <w:drawing>
                              <wp:inline distT="0" distB="0" distL="0" distR="0" wp14:anchorId="05B33B13" wp14:editId="47EE031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BE1F3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07E9355" w14:textId="77777777" w:rsidR="00BC19F1" w:rsidRDefault="00061F87">
                    <w:pPr>
                      <w:spacing w:line="240" w:lineRule="auto"/>
                    </w:pPr>
                    <w:r>
                      <w:rPr>
                        <w:noProof/>
                        <w:lang w:val="en-GB" w:eastAsia="en-GB"/>
                      </w:rPr>
                      <w:drawing>
                        <wp:inline distT="0" distB="0" distL="0" distR="0" wp14:anchorId="05B33B13" wp14:editId="47EE031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25CF25A" wp14:editId="12CA2BE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A32D64" w14:textId="77777777" w:rsidR="00BC19F1" w:rsidRDefault="00061F87">
                          <w:pPr>
                            <w:spacing w:line="240" w:lineRule="auto"/>
                          </w:pPr>
                          <w:r>
                            <w:rPr>
                              <w:noProof/>
                              <w:lang w:val="en-GB" w:eastAsia="en-GB"/>
                            </w:rPr>
                            <w:drawing>
                              <wp:inline distT="0" distB="0" distL="0" distR="0" wp14:anchorId="10F99C98" wp14:editId="52F923C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5CF25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2A32D64" w14:textId="77777777" w:rsidR="00BC19F1" w:rsidRDefault="00061F87">
                    <w:pPr>
                      <w:spacing w:line="240" w:lineRule="auto"/>
                    </w:pPr>
                    <w:r>
                      <w:rPr>
                        <w:noProof/>
                        <w:lang w:val="en-GB" w:eastAsia="en-GB"/>
                      </w:rPr>
                      <w:drawing>
                        <wp:inline distT="0" distB="0" distL="0" distR="0" wp14:anchorId="10F99C98" wp14:editId="52F923C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1041D01" wp14:editId="45D99D8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CDC4066" w14:textId="77777777" w:rsidR="00BC19F1" w:rsidRDefault="00061F8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1041D0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CDC4066" w14:textId="77777777" w:rsidR="00BC19F1" w:rsidRDefault="00061F8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87C5EAA" wp14:editId="664882D0">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2FE3B41" w14:textId="77777777" w:rsidR="00BC19F1" w:rsidRDefault="00061F8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87C5EA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2FE3B41" w14:textId="77777777" w:rsidR="00BC19F1" w:rsidRDefault="00061F8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6CF445A" wp14:editId="45872C88">
              <wp:simplePos x="0" y="0"/>
              <wp:positionH relativeFrom="margin">
                <wp:align>left</wp:align>
              </wp:positionH>
              <wp:positionV relativeFrom="paragraph">
                <wp:posOffset>3634740</wp:posOffset>
              </wp:positionV>
              <wp:extent cx="4105275" cy="82296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229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C19F1" w14:paraId="2C5143FF" w14:textId="77777777">
                            <w:trPr>
                              <w:trHeight w:val="200"/>
                            </w:trPr>
                            <w:tc>
                              <w:tcPr>
                                <w:tcW w:w="1140" w:type="dxa"/>
                              </w:tcPr>
                              <w:p w14:paraId="1E3E726D" w14:textId="77777777" w:rsidR="00BC19F1" w:rsidRDefault="00BC19F1"/>
                            </w:tc>
                            <w:tc>
                              <w:tcPr>
                                <w:tcW w:w="5400" w:type="dxa"/>
                              </w:tcPr>
                              <w:p w14:paraId="5CB87AF0" w14:textId="77777777" w:rsidR="00BC19F1" w:rsidRDefault="00BC19F1"/>
                            </w:tc>
                          </w:tr>
                          <w:tr w:rsidR="00BC19F1" w14:paraId="750F3BF3" w14:textId="77777777">
                            <w:trPr>
                              <w:trHeight w:val="240"/>
                            </w:trPr>
                            <w:tc>
                              <w:tcPr>
                                <w:tcW w:w="1140" w:type="dxa"/>
                              </w:tcPr>
                              <w:p w14:paraId="44AA5C50" w14:textId="77777777" w:rsidR="00BC19F1" w:rsidRDefault="00061F87">
                                <w:r>
                                  <w:t>Datum</w:t>
                                </w:r>
                              </w:p>
                            </w:tc>
                            <w:tc>
                              <w:tcPr>
                                <w:tcW w:w="5400" w:type="dxa"/>
                              </w:tcPr>
                              <w:p w14:paraId="56A43843" w14:textId="2B6F8EA6" w:rsidR="00BC19F1" w:rsidRDefault="007B44B4">
                                <w:r>
                                  <w:t>6 mei 2026</w:t>
                                </w:r>
                              </w:p>
                            </w:tc>
                          </w:tr>
                          <w:tr w:rsidR="00BC19F1" w14:paraId="3E8547C3" w14:textId="77777777">
                            <w:trPr>
                              <w:trHeight w:val="240"/>
                            </w:trPr>
                            <w:tc>
                              <w:tcPr>
                                <w:tcW w:w="1140" w:type="dxa"/>
                              </w:tcPr>
                              <w:p w14:paraId="647BE2C5" w14:textId="77777777" w:rsidR="00BC19F1" w:rsidRDefault="00061F87">
                                <w:r>
                                  <w:t>Betreft</w:t>
                                </w:r>
                              </w:p>
                            </w:tc>
                            <w:tc>
                              <w:tcPr>
                                <w:tcW w:w="5400" w:type="dxa"/>
                              </w:tcPr>
                              <w:p w14:paraId="7FB78564" w14:textId="4E557B19" w:rsidR="00BC19F1" w:rsidRDefault="00061F87">
                                <w:r>
                                  <w:t>Beantwoo</w:t>
                                </w:r>
                                <w:r w:rsidR="00D41C48">
                                  <w:t>r</w:t>
                                </w:r>
                                <w:r>
                                  <w:t>ding vragen van de leden Vellinga-Beemsterboer en Podt over het bericht 'Hoe de sloten in Nederland verdwijnen'</w:t>
                                </w:r>
                              </w:p>
                            </w:tc>
                          </w:tr>
                          <w:tr w:rsidR="00BC19F1" w14:paraId="590AB36C" w14:textId="77777777">
                            <w:trPr>
                              <w:trHeight w:val="200"/>
                            </w:trPr>
                            <w:tc>
                              <w:tcPr>
                                <w:tcW w:w="1140" w:type="dxa"/>
                              </w:tcPr>
                              <w:p w14:paraId="1A1ED630" w14:textId="77777777" w:rsidR="00BC19F1" w:rsidRDefault="00BC19F1"/>
                            </w:tc>
                            <w:tc>
                              <w:tcPr>
                                <w:tcW w:w="5400" w:type="dxa"/>
                              </w:tcPr>
                              <w:p w14:paraId="2C0BBAD1" w14:textId="77777777" w:rsidR="00BC19F1" w:rsidRDefault="00BC19F1"/>
                            </w:tc>
                          </w:tr>
                        </w:tbl>
                        <w:p w14:paraId="0A922BBA" w14:textId="77777777" w:rsidR="00DB1550" w:rsidRDefault="00DB155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CF445A" id="7266255e-823c-11ee-8554-0242ac120003" o:spid="_x0000_s1037" type="#_x0000_t202" style="position:absolute;margin-left:0;margin-top:286.2pt;width:323.25pt;height:64.8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BC19F1" w14:paraId="2C5143FF" w14:textId="77777777">
                      <w:trPr>
                        <w:trHeight w:val="200"/>
                      </w:trPr>
                      <w:tc>
                        <w:tcPr>
                          <w:tcW w:w="1140" w:type="dxa"/>
                        </w:tcPr>
                        <w:p w14:paraId="1E3E726D" w14:textId="77777777" w:rsidR="00BC19F1" w:rsidRDefault="00BC19F1"/>
                      </w:tc>
                      <w:tc>
                        <w:tcPr>
                          <w:tcW w:w="5400" w:type="dxa"/>
                        </w:tcPr>
                        <w:p w14:paraId="5CB87AF0" w14:textId="77777777" w:rsidR="00BC19F1" w:rsidRDefault="00BC19F1"/>
                      </w:tc>
                    </w:tr>
                    <w:tr w:rsidR="00BC19F1" w14:paraId="750F3BF3" w14:textId="77777777">
                      <w:trPr>
                        <w:trHeight w:val="240"/>
                      </w:trPr>
                      <w:tc>
                        <w:tcPr>
                          <w:tcW w:w="1140" w:type="dxa"/>
                        </w:tcPr>
                        <w:p w14:paraId="44AA5C50" w14:textId="77777777" w:rsidR="00BC19F1" w:rsidRDefault="00061F87">
                          <w:r>
                            <w:t>Datum</w:t>
                          </w:r>
                        </w:p>
                      </w:tc>
                      <w:tc>
                        <w:tcPr>
                          <w:tcW w:w="5400" w:type="dxa"/>
                        </w:tcPr>
                        <w:p w14:paraId="56A43843" w14:textId="2B6F8EA6" w:rsidR="00BC19F1" w:rsidRDefault="007B44B4">
                          <w:r>
                            <w:t>6 mei 2026</w:t>
                          </w:r>
                        </w:p>
                      </w:tc>
                    </w:tr>
                    <w:tr w:rsidR="00BC19F1" w14:paraId="3E8547C3" w14:textId="77777777">
                      <w:trPr>
                        <w:trHeight w:val="240"/>
                      </w:trPr>
                      <w:tc>
                        <w:tcPr>
                          <w:tcW w:w="1140" w:type="dxa"/>
                        </w:tcPr>
                        <w:p w14:paraId="647BE2C5" w14:textId="77777777" w:rsidR="00BC19F1" w:rsidRDefault="00061F87">
                          <w:r>
                            <w:t>Betreft</w:t>
                          </w:r>
                        </w:p>
                      </w:tc>
                      <w:tc>
                        <w:tcPr>
                          <w:tcW w:w="5400" w:type="dxa"/>
                        </w:tcPr>
                        <w:p w14:paraId="7FB78564" w14:textId="4E557B19" w:rsidR="00BC19F1" w:rsidRDefault="00061F87">
                          <w:r>
                            <w:t>Beantwoo</w:t>
                          </w:r>
                          <w:r w:rsidR="00D41C48">
                            <w:t>r</w:t>
                          </w:r>
                          <w:r>
                            <w:t>ding vragen van de leden Vellinga-Beemsterboer en Podt over het bericht 'Hoe de sloten in Nederland verdwijnen'</w:t>
                          </w:r>
                        </w:p>
                      </w:tc>
                    </w:tr>
                    <w:tr w:rsidR="00BC19F1" w14:paraId="590AB36C" w14:textId="77777777">
                      <w:trPr>
                        <w:trHeight w:val="200"/>
                      </w:trPr>
                      <w:tc>
                        <w:tcPr>
                          <w:tcW w:w="1140" w:type="dxa"/>
                        </w:tcPr>
                        <w:p w14:paraId="1A1ED630" w14:textId="77777777" w:rsidR="00BC19F1" w:rsidRDefault="00BC19F1"/>
                      </w:tc>
                      <w:tc>
                        <w:tcPr>
                          <w:tcW w:w="5400" w:type="dxa"/>
                        </w:tcPr>
                        <w:p w14:paraId="2C0BBAD1" w14:textId="77777777" w:rsidR="00BC19F1" w:rsidRDefault="00BC19F1"/>
                      </w:tc>
                    </w:tr>
                  </w:tbl>
                  <w:p w14:paraId="0A922BBA" w14:textId="77777777" w:rsidR="00DB1550" w:rsidRDefault="00DB1550"/>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5CAC87" wp14:editId="51539DF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0CD472" w14:textId="77777777" w:rsidR="00DB1550" w:rsidRDefault="00DB1550"/>
                      </w:txbxContent>
                    </wps:txbx>
                    <wps:bodyPr vert="horz" wrap="square" lIns="0" tIns="0" rIns="0" bIns="0" anchor="t" anchorCtr="0"/>
                  </wps:wsp>
                </a:graphicData>
              </a:graphic>
            </wp:anchor>
          </w:drawing>
        </mc:Choice>
        <mc:Fallback>
          <w:pict>
            <v:shape w14:anchorId="6F5CAC8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90CD472" w14:textId="77777777" w:rsidR="00DB1550" w:rsidRDefault="00DB155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F194D9"/>
    <w:multiLevelType w:val="multilevel"/>
    <w:tmpl w:val="D630B69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1ACC1CF"/>
    <w:multiLevelType w:val="multilevel"/>
    <w:tmpl w:val="47C64C7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7EEED3"/>
    <w:multiLevelType w:val="multilevel"/>
    <w:tmpl w:val="89E9C82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225843"/>
    <w:multiLevelType w:val="multilevel"/>
    <w:tmpl w:val="964453B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B144A9"/>
    <w:multiLevelType w:val="multilevel"/>
    <w:tmpl w:val="7DE9985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53285FC"/>
    <w:multiLevelType w:val="multilevel"/>
    <w:tmpl w:val="501E657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387C2F"/>
    <w:multiLevelType w:val="multilevel"/>
    <w:tmpl w:val="40D97C7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8EE578"/>
    <w:multiLevelType w:val="multilevel"/>
    <w:tmpl w:val="FE69507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05A9869"/>
    <w:multiLevelType w:val="multilevel"/>
    <w:tmpl w:val="0D339AD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734D7C"/>
    <w:multiLevelType w:val="multilevel"/>
    <w:tmpl w:val="C7507FD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A290CE"/>
    <w:multiLevelType w:val="multilevel"/>
    <w:tmpl w:val="775041E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66A3AE"/>
    <w:multiLevelType w:val="multilevel"/>
    <w:tmpl w:val="D77ACEE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736B68"/>
    <w:multiLevelType w:val="hybridMultilevel"/>
    <w:tmpl w:val="A0880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71A14BD"/>
    <w:multiLevelType w:val="hybridMultilevel"/>
    <w:tmpl w:val="A1665D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D420835"/>
    <w:multiLevelType w:val="multilevel"/>
    <w:tmpl w:val="CE22866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F54EAB"/>
    <w:multiLevelType w:val="multilevel"/>
    <w:tmpl w:val="E49774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243D7569"/>
    <w:multiLevelType w:val="multilevel"/>
    <w:tmpl w:val="AD78C2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ACCDB58"/>
    <w:multiLevelType w:val="multilevel"/>
    <w:tmpl w:val="4109BF7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50DCA0"/>
    <w:multiLevelType w:val="multilevel"/>
    <w:tmpl w:val="24A1636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F15FB9"/>
    <w:multiLevelType w:val="hybridMultilevel"/>
    <w:tmpl w:val="09A0A2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76A0D0"/>
    <w:multiLevelType w:val="multilevel"/>
    <w:tmpl w:val="ECBD3AF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F4F5E5"/>
    <w:multiLevelType w:val="multilevel"/>
    <w:tmpl w:val="618C27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8E0153"/>
    <w:multiLevelType w:val="hybridMultilevel"/>
    <w:tmpl w:val="0DDC2718"/>
    <w:lvl w:ilvl="0" w:tplc="3C5C06DA">
      <w:start w:val="1"/>
      <w:numFmt w:val="decimal"/>
      <w:lvlText w:val="%1."/>
      <w:lvlJc w:val="left"/>
      <w:pPr>
        <w:ind w:left="720" w:hanging="360"/>
      </w:pPr>
    </w:lvl>
    <w:lvl w:ilvl="1" w:tplc="2F067C3C">
      <w:start w:val="1"/>
      <w:numFmt w:val="lowerLetter"/>
      <w:lvlText w:val="%2."/>
      <w:lvlJc w:val="left"/>
      <w:pPr>
        <w:ind w:left="1440" w:hanging="360"/>
      </w:pPr>
    </w:lvl>
    <w:lvl w:ilvl="2" w:tplc="A3CC4246">
      <w:start w:val="1"/>
      <w:numFmt w:val="lowerRoman"/>
      <w:lvlText w:val="%3."/>
      <w:lvlJc w:val="right"/>
      <w:pPr>
        <w:ind w:left="2160" w:hanging="180"/>
      </w:pPr>
    </w:lvl>
    <w:lvl w:ilvl="3" w:tplc="E640E2FC">
      <w:start w:val="1"/>
      <w:numFmt w:val="decimal"/>
      <w:lvlText w:val="%4."/>
      <w:lvlJc w:val="left"/>
      <w:pPr>
        <w:ind w:left="2880" w:hanging="360"/>
      </w:pPr>
    </w:lvl>
    <w:lvl w:ilvl="4" w:tplc="7A1C27E2">
      <w:start w:val="1"/>
      <w:numFmt w:val="lowerLetter"/>
      <w:lvlText w:val="%5."/>
      <w:lvlJc w:val="left"/>
      <w:pPr>
        <w:ind w:left="3600" w:hanging="360"/>
      </w:pPr>
    </w:lvl>
    <w:lvl w:ilvl="5" w:tplc="76589CEA">
      <w:start w:val="1"/>
      <w:numFmt w:val="lowerRoman"/>
      <w:lvlText w:val="%6."/>
      <w:lvlJc w:val="right"/>
      <w:pPr>
        <w:ind w:left="4320" w:hanging="180"/>
      </w:pPr>
    </w:lvl>
    <w:lvl w:ilvl="6" w:tplc="2612EC28">
      <w:start w:val="1"/>
      <w:numFmt w:val="decimal"/>
      <w:lvlText w:val="%7."/>
      <w:lvlJc w:val="left"/>
      <w:pPr>
        <w:ind w:left="5040" w:hanging="360"/>
      </w:pPr>
    </w:lvl>
    <w:lvl w:ilvl="7" w:tplc="6CA43F9E">
      <w:start w:val="1"/>
      <w:numFmt w:val="lowerLetter"/>
      <w:lvlText w:val="%8."/>
      <w:lvlJc w:val="left"/>
      <w:pPr>
        <w:ind w:left="5760" w:hanging="360"/>
      </w:pPr>
    </w:lvl>
    <w:lvl w:ilvl="8" w:tplc="236EB8EC">
      <w:start w:val="1"/>
      <w:numFmt w:val="lowerRoman"/>
      <w:lvlText w:val="%9."/>
      <w:lvlJc w:val="right"/>
      <w:pPr>
        <w:ind w:left="6480" w:hanging="180"/>
      </w:pPr>
    </w:lvl>
  </w:abstractNum>
  <w:abstractNum w:abstractNumId="23" w15:restartNumberingAfterBreak="0">
    <w:nsid w:val="4B8D330B"/>
    <w:multiLevelType w:val="multilevel"/>
    <w:tmpl w:val="8135186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721974"/>
    <w:multiLevelType w:val="hybridMultilevel"/>
    <w:tmpl w:val="35AC93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3D80462"/>
    <w:multiLevelType w:val="multilevel"/>
    <w:tmpl w:val="6D11E05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ACFA78"/>
    <w:multiLevelType w:val="multilevel"/>
    <w:tmpl w:val="72D0679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E33D43"/>
    <w:multiLevelType w:val="multilevel"/>
    <w:tmpl w:val="2AE4180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7"/>
  </w:num>
  <w:num w:numId="4">
    <w:abstractNumId w:val="18"/>
  </w:num>
  <w:num w:numId="5">
    <w:abstractNumId w:val="15"/>
  </w:num>
  <w:num w:numId="6">
    <w:abstractNumId w:val="25"/>
  </w:num>
  <w:num w:numId="7">
    <w:abstractNumId w:val="9"/>
  </w:num>
  <w:num w:numId="8">
    <w:abstractNumId w:val="27"/>
  </w:num>
  <w:num w:numId="9">
    <w:abstractNumId w:val="20"/>
  </w:num>
  <w:num w:numId="10">
    <w:abstractNumId w:val="17"/>
  </w:num>
  <w:num w:numId="11">
    <w:abstractNumId w:val="6"/>
  </w:num>
  <w:num w:numId="12">
    <w:abstractNumId w:val="16"/>
  </w:num>
  <w:num w:numId="13">
    <w:abstractNumId w:val="1"/>
  </w:num>
  <w:num w:numId="14">
    <w:abstractNumId w:val="14"/>
  </w:num>
  <w:num w:numId="15">
    <w:abstractNumId w:val="2"/>
  </w:num>
  <w:num w:numId="16">
    <w:abstractNumId w:val="11"/>
  </w:num>
  <w:num w:numId="17">
    <w:abstractNumId w:val="21"/>
  </w:num>
  <w:num w:numId="18">
    <w:abstractNumId w:val="3"/>
  </w:num>
  <w:num w:numId="19">
    <w:abstractNumId w:val="0"/>
  </w:num>
  <w:num w:numId="20">
    <w:abstractNumId w:val="10"/>
  </w:num>
  <w:num w:numId="21">
    <w:abstractNumId w:val="4"/>
  </w:num>
  <w:num w:numId="22">
    <w:abstractNumId w:val="26"/>
  </w:num>
  <w:num w:numId="23">
    <w:abstractNumId w:val="23"/>
  </w:num>
  <w:num w:numId="24">
    <w:abstractNumId w:val="22"/>
  </w:num>
  <w:num w:numId="25">
    <w:abstractNumId w:val="24"/>
  </w:num>
  <w:num w:numId="26">
    <w:abstractNumId w:val="19"/>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48"/>
    <w:rsid w:val="00016095"/>
    <w:rsid w:val="0001640B"/>
    <w:rsid w:val="000325B8"/>
    <w:rsid w:val="000363BB"/>
    <w:rsid w:val="000474BE"/>
    <w:rsid w:val="00060227"/>
    <w:rsid w:val="00060778"/>
    <w:rsid w:val="00061F87"/>
    <w:rsid w:val="00074DB3"/>
    <w:rsid w:val="000759EC"/>
    <w:rsid w:val="0007676B"/>
    <w:rsid w:val="00081EC7"/>
    <w:rsid w:val="00087AC3"/>
    <w:rsid w:val="00090550"/>
    <w:rsid w:val="000B7092"/>
    <w:rsid w:val="000B7FDD"/>
    <w:rsid w:val="000C57A2"/>
    <w:rsid w:val="000C5A7A"/>
    <w:rsid w:val="000D5F84"/>
    <w:rsid w:val="000E12F6"/>
    <w:rsid w:val="000E434C"/>
    <w:rsid w:val="000E484B"/>
    <w:rsid w:val="00101CD7"/>
    <w:rsid w:val="001317D3"/>
    <w:rsid w:val="00135F03"/>
    <w:rsid w:val="00156013"/>
    <w:rsid w:val="001805AB"/>
    <w:rsid w:val="00186425"/>
    <w:rsid w:val="001A1FAA"/>
    <w:rsid w:val="001E343F"/>
    <w:rsid w:val="001F273C"/>
    <w:rsid w:val="001F3A3B"/>
    <w:rsid w:val="001F61F9"/>
    <w:rsid w:val="00217E4D"/>
    <w:rsid w:val="00240D02"/>
    <w:rsid w:val="00250D80"/>
    <w:rsid w:val="00252FB7"/>
    <w:rsid w:val="00253E7E"/>
    <w:rsid w:val="00255F82"/>
    <w:rsid w:val="00260D9A"/>
    <w:rsid w:val="002623AE"/>
    <w:rsid w:val="00264E99"/>
    <w:rsid w:val="002A18D9"/>
    <w:rsid w:val="002A6B00"/>
    <w:rsid w:val="002C74B3"/>
    <w:rsid w:val="002D2D5E"/>
    <w:rsid w:val="002E1F36"/>
    <w:rsid w:val="002E3141"/>
    <w:rsid w:val="002E42C4"/>
    <w:rsid w:val="002F20C8"/>
    <w:rsid w:val="0030309C"/>
    <w:rsid w:val="00330184"/>
    <w:rsid w:val="00347268"/>
    <w:rsid w:val="003603A1"/>
    <w:rsid w:val="00361600"/>
    <w:rsid w:val="003742FA"/>
    <w:rsid w:val="003768F9"/>
    <w:rsid w:val="0039652E"/>
    <w:rsid w:val="003A649B"/>
    <w:rsid w:val="003B17EB"/>
    <w:rsid w:val="003D60B4"/>
    <w:rsid w:val="003E1464"/>
    <w:rsid w:val="004258AB"/>
    <w:rsid w:val="00427AC8"/>
    <w:rsid w:val="004478E3"/>
    <w:rsid w:val="0046187C"/>
    <w:rsid w:val="00482B7D"/>
    <w:rsid w:val="0048379F"/>
    <w:rsid w:val="00486767"/>
    <w:rsid w:val="00490F89"/>
    <w:rsid w:val="0049423E"/>
    <w:rsid w:val="004B5D74"/>
    <w:rsid w:val="004D53EB"/>
    <w:rsid w:val="004E6622"/>
    <w:rsid w:val="00520140"/>
    <w:rsid w:val="00524AE0"/>
    <w:rsid w:val="00530012"/>
    <w:rsid w:val="0056013C"/>
    <w:rsid w:val="005653E0"/>
    <w:rsid w:val="00570F41"/>
    <w:rsid w:val="005722CD"/>
    <w:rsid w:val="005934A8"/>
    <w:rsid w:val="0059579E"/>
    <w:rsid w:val="005B1271"/>
    <w:rsid w:val="005E1EED"/>
    <w:rsid w:val="005E63D0"/>
    <w:rsid w:val="00606E1C"/>
    <w:rsid w:val="00611B0C"/>
    <w:rsid w:val="00627C05"/>
    <w:rsid w:val="006505D6"/>
    <w:rsid w:val="00687947"/>
    <w:rsid w:val="00691695"/>
    <w:rsid w:val="006A4B18"/>
    <w:rsid w:val="00722B2F"/>
    <w:rsid w:val="0072778B"/>
    <w:rsid w:val="00743232"/>
    <w:rsid w:val="007466A4"/>
    <w:rsid w:val="00755937"/>
    <w:rsid w:val="00763F0A"/>
    <w:rsid w:val="00765423"/>
    <w:rsid w:val="007835FF"/>
    <w:rsid w:val="00784DDB"/>
    <w:rsid w:val="007B44B4"/>
    <w:rsid w:val="007D0A3D"/>
    <w:rsid w:val="007D3C94"/>
    <w:rsid w:val="007E0C2A"/>
    <w:rsid w:val="007E4BCB"/>
    <w:rsid w:val="007F09BE"/>
    <w:rsid w:val="0080640B"/>
    <w:rsid w:val="008276AD"/>
    <w:rsid w:val="00833F16"/>
    <w:rsid w:val="0084317F"/>
    <w:rsid w:val="00856BD7"/>
    <w:rsid w:val="00856F35"/>
    <w:rsid w:val="00863231"/>
    <w:rsid w:val="0086662E"/>
    <w:rsid w:val="00866926"/>
    <w:rsid w:val="008740B1"/>
    <w:rsid w:val="008846A3"/>
    <w:rsid w:val="00884797"/>
    <w:rsid w:val="00891646"/>
    <w:rsid w:val="008B3149"/>
    <w:rsid w:val="008C4861"/>
    <w:rsid w:val="008C5311"/>
    <w:rsid w:val="008D564B"/>
    <w:rsid w:val="008F08A6"/>
    <w:rsid w:val="008F2A5B"/>
    <w:rsid w:val="00911224"/>
    <w:rsid w:val="00913EF0"/>
    <w:rsid w:val="0091420E"/>
    <w:rsid w:val="00922C28"/>
    <w:rsid w:val="00926BDD"/>
    <w:rsid w:val="009308BF"/>
    <w:rsid w:val="009538FF"/>
    <w:rsid w:val="009636E9"/>
    <w:rsid w:val="0096791A"/>
    <w:rsid w:val="009724F3"/>
    <w:rsid w:val="00973F1E"/>
    <w:rsid w:val="00975320"/>
    <w:rsid w:val="00987586"/>
    <w:rsid w:val="00991D5C"/>
    <w:rsid w:val="009A2BBD"/>
    <w:rsid w:val="009B4C16"/>
    <w:rsid w:val="009C1EB1"/>
    <w:rsid w:val="009E4BFC"/>
    <w:rsid w:val="009F7211"/>
    <w:rsid w:val="00A0479A"/>
    <w:rsid w:val="00A10AE7"/>
    <w:rsid w:val="00A27708"/>
    <w:rsid w:val="00A3106A"/>
    <w:rsid w:val="00A37577"/>
    <w:rsid w:val="00A40C34"/>
    <w:rsid w:val="00A64AA2"/>
    <w:rsid w:val="00A90C43"/>
    <w:rsid w:val="00A93914"/>
    <w:rsid w:val="00AB632C"/>
    <w:rsid w:val="00AC5008"/>
    <w:rsid w:val="00AC574B"/>
    <w:rsid w:val="00AC614C"/>
    <w:rsid w:val="00AE051D"/>
    <w:rsid w:val="00AE0DF6"/>
    <w:rsid w:val="00AE1649"/>
    <w:rsid w:val="00AE53CB"/>
    <w:rsid w:val="00AF17C0"/>
    <w:rsid w:val="00AF3BF7"/>
    <w:rsid w:val="00B10C17"/>
    <w:rsid w:val="00B11E3B"/>
    <w:rsid w:val="00B17E97"/>
    <w:rsid w:val="00B20F8B"/>
    <w:rsid w:val="00B223E4"/>
    <w:rsid w:val="00B26D77"/>
    <w:rsid w:val="00B648A0"/>
    <w:rsid w:val="00B73C40"/>
    <w:rsid w:val="00B91A77"/>
    <w:rsid w:val="00B941FE"/>
    <w:rsid w:val="00BA18FC"/>
    <w:rsid w:val="00BA1D7E"/>
    <w:rsid w:val="00BB41C0"/>
    <w:rsid w:val="00BC19F1"/>
    <w:rsid w:val="00BD5262"/>
    <w:rsid w:val="00BE05BF"/>
    <w:rsid w:val="00BF74F1"/>
    <w:rsid w:val="00C0020D"/>
    <w:rsid w:val="00C004E2"/>
    <w:rsid w:val="00C070F7"/>
    <w:rsid w:val="00C26422"/>
    <w:rsid w:val="00C36819"/>
    <w:rsid w:val="00C42B07"/>
    <w:rsid w:val="00C43A2A"/>
    <w:rsid w:val="00C442B1"/>
    <w:rsid w:val="00C54D2A"/>
    <w:rsid w:val="00C621B3"/>
    <w:rsid w:val="00C62661"/>
    <w:rsid w:val="00C75E73"/>
    <w:rsid w:val="00CE6038"/>
    <w:rsid w:val="00D3533E"/>
    <w:rsid w:val="00D41C48"/>
    <w:rsid w:val="00D4330C"/>
    <w:rsid w:val="00D46010"/>
    <w:rsid w:val="00D520B0"/>
    <w:rsid w:val="00D62EB4"/>
    <w:rsid w:val="00D71CB3"/>
    <w:rsid w:val="00DA1C6E"/>
    <w:rsid w:val="00DB1550"/>
    <w:rsid w:val="00DB66F6"/>
    <w:rsid w:val="00DC6A32"/>
    <w:rsid w:val="00DD12AF"/>
    <w:rsid w:val="00DD6AE5"/>
    <w:rsid w:val="00E06A6A"/>
    <w:rsid w:val="00E2002F"/>
    <w:rsid w:val="00E23A90"/>
    <w:rsid w:val="00E36626"/>
    <w:rsid w:val="00E4031B"/>
    <w:rsid w:val="00E45C0E"/>
    <w:rsid w:val="00E513C3"/>
    <w:rsid w:val="00E6536C"/>
    <w:rsid w:val="00E846F7"/>
    <w:rsid w:val="00EB163A"/>
    <w:rsid w:val="00EB2542"/>
    <w:rsid w:val="00EC37AE"/>
    <w:rsid w:val="00ED22E2"/>
    <w:rsid w:val="00ED2CD8"/>
    <w:rsid w:val="00EE7F86"/>
    <w:rsid w:val="00EF64DD"/>
    <w:rsid w:val="00F00D77"/>
    <w:rsid w:val="00F22A8D"/>
    <w:rsid w:val="00F42DAA"/>
    <w:rsid w:val="00F56F40"/>
    <w:rsid w:val="00F66B91"/>
    <w:rsid w:val="00F677D6"/>
    <w:rsid w:val="00F71370"/>
    <w:rsid w:val="00F77753"/>
    <w:rsid w:val="00F81F90"/>
    <w:rsid w:val="00F878EB"/>
    <w:rsid w:val="00F90308"/>
    <w:rsid w:val="00F92EBF"/>
    <w:rsid w:val="00F93619"/>
    <w:rsid w:val="00F96B8A"/>
    <w:rsid w:val="00FC45CA"/>
    <w:rsid w:val="00FC756B"/>
    <w:rsid w:val="00FE2299"/>
    <w:rsid w:val="00FE3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41C48"/>
    <w:pPr>
      <w:tabs>
        <w:tab w:val="center" w:pos="4536"/>
        <w:tab w:val="right" w:pos="9072"/>
      </w:tabs>
      <w:spacing w:line="240" w:lineRule="auto"/>
    </w:pPr>
  </w:style>
  <w:style w:type="character" w:customStyle="1" w:styleId="HeaderChar">
    <w:name w:val="Header Char"/>
    <w:basedOn w:val="DefaultParagraphFont"/>
    <w:link w:val="Header"/>
    <w:uiPriority w:val="99"/>
    <w:rsid w:val="00D41C48"/>
    <w:rPr>
      <w:rFonts w:ascii="Verdana" w:hAnsi="Verdana"/>
      <w:color w:val="000000"/>
      <w:sz w:val="18"/>
      <w:szCs w:val="18"/>
    </w:rPr>
  </w:style>
  <w:style w:type="paragraph" w:styleId="Footer">
    <w:name w:val="footer"/>
    <w:basedOn w:val="Normal"/>
    <w:link w:val="FooterChar"/>
    <w:uiPriority w:val="99"/>
    <w:unhideWhenUsed/>
    <w:rsid w:val="00D41C48"/>
    <w:pPr>
      <w:tabs>
        <w:tab w:val="center" w:pos="4536"/>
        <w:tab w:val="right" w:pos="9072"/>
      </w:tabs>
      <w:spacing w:line="240" w:lineRule="auto"/>
    </w:pPr>
  </w:style>
  <w:style w:type="character" w:customStyle="1" w:styleId="FooterChar">
    <w:name w:val="Footer Char"/>
    <w:basedOn w:val="DefaultParagraphFont"/>
    <w:link w:val="Footer"/>
    <w:uiPriority w:val="99"/>
    <w:rsid w:val="00D41C48"/>
    <w:rPr>
      <w:rFonts w:ascii="Verdana" w:hAnsi="Verdana"/>
      <w:color w:val="000000"/>
      <w:sz w:val="18"/>
      <w:szCs w:val="18"/>
    </w:rPr>
  </w:style>
  <w:style w:type="character" w:styleId="CommentReference">
    <w:name w:val="annotation reference"/>
    <w:basedOn w:val="DefaultParagraphFont"/>
    <w:uiPriority w:val="99"/>
    <w:semiHidden/>
    <w:unhideWhenUsed/>
    <w:rsid w:val="00F90308"/>
    <w:rPr>
      <w:sz w:val="16"/>
      <w:szCs w:val="16"/>
    </w:rPr>
  </w:style>
  <w:style w:type="paragraph" w:styleId="CommentText">
    <w:name w:val="annotation text"/>
    <w:basedOn w:val="Normal"/>
    <w:link w:val="CommentTextChar"/>
    <w:uiPriority w:val="99"/>
    <w:unhideWhenUsed/>
    <w:rsid w:val="00F90308"/>
    <w:pPr>
      <w:spacing w:line="240" w:lineRule="auto"/>
    </w:pPr>
    <w:rPr>
      <w:sz w:val="20"/>
      <w:szCs w:val="20"/>
    </w:rPr>
  </w:style>
  <w:style w:type="character" w:customStyle="1" w:styleId="CommentTextChar">
    <w:name w:val="Comment Text Char"/>
    <w:basedOn w:val="DefaultParagraphFont"/>
    <w:link w:val="CommentText"/>
    <w:uiPriority w:val="99"/>
    <w:rsid w:val="00F9030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90308"/>
    <w:rPr>
      <w:b/>
      <w:bCs/>
    </w:rPr>
  </w:style>
  <w:style w:type="character" w:customStyle="1" w:styleId="CommentSubjectChar">
    <w:name w:val="Comment Subject Char"/>
    <w:basedOn w:val="CommentTextChar"/>
    <w:link w:val="CommentSubject"/>
    <w:uiPriority w:val="99"/>
    <w:semiHidden/>
    <w:rsid w:val="00F90308"/>
    <w:rPr>
      <w:rFonts w:ascii="Verdana" w:hAnsi="Verdana"/>
      <w:b/>
      <w:bCs/>
      <w:color w:val="000000"/>
    </w:rPr>
  </w:style>
  <w:style w:type="paragraph" w:styleId="Revision">
    <w:name w:val="Revision"/>
    <w:hidden/>
    <w:uiPriority w:val="99"/>
    <w:semiHidden/>
    <w:rsid w:val="00F71370"/>
    <w:pPr>
      <w:autoSpaceDN/>
      <w:textAlignment w:val="auto"/>
    </w:pPr>
    <w:rPr>
      <w:rFonts w:ascii="Verdana" w:hAnsi="Verdana"/>
      <w:color w:val="000000"/>
      <w:sz w:val="18"/>
      <w:szCs w:val="18"/>
    </w:rPr>
  </w:style>
  <w:style w:type="paragraph" w:styleId="ListParagraph">
    <w:name w:val="List Paragraph"/>
    <w:basedOn w:val="Normal"/>
    <w:uiPriority w:val="34"/>
    <w:semiHidden/>
    <w:rsid w:val="006A4B18"/>
    <w:pPr>
      <w:ind w:left="720"/>
      <w:contextualSpacing/>
    </w:pPr>
  </w:style>
  <w:style w:type="character" w:customStyle="1" w:styleId="cf01">
    <w:name w:val="cf01"/>
    <w:basedOn w:val="DefaultParagraphFont"/>
    <w:rsid w:val="00BA18FC"/>
    <w:rPr>
      <w:rFonts w:ascii="Segoe UI" w:hAnsi="Segoe UI" w:cs="Segoe UI" w:hint="default"/>
      <w:sz w:val="18"/>
      <w:szCs w:val="18"/>
    </w:rPr>
  </w:style>
  <w:style w:type="paragraph" w:styleId="FootnoteText">
    <w:name w:val="footnote text"/>
    <w:basedOn w:val="Normal"/>
    <w:link w:val="FootnoteTextChar"/>
    <w:uiPriority w:val="99"/>
    <w:semiHidden/>
    <w:unhideWhenUsed/>
    <w:rsid w:val="008276AD"/>
    <w:pPr>
      <w:spacing w:line="240" w:lineRule="auto"/>
    </w:pPr>
    <w:rPr>
      <w:sz w:val="20"/>
      <w:szCs w:val="20"/>
    </w:rPr>
  </w:style>
  <w:style w:type="character" w:customStyle="1" w:styleId="FootnoteTextChar">
    <w:name w:val="Footnote Text Char"/>
    <w:basedOn w:val="DefaultParagraphFont"/>
    <w:link w:val="FootnoteText"/>
    <w:uiPriority w:val="99"/>
    <w:semiHidden/>
    <w:rsid w:val="008276AD"/>
    <w:rPr>
      <w:rFonts w:ascii="Verdana" w:hAnsi="Verdana"/>
      <w:color w:val="000000"/>
    </w:rPr>
  </w:style>
  <w:style w:type="character" w:styleId="FootnoteReference">
    <w:name w:val="footnote reference"/>
    <w:basedOn w:val="DefaultParagraphFont"/>
    <w:uiPriority w:val="99"/>
    <w:semiHidden/>
    <w:unhideWhenUsed/>
    <w:rsid w:val="008276AD"/>
    <w:rPr>
      <w:vertAlign w:val="superscript"/>
    </w:rPr>
  </w:style>
  <w:style w:type="paragraph" w:styleId="PlainText">
    <w:name w:val="Plain Text"/>
    <w:basedOn w:val="Normal"/>
    <w:link w:val="PlainTextChar"/>
    <w:uiPriority w:val="99"/>
    <w:unhideWhenUsed/>
    <w:rsid w:val="00C26422"/>
    <w:pPr>
      <w:autoSpaceDN/>
      <w:spacing w:line="240" w:lineRule="auto"/>
      <w:textAlignment w:val="auto"/>
    </w:pPr>
    <w:rPr>
      <w:rFonts w:eastAsia="Times New Roman" w:cs="Aptos"/>
      <w:color w:val="auto"/>
      <w:szCs w:val="21"/>
      <w:lang w:eastAsia="en-US"/>
    </w:rPr>
  </w:style>
  <w:style w:type="character" w:customStyle="1" w:styleId="PlainTextChar">
    <w:name w:val="Plain Text Char"/>
    <w:basedOn w:val="DefaultParagraphFont"/>
    <w:link w:val="PlainText"/>
    <w:uiPriority w:val="99"/>
    <w:rsid w:val="00C26422"/>
    <w:rPr>
      <w:rFonts w:ascii="Verdana" w:eastAsia="Times New Roman" w:hAnsi="Verdana" w:cs="Aptos"/>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57223">
      <w:bodyDiv w:val="1"/>
      <w:marLeft w:val="0"/>
      <w:marRight w:val="0"/>
      <w:marTop w:val="0"/>
      <w:marBottom w:val="0"/>
      <w:divBdr>
        <w:top w:val="none" w:sz="0" w:space="0" w:color="auto"/>
        <w:left w:val="none" w:sz="0" w:space="0" w:color="auto"/>
        <w:bottom w:val="none" w:sz="0" w:space="0" w:color="auto"/>
        <w:right w:val="none" w:sz="0" w:space="0" w:color="auto"/>
      </w:divBdr>
    </w:div>
    <w:div w:id="327177205">
      <w:bodyDiv w:val="1"/>
      <w:marLeft w:val="0"/>
      <w:marRight w:val="0"/>
      <w:marTop w:val="0"/>
      <w:marBottom w:val="0"/>
      <w:divBdr>
        <w:top w:val="none" w:sz="0" w:space="0" w:color="auto"/>
        <w:left w:val="none" w:sz="0" w:space="0" w:color="auto"/>
        <w:bottom w:val="none" w:sz="0" w:space="0" w:color="auto"/>
        <w:right w:val="none" w:sz="0" w:space="0" w:color="auto"/>
      </w:divBdr>
    </w:div>
    <w:div w:id="685669617">
      <w:bodyDiv w:val="1"/>
      <w:marLeft w:val="0"/>
      <w:marRight w:val="0"/>
      <w:marTop w:val="0"/>
      <w:marBottom w:val="0"/>
      <w:divBdr>
        <w:top w:val="none" w:sz="0" w:space="0" w:color="auto"/>
        <w:left w:val="none" w:sz="0" w:space="0" w:color="auto"/>
        <w:bottom w:val="none" w:sz="0" w:space="0" w:color="auto"/>
        <w:right w:val="none" w:sz="0" w:space="0" w:color="auto"/>
      </w:divBdr>
    </w:div>
    <w:div w:id="1324823061">
      <w:bodyDiv w:val="1"/>
      <w:marLeft w:val="0"/>
      <w:marRight w:val="0"/>
      <w:marTop w:val="0"/>
      <w:marBottom w:val="0"/>
      <w:divBdr>
        <w:top w:val="none" w:sz="0" w:space="0" w:color="auto"/>
        <w:left w:val="none" w:sz="0" w:space="0" w:color="auto"/>
        <w:bottom w:val="none" w:sz="0" w:space="0" w:color="auto"/>
        <w:right w:val="none" w:sz="0" w:space="0" w:color="auto"/>
      </w:divBdr>
    </w:div>
    <w:div w:id="1411385810">
      <w:bodyDiv w:val="1"/>
      <w:marLeft w:val="0"/>
      <w:marRight w:val="0"/>
      <w:marTop w:val="0"/>
      <w:marBottom w:val="0"/>
      <w:divBdr>
        <w:top w:val="none" w:sz="0" w:space="0" w:color="auto"/>
        <w:left w:val="none" w:sz="0" w:space="0" w:color="auto"/>
        <w:bottom w:val="none" w:sz="0" w:space="0" w:color="auto"/>
        <w:right w:val="none" w:sz="0" w:space="0" w:color="auto"/>
      </w:divBdr>
    </w:div>
    <w:div w:id="1652173732">
      <w:bodyDiv w:val="1"/>
      <w:marLeft w:val="0"/>
      <w:marRight w:val="0"/>
      <w:marTop w:val="0"/>
      <w:marBottom w:val="0"/>
      <w:divBdr>
        <w:top w:val="none" w:sz="0" w:space="0" w:color="auto"/>
        <w:left w:val="none" w:sz="0" w:space="0" w:color="auto"/>
        <w:bottom w:val="none" w:sz="0" w:space="0" w:color="auto"/>
        <w:right w:val="none" w:sz="0" w:space="0" w:color="auto"/>
      </w:divBdr>
    </w:div>
    <w:div w:id="1656228663">
      <w:bodyDiv w:val="1"/>
      <w:marLeft w:val="0"/>
      <w:marRight w:val="0"/>
      <w:marTop w:val="0"/>
      <w:marBottom w:val="0"/>
      <w:divBdr>
        <w:top w:val="none" w:sz="0" w:space="0" w:color="auto"/>
        <w:left w:val="none" w:sz="0" w:space="0" w:color="auto"/>
        <w:bottom w:val="none" w:sz="0" w:space="0" w:color="auto"/>
        <w:right w:val="none" w:sz="0" w:space="0" w:color="auto"/>
      </w:divBdr>
    </w:div>
    <w:div w:id="1992832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2171</ap:Words>
  <ap:Characters>12378</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aan Parlement - Beantwooding vragen van de leden Vellinga-Beemsterboer en Podt over het bericht 'Hoe de sloten in Nederland verdwijnen'</vt:lpstr>
    </vt:vector>
  </ap:TitlesOfParts>
  <ap:LinksUpToDate>false</ap:LinksUpToDate>
  <ap:CharactersWithSpaces>14520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2026-05-06T11:46:00.0000000Z</dcterms:created>
  <dcterms:modified xsi:type="dcterms:W3CDTF">2026-05-06T11:46:00.0000000Z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Beantwooding vragen van de leden Vellinga-Beemsterboer en Podt over het bericht 'Hoe de sloten in Nederland verdwijnen'</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E.M. de Zwart</vt:lpwstr>
  </property>
  <property fmtid="{D5CDD505-2E9C-101B-9397-08002B2CF9AE}" pid="14" name="Opgesteld door, Telefoonnummer">
    <vt:lpwstr>070-4567535</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