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2026Z09274</w:t>
        <w:br/>
      </w:r>
      <w:proofErr w:type="spellEnd"/>
    </w:p>
    <w:p>
      <w:pPr>
        <w:pStyle w:val="Normal"/>
        <w:rPr>
          <w:b w:val="1"/>
          <w:bCs w:val="1"/>
        </w:rPr>
      </w:pPr>
      <w:r w:rsidR="250AE766">
        <w:rPr>
          <w:b w:val="0"/>
          <w:bCs w:val="0"/>
        </w:rPr>
        <w:t>(ingezonden 4 mei 2026)</w:t>
        <w:br/>
      </w:r>
    </w:p>
    <w:p>
      <w:r>
        <w:t xml:space="preserve">Vragen van het lid Kathmann, Moorman (allebei GroenLinks-PvdA), Dassen (Volt), Teunissen (PvdD) en Beckerman (SP) aan de staatssecretarissen van Economische Zaken en van Onderwijs, Cultuur en Wetenschap over het blokkeren van queer accounts door Meta.</w:t>
      </w:r>
      <w:r>
        <w:br/>
      </w:r>
    </w:p>
    <w:p>
      <w:r>
        <w:t xml:space="preserve">
          Vraag 1
          <w:br/>
          Bent u bekend met de berichten ‘Meta blokkeert opnieuw tientallen queer accounts op Instagram’ en ‘Meta heft de blokkade van queer-Instagramaccounts deels op, maar de angst voor herhaling blijft: ‘Het duwt je terug de kast in’? 1) 2)
        </w:t>
      </w:r>
      <w:r>
        <w:br/>
      </w:r>
    </w:p>
    <w:p>
      <w:r>
        <w:t xml:space="preserve">
          Vraag 2
          <w:br/>
          Vindt u het acceptabel dat Meta wederom eenzijdig de accounts van tientallen queerorganisaties en queer personen heeft geblokkeerd of zelfs permanent heeft verwijderd?
        </w:t>
      </w:r>
      <w:r>
        <w:br/>
      </w:r>
    </w:p>
    <w:p>
      <w:r>
        <w:t xml:space="preserve">
          Vraag 3
          <w:br/>
          Heeft u sinds de beantwoording op de vragen van de leden Dassen en Kathmann over een soortgelijke situatie in december 2025, meer informatie gekregen over de moderatiekeuzes door Meta? 3)
        </w:t>
      </w:r>
      <w:r>
        <w:br/>
      </w:r>
    </w:p>
    <w:p>
      <w:r>
        <w:t xml:space="preserve">
          Vraag 4
          <w:br/>
          Bent u sinds de beantwoording op de bovengenoemde vragen nog verder in contact geweest met Meta over het eenzijdig blokkeren van queer accounts? Zo ja, wat was uw inzet bij deze gesprekken?
        </w:t>
      </w:r>
      <w:r>
        <w:br/>
      </w:r>
    </w:p>
    <w:p>
      <w:r>
        <w:t xml:space="preserve">
          Vraag 5
          <w:br/>
          Herkent u de signalen van de getroffen accounts dat het vaak niet lukt om in contact te komen met een echt persoon bij Meta om bezwaar te kunnen maken? Wat kan u hiertegen doen?
        </w:t>
      </w:r>
      <w:r>
        <w:br/>
      </w:r>
    </w:p>
    <w:p>
      <w:r>
        <w:t xml:space="preserve">
          Vraag 6
          <w:br/>
          Zijn er signalen dat online accounts worden getroffen door gecoördineerde massameldingen van gebruikers of groepen die het oneens zijn met de inhoud van de accounts? Wat doet Meta om zulke gecoördineerde massameldingen tegen te gaan, met name als deze zich richten tegen minderheidsgroepen?
        </w:t>
      </w:r>
      <w:r>
        <w:br/>
      </w:r>
    </w:p>
    <w:p>
      <w:r>
        <w:t xml:space="preserve">
          Vraag 7
          <w:br/>
          Kunt u ingaan op de onevenredig grote gevolgen die zulke blokkades hebben voor queerorganisaties en personen die voor hun zichtbaarheid en bereik afhankelijk zijn van grote online platforms?
        </w:t>
      </w:r>
      <w:r>
        <w:br/>
      </w:r>
    </w:p>
    <w:p>
      <w:r>
        <w:t xml:space="preserve">
          Vraag 8
          <w:br/>
          Hoe ziet u het blokkeren van queer accounts in het licht van artikel 35 van de Digital Services Act (DSA) die stelt dat platforms structurele risico’s op haat en discriminatie moet bestrijden?
        </w:t>
      </w:r>
      <w:r>
        <w:br/>
      </w:r>
    </w:p>
    <w:p>
      <w:r>
        <w:t xml:space="preserve">
          Vraag 9
          <w:br/>
          Vindt u dat Meta een verantwoordelijkheid heeft om een veilige en vrije omgeving te bieden voor queer content? Hoe spant u zich vanuit het perspectief van emancipatie in om dit te waarborgen?
        </w:t>
      </w:r>
      <w:r>
        <w:br/>
      </w:r>
    </w:p>
    <w:p>
      <w:r>
        <w:t xml:space="preserve">
          Vraag 10
          <w:br/>
          Bent u bereid om te onderzoeken of de aanname klopt dat minderheidsgroepen onevenredig vaak en hard worden geraakt door de niet-transparante moderatie van Meta?
        </w:t>
      </w:r>
      <w:r>
        <w:br/>
      </w:r>
    </w:p>
    <w:p>
      <w:r>
        <w:t xml:space="preserve">
          Vraag 11
          <w:br/>
          Bent u bereid zich in te zetten om de geblokkeerde of verwijderde accounts Nederlandse personen en organisaties te herstellen? Welke mogelijkheden heeft u hiertoe?
        </w:t>
      </w:r>
      <w:r>
        <w:br/>
      </w:r>
    </w:p>
    <w:p>
      <w:r>
        <w:t xml:space="preserve">
          Vraag 12
          <w:br/>
          Is het blokkeren van accounts, zonder waarschuwing of motivering, in strijd met de DSA?
        </w:t>
      </w:r>
      <w:r>
        <w:br/>
      </w:r>
    </w:p>
    <w:p>
      <w:r>
        <w:t xml:space="preserve">
          Vraag 13
          <w:br/>
          Welke gevolgen zijn er voor grote online platforms die zich herhaaldelijk niet aan de DSA houden? Wat hebben toezichthouders nodig om harder en sneller op te kunnen treden?
        </w:t>
      </w:r>
      <w:r>
        <w:br/>
      </w:r>
    </w:p>
    <w:p>
      <w:r>
        <w:t xml:space="preserve">
          Vraag 14
          <w:br/>
          Bent u het ermee eens dat grote online platforms, die dusdanig veel invloed hebben op het publieke debat en het bereik van organisaties, volledige openheid moeten geven over hun moderatiecriteria en werkwijze? Voorziet de DSA voldoende in deze transparantieverplichting volgens u?
        </w:t>
      </w:r>
      <w:r>
        <w:br/>
      </w:r>
    </w:p>
    <w:p>
      <w:r>
        <w:t xml:space="preserve">
          Vraag 15
          <w:br/>
          Kunt u deze vragen afzonderlijk en tijdig vóór het commissiedebat sociale media en inmenging van 4 juni 2026 beantwoorden?
        </w:t>
      </w:r>
      <w:r>
        <w:br/>
      </w:r>
    </w:p>
    <w:p>
      <w:r>
        <w:t xml:space="preserve">1) NOS, 'Meta blokkeert opnieuw tientallen queer accounts op instagram', 23 april 2026,(nos.nl/artikel/2611716-meta-blokkeert-opnieuw-tientallen-queer-accounts-op-instagram)</w:t>
      </w:r>
      <w:r>
        <w:br/>
      </w:r>
    </w:p>
    <w:p>
      <w:r>
        <w:t xml:space="preserve">2) NRC, 'Meta heft de blokkade van queer instagramaccounts deels op, maar de angst voor herhaling blijft: 'Het duwt je terug de kast in'', (www.nrc.nl/nieuws/2026/05/01/meta-heft-de-blokkade-van-queer-instagramaccounts-deels-op-maar-de-angst-voor-herhaling-blijft-het-duwt-je-terug-de-kast-in-a4926830)</w:t>
      </w:r>
      <w:r>
        <w:br/>
      </w:r>
    </w:p>
    <w:p>
      <w:r>
        <w:t xml:space="preserve">3) Aanhangsel Handelingen II, vergaderjaar 2025-2026, nr. 1033</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57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5710">
    <w:abstractNumId w:val="1005057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