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3F05" w:rsidR="00B918A2" w:rsidP="003D3F05" w:rsidRDefault="00097CDE" w14:paraId="51BCA27B" w14:textId="7B1745A7">
      <w:pPr>
        <w:pStyle w:val="NoSpacing"/>
        <w:jc w:val="center"/>
        <w:rPr>
          <w:b/>
          <w:bCs/>
        </w:rPr>
      </w:pPr>
      <w:r>
        <w:rPr>
          <w:b/>
          <w:bCs/>
          <w:sz w:val="28"/>
          <w:szCs w:val="28"/>
        </w:rPr>
        <w:t>Bijlage</w:t>
      </w:r>
      <w:r w:rsidRPr="003D3F05" w:rsidR="00B918A2">
        <w:rPr>
          <w:b/>
          <w:bCs/>
          <w:sz w:val="28"/>
          <w:szCs w:val="28"/>
        </w:rPr>
        <w:t>: voortgang per combitrack</w:t>
      </w:r>
      <w:r w:rsidRPr="003D3F05" w:rsidR="003D3F05">
        <w:rPr>
          <w:b/>
          <w:bCs/>
        </w:rPr>
        <w:br/>
      </w:r>
    </w:p>
    <w:p w:rsidRPr="00B918A2" w:rsidR="00B918A2" w:rsidP="00B918A2" w:rsidRDefault="00B918A2" w14:paraId="3BB408D4" w14:textId="5BDF36BA">
      <w:pPr>
        <w:pStyle w:val="NoSpacing"/>
        <w:rPr>
          <w:b/>
          <w:bCs/>
        </w:rPr>
      </w:pPr>
      <w:bookmarkStart w:name="_Hlk222823220" w:id="0"/>
      <w:r w:rsidRPr="00B918A2">
        <w:rPr>
          <w:b/>
          <w:bCs/>
        </w:rPr>
        <w:t>Bangladesh – tuinbouw</w:t>
      </w:r>
    </w:p>
    <w:p w:rsidRPr="00565909" w:rsidR="00565909" w:rsidP="00565909" w:rsidRDefault="38EEE945" w14:paraId="7A13453F" w14:textId="0C47F139">
      <w:pPr>
        <w:pStyle w:val="NoSpacing"/>
      </w:pPr>
      <w:r>
        <w:t xml:space="preserve">Deze combitrack richt zich op Nederlandse oplossingen voor een duurzamere, veiligere, productievere en concurrerendere tuinbouwsector in Bangladesh, met focus op low en </w:t>
      </w:r>
      <w:proofErr w:type="spellStart"/>
      <w:r>
        <w:t>mid-tech</w:t>
      </w:r>
      <w:proofErr w:type="spellEnd"/>
      <w:r>
        <w:t xml:space="preserve"> kassen, </w:t>
      </w:r>
      <w:proofErr w:type="spellStart"/>
      <w:r>
        <w:t>inputs</w:t>
      </w:r>
      <w:proofErr w:type="spellEnd"/>
      <w:r>
        <w:t>, verwerking en opslag. Er is een publiek-privaat zaaizaad partnerschap opgericht</w:t>
      </w:r>
      <w:r w:rsidR="00097CDE">
        <w:t xml:space="preserve"> </w:t>
      </w:r>
      <w:r w:rsidR="009E34BC">
        <w:t xml:space="preserve">met deelname van </w:t>
      </w:r>
      <w:r w:rsidR="00097CDE">
        <w:t xml:space="preserve">15 Nederlandse bedrijven, </w:t>
      </w:r>
      <w:r w:rsidR="009E34BC">
        <w:t xml:space="preserve">gericht op </w:t>
      </w:r>
      <w:r w:rsidRPr="00097CDE" w:rsidR="00097CDE">
        <w:t>het creëren van een gunstiger</w:t>
      </w:r>
      <w:r w:rsidR="009E34BC">
        <w:t xml:space="preserve"> </w:t>
      </w:r>
      <w:r w:rsidRPr="00097CDE" w:rsidR="00097CDE">
        <w:t>ondernemingsklimaat</w:t>
      </w:r>
      <w:r w:rsidR="00097CDE">
        <w:t xml:space="preserve">. </w:t>
      </w:r>
      <w:r w:rsidR="00D73C75">
        <w:t xml:space="preserve">Ook wordt gewerkt aan de invoering van e-certificering om markttoegang te verbeteren. </w:t>
      </w:r>
      <w:r w:rsidRPr="00565909" w:rsidR="00565909">
        <w:t>Vier N</w:t>
      </w:r>
      <w:r w:rsidR="0046556B">
        <w:t>ederland</w:t>
      </w:r>
      <w:r w:rsidRPr="00565909" w:rsidR="00565909">
        <w:t>se bedrijven en één N</w:t>
      </w:r>
      <w:r w:rsidR="0046556B">
        <w:t>ederland</w:t>
      </w:r>
      <w:r w:rsidRPr="00565909" w:rsidR="00565909">
        <w:t xml:space="preserve">se kennisinstelling zijn begonnen met </w:t>
      </w:r>
      <w:r w:rsidR="00097CDE">
        <w:t xml:space="preserve">de </w:t>
      </w:r>
      <w:r w:rsidRPr="00565909" w:rsidR="00565909">
        <w:t>bouw</w:t>
      </w:r>
      <w:r w:rsidR="00097CDE">
        <w:t xml:space="preserve"> </w:t>
      </w:r>
      <w:r w:rsidRPr="00565909" w:rsidR="00565909">
        <w:t>van een demonstratiekas in samenwerking met lokale partners. Dit heeft geresulteerd in concrete interesse van Bengaalse partijen in Nederlandse kassen-technologie. Ook is er curriculum ontwikkeld om lokaal mensen op te leiden om te werken in deze kassen</w:t>
      </w:r>
      <w:r w:rsidR="00E15378">
        <w:t xml:space="preserve"> en worden trainingen gegeven door o.a. Cordaid</w:t>
      </w:r>
      <w:r w:rsidRPr="00565909" w:rsidR="00565909">
        <w:t xml:space="preserve">. Een belangrijk aandachtspunt is de toegang tot financiering voor lokale partijen om Nederlandse technologie aan te kunnen schaffen. </w:t>
      </w:r>
    </w:p>
    <w:p w:rsidR="000A3030" w:rsidP="00B918A2" w:rsidRDefault="000A3030" w14:paraId="716CA6B0" w14:textId="77777777">
      <w:pPr>
        <w:pStyle w:val="NoSpacing"/>
      </w:pPr>
    </w:p>
    <w:p w:rsidRPr="000A3030" w:rsidR="000A3030" w:rsidP="00B918A2" w:rsidRDefault="000A3030" w14:paraId="7084E0ED" w14:textId="18F584AD">
      <w:pPr>
        <w:pStyle w:val="NoSpacing"/>
        <w:rPr>
          <w:b/>
          <w:bCs/>
        </w:rPr>
      </w:pPr>
      <w:r w:rsidRPr="000A3030">
        <w:rPr>
          <w:b/>
          <w:bCs/>
        </w:rPr>
        <w:t>Bangladesh – circulaire textiel</w:t>
      </w:r>
    </w:p>
    <w:p w:rsidR="00E74755" w:rsidP="00E74755" w:rsidRDefault="38EEE945" w14:paraId="30037FC5" w14:textId="222190B8">
      <w:pPr>
        <w:pStyle w:val="NoSpacing"/>
      </w:pPr>
      <w:r>
        <w:t xml:space="preserve">Deze combitrack versterkt met Nederlandse oplossingen een duurzamere, circulaire en concurrerende textielsector in Bangladesh en leidt, ondanks de complexe context, tot concrete businesskansen en structurele samenwerking tussen </w:t>
      </w:r>
      <w:r w:rsidRPr="00565909" w:rsidR="00565909">
        <w:t xml:space="preserve">20 bedrijven </w:t>
      </w:r>
      <w:r>
        <w:t xml:space="preserve">rond recycling, traceerbaarheid en schone productie. </w:t>
      </w:r>
      <w:r w:rsidRPr="00565909" w:rsidR="00565909">
        <w:t xml:space="preserve">Voortkomend uit de twee handelsmissies georganiseerd in 2025, worden er komend jaar diverse pilots gestart met Nederlandse technologieën. Samenwerking tussen de Nederlandse en Bengaalse overheid is verder geconcretiseerd tot een vijftal onderwerpen tijdens een </w:t>
      </w:r>
      <w:r w:rsidR="00097CDE">
        <w:t>zgn. “</w:t>
      </w:r>
      <w:r w:rsidRPr="00565909" w:rsidR="00565909">
        <w:t>policy hackathon</w:t>
      </w:r>
      <w:r w:rsidR="00097CDE">
        <w:t>”</w:t>
      </w:r>
      <w:r w:rsidR="00565909">
        <w:t xml:space="preserve">. </w:t>
      </w:r>
      <w:r w:rsidRPr="00565909" w:rsidR="00565909">
        <w:t xml:space="preserve">Ook is er een curriculum ontwikkeld op circulair textiel zodat er </w:t>
      </w:r>
      <w:r w:rsidR="00097CDE">
        <w:t xml:space="preserve">een </w:t>
      </w:r>
      <w:r w:rsidRPr="00565909" w:rsidR="00565909">
        <w:t>betere match kan komen met (toekomstig) personeel en hebben meer dan 100 studenten gewerkt aan verschillende prototypes voor circulaire oplossingen, waarvan vier prototypes op dit moment verder worden uitgewerkt</w:t>
      </w:r>
      <w:r w:rsidR="002B7209">
        <w:t>.</w:t>
      </w:r>
    </w:p>
    <w:bookmarkEnd w:id="0"/>
    <w:p w:rsidR="002F1B89" w:rsidP="00B918A2" w:rsidRDefault="002F1B89" w14:paraId="58F87806" w14:textId="77777777">
      <w:pPr>
        <w:pStyle w:val="NoSpacing"/>
      </w:pPr>
    </w:p>
    <w:p w:rsidRPr="006344FA" w:rsidR="000A3030" w:rsidP="006344FA" w:rsidRDefault="000A3030" w14:paraId="24815F64" w14:textId="2E842C95">
      <w:pPr>
        <w:pStyle w:val="NoSpacing"/>
        <w:rPr>
          <w:b/>
          <w:bCs/>
        </w:rPr>
      </w:pPr>
      <w:r w:rsidRPr="006344FA">
        <w:rPr>
          <w:b/>
          <w:bCs/>
        </w:rPr>
        <w:t xml:space="preserve">Colombia </w:t>
      </w:r>
      <w:r w:rsidRPr="006344FA" w:rsidR="006344FA">
        <w:rPr>
          <w:b/>
          <w:bCs/>
        </w:rPr>
        <w:t>–</w:t>
      </w:r>
      <w:r w:rsidRPr="006344FA">
        <w:rPr>
          <w:b/>
          <w:bCs/>
        </w:rPr>
        <w:t xml:space="preserve"> tuinbouw</w:t>
      </w:r>
    </w:p>
    <w:p w:rsidR="00E74755" w:rsidP="38EEE945" w:rsidRDefault="009E34BC" w14:paraId="38D72FAC" w14:textId="1B9D9D85">
      <w:pPr>
        <w:pStyle w:val="NoSpacing"/>
        <w:rPr>
          <w:highlight w:val="yellow"/>
        </w:rPr>
      </w:pPr>
      <w:r>
        <w:t xml:space="preserve">De track </w:t>
      </w:r>
      <w:r w:rsidR="38EEE945">
        <w:t>stimule</w:t>
      </w:r>
      <w:r>
        <w:t>e</w:t>
      </w:r>
      <w:r w:rsidR="38EEE945">
        <w:t>r</w:t>
      </w:r>
      <w:r>
        <w:t xml:space="preserve">t </w:t>
      </w:r>
      <w:r w:rsidR="38EEE945">
        <w:t xml:space="preserve">klimaatbestendige, duurzamere agrovoedingssystemen en </w:t>
      </w:r>
      <w:proofErr w:type="spellStart"/>
      <w:r w:rsidR="38EEE945">
        <w:t>waardeketens</w:t>
      </w:r>
      <w:proofErr w:type="spellEnd"/>
      <w:r w:rsidR="38EEE945">
        <w:t xml:space="preserve"> (avocado’s en koffie), van producenten tot eindmarkten. </w:t>
      </w:r>
      <w:r w:rsidR="005E7FC6">
        <w:t xml:space="preserve">Invest International ondersteunt bijv. Coffee </w:t>
      </w:r>
      <w:proofErr w:type="spellStart"/>
      <w:r w:rsidR="005E7FC6">
        <w:t>Quest</w:t>
      </w:r>
      <w:proofErr w:type="spellEnd"/>
      <w:r w:rsidR="005E7FC6">
        <w:t xml:space="preserve"> met werkkapitaal voor hun activiteiten. </w:t>
      </w:r>
      <w:r w:rsidRPr="005E7FC6" w:rsidR="005E7FC6">
        <w:t xml:space="preserve">The Coffee </w:t>
      </w:r>
      <w:proofErr w:type="spellStart"/>
      <w:r w:rsidRPr="005E7FC6" w:rsidR="005E7FC6">
        <w:t>Quest</w:t>
      </w:r>
      <w:proofErr w:type="spellEnd"/>
      <w:r w:rsidRPr="005E7FC6" w:rsidR="005E7FC6">
        <w:t xml:space="preserve"> werkt samen met 26.000 boerenfamilies, onder andere in Colombia, Brazilië en Oeganda, en pioniert met een toekomst waarin koffie harmonieus samengaat met mensen en de planeet.</w:t>
      </w:r>
      <w:r w:rsidR="00183E30">
        <w:t xml:space="preserve"> </w:t>
      </w:r>
      <w:r w:rsidR="38EEE945">
        <w:t>Belangrijke thema's zijn het terugdringen van ontbossing en waterverbruik.</w:t>
      </w:r>
      <w:r w:rsidR="004F7CD7">
        <w:t xml:space="preserve"> </w:t>
      </w:r>
      <w:r w:rsidRPr="004F7CD7" w:rsidR="004F7CD7">
        <w:t xml:space="preserve">Er wordt verkend hoe Nederlandse bedrijven hun </w:t>
      </w:r>
      <w:r w:rsidR="007473D6">
        <w:t>(</w:t>
      </w:r>
      <w:r w:rsidRPr="004F7CD7" w:rsidR="004F7CD7">
        <w:t>digitale</w:t>
      </w:r>
      <w:r w:rsidR="007473D6">
        <w:t>)</w:t>
      </w:r>
      <w:r w:rsidRPr="004F7CD7" w:rsidR="004F7CD7">
        <w:t xml:space="preserve"> technologieën kunnen </w:t>
      </w:r>
      <w:r w:rsidR="004F7CD7">
        <w:t>verkopen</w:t>
      </w:r>
      <w:r w:rsidRPr="004F7CD7" w:rsidR="004F7CD7">
        <w:t xml:space="preserve"> om boeren onafhankelijk en </w:t>
      </w:r>
      <w:proofErr w:type="spellStart"/>
      <w:r w:rsidRPr="004F7CD7" w:rsidR="004F7CD7">
        <w:t>datagedreven</w:t>
      </w:r>
      <w:proofErr w:type="spellEnd"/>
      <w:r w:rsidRPr="004F7CD7" w:rsidR="004F7CD7">
        <w:t xml:space="preserve"> te adviseren over duurzame koffie- en avocadoproductie, wat op termijn commerciële toepassings- en opschalingsmogelijkheden kan bieden.</w:t>
      </w:r>
      <w:r w:rsidR="005937A9">
        <w:t xml:space="preserve"> Hiertoe </w:t>
      </w:r>
      <w:r w:rsidR="007473D6">
        <w:t>wordt</w:t>
      </w:r>
      <w:r w:rsidR="005937A9">
        <w:t xml:space="preserve"> onder andere een model</w:t>
      </w:r>
      <w:r w:rsidR="007473D6">
        <w:t>boerderij opgezet</w:t>
      </w:r>
      <w:r w:rsidR="005E7FC6">
        <w:t>.</w:t>
      </w:r>
    </w:p>
    <w:p w:rsidR="006344FA" w:rsidP="006344FA" w:rsidRDefault="006344FA" w14:paraId="1E1F9289" w14:textId="77777777">
      <w:pPr>
        <w:pStyle w:val="NoSpacing"/>
      </w:pPr>
    </w:p>
    <w:p w:rsidRPr="006344FA" w:rsidR="006344FA" w:rsidP="006344FA" w:rsidRDefault="006344FA" w14:paraId="73ADA569" w14:textId="3BD0DCDF">
      <w:pPr>
        <w:pStyle w:val="NoSpacing"/>
        <w:rPr>
          <w:b/>
          <w:bCs/>
        </w:rPr>
      </w:pPr>
      <w:r w:rsidRPr="006344FA">
        <w:rPr>
          <w:b/>
          <w:bCs/>
        </w:rPr>
        <w:t xml:space="preserve">Colombia – </w:t>
      </w:r>
      <w:r w:rsidR="002440CC">
        <w:rPr>
          <w:b/>
          <w:bCs/>
        </w:rPr>
        <w:t>waterbeheer</w:t>
      </w:r>
    </w:p>
    <w:p w:rsidR="006344FA" w:rsidP="38EEE945" w:rsidRDefault="009E34BC" w14:paraId="06F8DFC0" w14:textId="79F9D2DB">
      <w:pPr>
        <w:pStyle w:val="NoSpacing"/>
        <w:rPr>
          <w:highlight w:val="yellow"/>
        </w:rPr>
      </w:pPr>
      <w:r>
        <w:t>De combitrack is gericht op v</w:t>
      </w:r>
      <w:r w:rsidRPr="00E74755" w:rsidR="00E74755">
        <w:t xml:space="preserve">ermindering van de gevolgen van klimaatverandering voor de stad Cartagena, het creëren en veiligstellen van banen en het genereren van </w:t>
      </w:r>
      <w:r w:rsidRPr="002440CC">
        <w:rPr>
          <w:i/>
          <w:iCs/>
        </w:rPr>
        <w:t>business cases</w:t>
      </w:r>
      <w:r>
        <w:t xml:space="preserve"> voor </w:t>
      </w:r>
      <w:r w:rsidRPr="00E74755" w:rsidR="00E74755">
        <w:t xml:space="preserve">de Nederlandse sector. </w:t>
      </w:r>
      <w:r>
        <w:t>De f</w:t>
      </w:r>
      <w:r w:rsidRPr="00E74755" w:rsidR="00E74755">
        <w:t xml:space="preserve">ocus </w:t>
      </w:r>
      <w:r>
        <w:t xml:space="preserve">ligt </w:t>
      </w:r>
      <w:r w:rsidRPr="00E74755" w:rsidR="00E74755">
        <w:t>op afvalwaterzuivering, drinkwaterproductie en monitor</w:t>
      </w:r>
      <w:r>
        <w:t xml:space="preserve">ing van </w:t>
      </w:r>
      <w:r w:rsidRPr="00E74755" w:rsidR="00E74755">
        <w:t>waterdata.</w:t>
      </w:r>
      <w:r w:rsidR="008425F3">
        <w:t xml:space="preserve"> Er worden samenwerkingen </w:t>
      </w:r>
      <w:r w:rsidR="000A70F5">
        <w:t>tussen</w:t>
      </w:r>
      <w:r w:rsidR="008425F3">
        <w:t xml:space="preserve"> de lokale overheid en verschillende Nederlandse bedrijven verkend </w:t>
      </w:r>
      <w:r w:rsidRPr="008425F3" w:rsidR="008425F3">
        <w:t>op het gebied van drinkwatervoorziening en innovatieve oplossingen voor water- en kanaalreiniging.</w:t>
      </w:r>
      <w:r w:rsidRPr="00E74755" w:rsidR="00E74755">
        <w:t xml:space="preserve"> </w:t>
      </w:r>
    </w:p>
    <w:p w:rsidR="00E74755" w:rsidP="006344FA" w:rsidRDefault="00E74755" w14:paraId="5E458C46" w14:textId="77777777">
      <w:pPr>
        <w:pStyle w:val="NoSpacing"/>
        <w:rPr>
          <w:b/>
          <w:bCs/>
        </w:rPr>
      </w:pPr>
    </w:p>
    <w:p w:rsidRPr="006344FA" w:rsidR="006344FA" w:rsidP="006344FA" w:rsidRDefault="006344FA" w14:paraId="38C1C7C2" w14:textId="4D194A55">
      <w:pPr>
        <w:pStyle w:val="NoSpacing"/>
        <w:rPr>
          <w:b/>
          <w:bCs/>
        </w:rPr>
      </w:pPr>
      <w:r w:rsidRPr="006344FA">
        <w:rPr>
          <w:b/>
          <w:bCs/>
        </w:rPr>
        <w:t>Egypte – klimaat en waterslimme landbouw</w:t>
      </w:r>
    </w:p>
    <w:p w:rsidR="00E74755" w:rsidP="38EEE945" w:rsidRDefault="009E34BC" w14:paraId="538B4D11" w14:textId="70E953EB">
      <w:pPr>
        <w:pStyle w:val="NoSpacing"/>
        <w:rPr>
          <w:highlight w:val="yellow"/>
        </w:rPr>
      </w:pPr>
      <w:r>
        <w:t xml:space="preserve">Deze track bevordert </w:t>
      </w:r>
      <w:r w:rsidR="38EEE945">
        <w:t>klimaat- en waterbewuste land- en glastuinbouw door het verbeteren van ecologische en financiële duurzaamheid en voedselproductie (uien, aardappelen, tomaten, fruit) voor lokale en internationale markten.</w:t>
      </w:r>
      <w:r w:rsidR="009B2B95">
        <w:t xml:space="preserve"> Via </w:t>
      </w:r>
      <w:r w:rsidR="006C226C">
        <w:t xml:space="preserve">meerdere </w:t>
      </w:r>
      <w:r w:rsidR="009C6687">
        <w:t xml:space="preserve">door RVO ondersteunde </w:t>
      </w:r>
      <w:r w:rsidR="006C226C">
        <w:t>bedrijven</w:t>
      </w:r>
      <w:r w:rsidR="009B2B95">
        <w:t xml:space="preserve">clusters </w:t>
      </w:r>
      <w:r w:rsidR="009C6687">
        <w:t>(</w:t>
      </w:r>
      <w:proofErr w:type="spellStart"/>
      <w:r>
        <w:t>c</w:t>
      </w:r>
      <w:r w:rsidR="009C6687">
        <w:t>itrus</w:t>
      </w:r>
      <w:proofErr w:type="spellEnd"/>
      <w:r w:rsidR="009C6687">
        <w:t xml:space="preserve">, bedekte teelt en open teelt) worden </w:t>
      </w:r>
      <w:r>
        <w:t xml:space="preserve">ca. </w:t>
      </w:r>
      <w:r w:rsidR="009B2B95">
        <w:t xml:space="preserve">15 Nederlandse bedrijven </w:t>
      </w:r>
      <w:r w:rsidR="00E6253D">
        <w:t>gepositioneerd,</w:t>
      </w:r>
      <w:r w:rsidR="009C6687">
        <w:t xml:space="preserve"> </w:t>
      </w:r>
      <w:r w:rsidR="009B2B95">
        <w:lastRenderedPageBreak/>
        <w:t xml:space="preserve">Nederlandse technologieën gedemonstreerd en lokale boeren en </w:t>
      </w:r>
      <w:r>
        <w:t xml:space="preserve">belangengroepen </w:t>
      </w:r>
      <w:r w:rsidR="009B2B95">
        <w:t>getraind.</w:t>
      </w:r>
      <w:r w:rsidR="38EEE945">
        <w:t xml:space="preserve"> Er is een </w:t>
      </w:r>
      <w:r w:rsidR="005E7FC6">
        <w:t>zaad</w:t>
      </w:r>
      <w:r w:rsidRPr="28818697" w:rsidR="005E7FC6">
        <w:t xml:space="preserve"> </w:t>
      </w:r>
      <w:r w:rsidR="38EEE945">
        <w:t>hub opgericht i</w:t>
      </w:r>
      <w:r>
        <w:t xml:space="preserve">n samenwerking met de </w:t>
      </w:r>
      <w:r w:rsidR="38EEE945">
        <w:t>Egyptische overheid om oplossingen te bieden voor plantenrassenbescherming en intellectuele eigendomsrechten.</w:t>
      </w:r>
      <w:r w:rsidR="00A34238">
        <w:t xml:space="preserve"> </w:t>
      </w:r>
      <w:r w:rsidR="0092186A">
        <w:t>Ook word</w:t>
      </w:r>
      <w:r w:rsidR="0020398C">
        <w:t>t een groep</w:t>
      </w:r>
      <w:r w:rsidR="0092186A">
        <w:t xml:space="preserve"> kleine en middelgrote Egyptische landbouwbedrijven </w:t>
      </w:r>
      <w:r w:rsidR="005B6717">
        <w:t>ondersteun</w:t>
      </w:r>
      <w:r>
        <w:t>d</w:t>
      </w:r>
      <w:r w:rsidR="005B6717">
        <w:t xml:space="preserve"> </w:t>
      </w:r>
      <w:r w:rsidR="0020398C">
        <w:t>door de ngo CARE</w:t>
      </w:r>
      <w:r w:rsidR="005B6717">
        <w:t xml:space="preserve"> om te groeien, </w:t>
      </w:r>
      <w:r>
        <w:t xml:space="preserve">via </w:t>
      </w:r>
      <w:r w:rsidR="005B6717">
        <w:t xml:space="preserve">begeleiding op het vlak van financiering en </w:t>
      </w:r>
      <w:proofErr w:type="spellStart"/>
      <w:r w:rsidR="005B6717">
        <w:t>klimaatslimme</w:t>
      </w:r>
      <w:proofErr w:type="spellEnd"/>
      <w:r w:rsidR="005B6717">
        <w:t xml:space="preserve"> oplossingen. Dit zijn </w:t>
      </w:r>
      <w:r w:rsidRPr="00D5307E" w:rsidR="00A34238">
        <w:rPr>
          <w:rFonts w:ascii="Verdana" w:hAnsi="Verdana" w:cs="Calibri"/>
          <w:sz w:val="18"/>
          <w:szCs w:val="18"/>
        </w:rPr>
        <w:t>potentieel interessante zakenpartners voor Nederlandse bedrijven.</w:t>
      </w:r>
      <w:r w:rsidR="00C77814">
        <w:t xml:space="preserve"> </w:t>
      </w:r>
      <w:r w:rsidR="005B6717">
        <w:t>Daarnaast is er een s</w:t>
      </w:r>
      <w:r w:rsidRPr="005B6717" w:rsidR="005B6717">
        <w:t xml:space="preserve">amenwerking tussen Dutch </w:t>
      </w:r>
      <w:proofErr w:type="spellStart"/>
      <w:r w:rsidRPr="005B6717" w:rsidR="005B6717">
        <w:t>Greenhouse</w:t>
      </w:r>
      <w:proofErr w:type="spellEnd"/>
      <w:r w:rsidRPr="005B6717" w:rsidR="005B6717">
        <w:t xml:space="preserve"> Delta (DGD), RVO en Invest International om internationale tuinbouwprojecten te versnellen door krachten te bundelen op het gebied van ecosysteemontwikkeling, financiering en innovatie. </w:t>
      </w:r>
    </w:p>
    <w:p w:rsidR="006344FA" w:rsidP="006344FA" w:rsidRDefault="006344FA" w14:paraId="197DD39D" w14:textId="77777777">
      <w:pPr>
        <w:pStyle w:val="NoSpacing"/>
      </w:pPr>
    </w:p>
    <w:p w:rsidRPr="006344FA" w:rsidR="006344FA" w:rsidP="006344FA" w:rsidRDefault="006344FA" w14:paraId="2F9F176F" w14:textId="0AF965C9">
      <w:pPr>
        <w:pStyle w:val="NoSpacing"/>
        <w:rPr>
          <w:b/>
          <w:bCs/>
        </w:rPr>
      </w:pPr>
      <w:r w:rsidRPr="006344FA">
        <w:rPr>
          <w:b/>
          <w:bCs/>
        </w:rPr>
        <w:t>Ghana – tuinbouw</w:t>
      </w:r>
    </w:p>
    <w:p w:rsidR="006344FA" w:rsidP="006344FA" w:rsidRDefault="009E34BC" w14:paraId="718D7445" w14:textId="5201E483">
      <w:pPr>
        <w:pStyle w:val="NoSpacing"/>
      </w:pPr>
      <w:r>
        <w:t xml:space="preserve">De track </w:t>
      </w:r>
      <w:r w:rsidRPr="006344FA" w:rsidR="006344FA">
        <w:t>stimule</w:t>
      </w:r>
      <w:r>
        <w:t>e</w:t>
      </w:r>
      <w:r w:rsidRPr="006344FA" w:rsidR="006344FA">
        <w:t>r</w:t>
      </w:r>
      <w:r>
        <w:t xml:space="preserve">t </w:t>
      </w:r>
      <w:r w:rsidRPr="006344FA" w:rsidR="006344FA">
        <w:t xml:space="preserve">duurzame tuinbouw door het demonstreren van Nederlandse </w:t>
      </w:r>
      <w:r w:rsidR="00170EBC">
        <w:t>oplossingen (hybride zaden,</w:t>
      </w:r>
      <w:r w:rsidR="00DE40D7">
        <w:t xml:space="preserve"> bodemverbetering en waterefficiëntie</w:t>
      </w:r>
      <w:r w:rsidR="00170EBC">
        <w:t>)</w:t>
      </w:r>
      <w:r w:rsidR="00EE0DA4">
        <w:t>, het versterken van het lokale  tuinbouwonderwijs</w:t>
      </w:r>
      <w:r w:rsidR="00170EBC">
        <w:t xml:space="preserve"> en capaciteitsopbouw.</w:t>
      </w:r>
      <w:r w:rsidRPr="198BEF0E" w:rsidR="00090EF1">
        <w:t xml:space="preserve"> </w:t>
      </w:r>
      <w:r w:rsidR="002D4DE0">
        <w:t>Er is aanzienlijke</w:t>
      </w:r>
      <w:r w:rsidRPr="198BEF0E" w:rsidR="00090EF1">
        <w:t xml:space="preserve"> </w:t>
      </w:r>
      <w:r w:rsidRPr="00090EF1" w:rsidR="00090EF1">
        <w:t>inkomensgroei</w:t>
      </w:r>
      <w:r w:rsidR="002D4DE0">
        <w:t xml:space="preserve"> (102%) </w:t>
      </w:r>
      <w:r>
        <w:t>ge</w:t>
      </w:r>
      <w:r w:rsidR="00320D7D">
        <w:t xml:space="preserve">genereerd </w:t>
      </w:r>
      <w:r>
        <w:t>voor</w:t>
      </w:r>
      <w:r w:rsidR="00320D7D">
        <w:t xml:space="preserve"> </w:t>
      </w:r>
      <w:r w:rsidR="002D4DE0">
        <w:t xml:space="preserve">deelnemende boeren. Meer dan 400 </w:t>
      </w:r>
      <w:r w:rsidRPr="00090EF1" w:rsidR="00090EF1">
        <w:t>jeugdbanen</w:t>
      </w:r>
      <w:r w:rsidR="002D4DE0">
        <w:t xml:space="preserve"> zijn gecreëerd.</w:t>
      </w:r>
      <w:r w:rsidR="00EE0DA4">
        <w:t xml:space="preserve"> Er wordt geïnvesteerd door</w:t>
      </w:r>
      <w:r w:rsidRPr="198BEF0E" w:rsidR="00EE0DA4">
        <w:t xml:space="preserve"> </w:t>
      </w:r>
      <w:r w:rsidR="00EE0DA4">
        <w:t>Nederlandse</w:t>
      </w:r>
      <w:r w:rsidRPr="198BEF0E" w:rsidR="00EE0DA4">
        <w:t xml:space="preserve"> </w:t>
      </w:r>
      <w:r w:rsidRPr="00090EF1" w:rsidR="00EE0DA4">
        <w:t xml:space="preserve">zaadbedrijven </w:t>
      </w:r>
      <w:r w:rsidR="00EE0DA4">
        <w:t xml:space="preserve">in </w:t>
      </w:r>
      <w:r w:rsidRPr="005B6717" w:rsidR="00EE0DA4">
        <w:t>een zaadkwekerij</w:t>
      </w:r>
      <w:r w:rsidRPr="41473DDF" w:rsidR="00EE0DA4">
        <w:rPr>
          <w:i/>
          <w:iCs/>
        </w:rPr>
        <w:t>.</w:t>
      </w:r>
      <w:r w:rsidR="002D4DE0">
        <w:t xml:space="preserve"> K</w:t>
      </w:r>
      <w:r w:rsidRPr="00090EF1" w:rsidR="00090EF1">
        <w:t>asuitbreiding</w:t>
      </w:r>
      <w:r w:rsidR="002D4DE0">
        <w:t xml:space="preserve"> wordt gefinancierd via Invest International. </w:t>
      </w:r>
      <w:r w:rsidRPr="198BEF0E" w:rsidR="00090EF1">
        <w:t xml:space="preserve"> </w:t>
      </w:r>
    </w:p>
    <w:p w:rsidR="00170EBC" w:rsidP="006344FA" w:rsidRDefault="00170EBC" w14:paraId="568455C6" w14:textId="77777777">
      <w:pPr>
        <w:pStyle w:val="NoSpacing"/>
      </w:pPr>
    </w:p>
    <w:p w:rsidRPr="00461E8A" w:rsidR="00170EBC" w:rsidP="006344FA" w:rsidRDefault="00170EBC" w14:paraId="54FF855E" w14:textId="154327F3">
      <w:pPr>
        <w:pStyle w:val="NoSpacing"/>
        <w:rPr>
          <w:b/>
          <w:bCs/>
        </w:rPr>
      </w:pPr>
      <w:r w:rsidRPr="00461E8A">
        <w:rPr>
          <w:b/>
          <w:bCs/>
        </w:rPr>
        <w:t>Ghana – cacao</w:t>
      </w:r>
    </w:p>
    <w:p w:rsidR="00AD649B" w:rsidP="38EEE945" w:rsidRDefault="00320D7D" w14:paraId="2DF6794C" w14:textId="6E0B769A">
      <w:pPr>
        <w:pStyle w:val="NoSpacing"/>
        <w:rPr>
          <w:highlight w:val="yellow"/>
        </w:rPr>
      </w:pPr>
      <w:r>
        <w:t xml:space="preserve">De track bevordert </w:t>
      </w:r>
      <w:r w:rsidR="38EEE945">
        <w:t>een winstgevende, duurzame en ontbossings- en kinderarbeid</w:t>
      </w:r>
      <w:r>
        <w:t>s</w:t>
      </w:r>
      <w:r w:rsidR="38EEE945">
        <w:t>vrije cacaoketen in Ghana</w:t>
      </w:r>
      <w:r>
        <w:t xml:space="preserve">, in samenwerking met </w:t>
      </w:r>
      <w:r w:rsidR="68301013">
        <w:t xml:space="preserve">Nederlandse sectorpartners </w:t>
      </w:r>
      <w:r w:rsidR="000934A9">
        <w:t>en</w:t>
      </w:r>
      <w:r w:rsidR="38EEE945">
        <w:t xml:space="preserve"> technologie. Via een modelboerderij en </w:t>
      </w:r>
      <w:r>
        <w:t xml:space="preserve">een </w:t>
      </w:r>
      <w:r w:rsidR="38EEE945">
        <w:t xml:space="preserve">leercentrum wordt bijgedragen aan de introductie van regeneratieve en klimaatbestendige teelt en het vergroten van het inkomen van boeren (o.a. </w:t>
      </w:r>
      <w:r>
        <w:t xml:space="preserve">via </w:t>
      </w:r>
      <w:proofErr w:type="spellStart"/>
      <w:r w:rsidR="38EEE945">
        <w:t>verwaarding</w:t>
      </w:r>
      <w:proofErr w:type="spellEnd"/>
      <w:r w:rsidR="38EEE945">
        <w:t xml:space="preserve"> van restproducten) m</w:t>
      </w:r>
      <w:r>
        <w:t xml:space="preserve">et behulp van </w:t>
      </w:r>
      <w:r w:rsidR="38EEE945">
        <w:t>Nederlandse innovaties</w:t>
      </w:r>
      <w:r w:rsidRPr="42386684" w:rsidR="00E04E29">
        <w:t>.</w:t>
      </w:r>
      <w:r w:rsidR="00A660DC">
        <w:t xml:space="preserve"> Via deze</w:t>
      </w:r>
      <w:r w:rsidRPr="42386684" w:rsidR="006E01E7">
        <w:t xml:space="preserve"> </w:t>
      </w:r>
      <w:r w:rsidRPr="42386684" w:rsidR="00A660DC">
        <w:t>‘</w:t>
      </w:r>
      <w:r w:rsidR="006E01E7">
        <w:t xml:space="preserve">Farm of </w:t>
      </w:r>
      <w:proofErr w:type="spellStart"/>
      <w:r w:rsidR="006E01E7">
        <w:t>the</w:t>
      </w:r>
      <w:proofErr w:type="spellEnd"/>
      <w:r w:rsidRPr="42386684" w:rsidR="006E01E7">
        <w:t xml:space="preserve"> </w:t>
      </w:r>
      <w:proofErr w:type="spellStart"/>
      <w:r w:rsidR="006E01E7">
        <w:t>Future</w:t>
      </w:r>
      <w:proofErr w:type="spellEnd"/>
      <w:r w:rsidR="00A660DC">
        <w:t>’ demonsteren Nederlandse bedrijven</w:t>
      </w:r>
      <w:r w:rsidR="006E01E7">
        <w:t xml:space="preserve"> hun eigen technologie </w:t>
      </w:r>
      <w:r w:rsidR="00A660DC">
        <w:t>en worden boeren getraind.</w:t>
      </w:r>
      <w:r w:rsidR="006E01E7">
        <w:t xml:space="preserve"> Het doel is om</w:t>
      </w:r>
      <w:r w:rsidR="00A660DC">
        <w:t xml:space="preserve"> op termijn</w:t>
      </w:r>
      <w:r w:rsidR="006E01E7">
        <w:t xml:space="preserve"> deze services en technologie te verkopen</w:t>
      </w:r>
      <w:r w:rsidRPr="00320D7D" w:rsidR="00911647">
        <w:t xml:space="preserve">, </w:t>
      </w:r>
      <w:r w:rsidRPr="002440CC" w:rsidR="00911647">
        <w:t>via daartoe opgezette ‘</w:t>
      </w:r>
      <w:proofErr w:type="spellStart"/>
      <w:r w:rsidRPr="002440CC" w:rsidR="00911647">
        <w:t>cocoa</w:t>
      </w:r>
      <w:proofErr w:type="spellEnd"/>
      <w:r w:rsidRPr="002440CC" w:rsidR="00E6253D">
        <w:t xml:space="preserve"> </w:t>
      </w:r>
      <w:r w:rsidRPr="002440CC" w:rsidR="00911647">
        <w:t>hubs’.</w:t>
      </w:r>
      <w:r w:rsidRPr="00911647" w:rsidR="00911647">
        <w:rPr>
          <w:i/>
          <w:iCs/>
        </w:rPr>
        <w:t xml:space="preserve">  </w:t>
      </w:r>
    </w:p>
    <w:p w:rsidRPr="00320D7D" w:rsidR="003D3F05" w:rsidP="00320D7D" w:rsidRDefault="003D3F05" w14:paraId="3DDF7C78" w14:textId="77777777">
      <w:pPr>
        <w:pStyle w:val="NoSpacing"/>
        <w:rPr>
          <w:rFonts w:cstheme="minorHAnsi"/>
        </w:rPr>
      </w:pPr>
    </w:p>
    <w:p w:rsidRPr="00320D7D" w:rsidR="003D3F05" w:rsidP="00320D7D" w:rsidRDefault="003D3F05" w14:paraId="1D63CE7C" w14:textId="13DC02B8">
      <w:pPr>
        <w:pStyle w:val="NoSpacing"/>
        <w:rPr>
          <w:rFonts w:cstheme="minorHAnsi"/>
          <w:b/>
          <w:bCs/>
        </w:rPr>
      </w:pPr>
      <w:r w:rsidRPr="00320D7D">
        <w:rPr>
          <w:rFonts w:cstheme="minorHAnsi"/>
          <w:b/>
          <w:bCs/>
        </w:rPr>
        <w:t>India - tuinbouw</w:t>
      </w:r>
    </w:p>
    <w:p w:rsidR="462F035E" w:rsidP="00320D7D" w:rsidRDefault="00320D7D" w14:paraId="7AC3F7CF" w14:textId="5AB22829">
      <w:pPr>
        <w:spacing w:after="0" w:line="240" w:lineRule="auto"/>
        <w:rPr>
          <w:rFonts w:eastAsia="Verdana" w:cstheme="minorHAnsi"/>
          <w:lang w:val="nl"/>
        </w:rPr>
      </w:pPr>
      <w:r>
        <w:rPr>
          <w:rFonts w:eastAsia="Verdana" w:cstheme="minorHAnsi"/>
          <w:lang w:val="nl"/>
        </w:rPr>
        <w:t xml:space="preserve">In deze combitrack wordt ingezet </w:t>
      </w:r>
      <w:r w:rsidRPr="002440CC" w:rsidR="690DF604">
        <w:rPr>
          <w:rFonts w:eastAsia="Verdana" w:cstheme="minorHAnsi"/>
          <w:lang w:val="nl"/>
        </w:rPr>
        <w:t xml:space="preserve">op duurzamere en productievere beschermde tuinbouw via acht </w:t>
      </w:r>
      <w:r>
        <w:rPr>
          <w:rFonts w:eastAsia="Verdana" w:cstheme="minorHAnsi"/>
          <w:lang w:val="nl"/>
        </w:rPr>
        <w:t>‘</w:t>
      </w:r>
      <w:r w:rsidRPr="002440CC" w:rsidR="690DF604">
        <w:rPr>
          <w:rFonts w:eastAsia="Verdana" w:cstheme="minorHAnsi"/>
          <w:lang w:val="nl"/>
        </w:rPr>
        <w:t>Centers of Excellence</w:t>
      </w:r>
      <w:r>
        <w:rPr>
          <w:rFonts w:eastAsia="Verdana" w:cstheme="minorHAnsi"/>
          <w:lang w:val="nl"/>
        </w:rPr>
        <w:t>’,</w:t>
      </w:r>
      <w:r w:rsidRPr="002440CC" w:rsidR="690DF604">
        <w:rPr>
          <w:rFonts w:eastAsia="Verdana" w:cstheme="minorHAnsi"/>
          <w:lang w:val="nl"/>
        </w:rPr>
        <w:t xml:space="preserve"> waar Nederlandse technologie wordt gedemonstreerd en N</w:t>
      </w:r>
      <w:r w:rsidRPr="002440CC" w:rsidR="005B6717">
        <w:rPr>
          <w:rFonts w:eastAsia="Verdana" w:cstheme="minorHAnsi"/>
          <w:lang w:val="nl"/>
        </w:rPr>
        <w:t>ederland</w:t>
      </w:r>
      <w:r w:rsidRPr="002440CC" w:rsidR="690DF604">
        <w:rPr>
          <w:rFonts w:eastAsia="Verdana" w:cstheme="minorHAnsi"/>
          <w:lang w:val="nl"/>
        </w:rPr>
        <w:t xml:space="preserve">se experts training geven over beheer van water en bodem en (kas)tuinbouwbedrijven. </w:t>
      </w:r>
      <w:r w:rsidRPr="002440CC" w:rsidR="00BA1CA4">
        <w:rPr>
          <w:rFonts w:eastAsia="Verdana" w:cstheme="minorHAnsi"/>
          <w:lang w:val="nl"/>
        </w:rPr>
        <w:t>Er is n</w:t>
      </w:r>
      <w:r w:rsidRPr="002440CC" w:rsidR="690DF604">
        <w:rPr>
          <w:rFonts w:eastAsia="Verdana" w:cstheme="minorHAnsi"/>
          <w:lang w:val="nl"/>
        </w:rPr>
        <w:t xml:space="preserve">auwe samenwerking op uitgangsmateriaal voor groenten en fruit, inclusief training op </w:t>
      </w:r>
      <w:r>
        <w:rPr>
          <w:rFonts w:eastAsia="Verdana" w:cstheme="minorHAnsi"/>
          <w:lang w:val="nl"/>
        </w:rPr>
        <w:t xml:space="preserve">het </w:t>
      </w:r>
      <w:r w:rsidRPr="002440CC" w:rsidR="690DF604">
        <w:rPr>
          <w:rFonts w:eastAsia="Verdana" w:cstheme="minorHAnsi"/>
          <w:lang w:val="nl"/>
        </w:rPr>
        <w:t xml:space="preserve">gebied van virusvrij plantmateriaal  en dialoog over samenwerking in de </w:t>
      </w:r>
      <w:r w:rsidRPr="002440CC" w:rsidR="005907F4">
        <w:rPr>
          <w:rFonts w:eastAsia="Verdana" w:cstheme="minorHAnsi"/>
          <w:lang w:val="nl"/>
        </w:rPr>
        <w:t>zaai</w:t>
      </w:r>
      <w:r w:rsidRPr="002440CC" w:rsidR="690DF604">
        <w:rPr>
          <w:rFonts w:eastAsia="Verdana" w:cstheme="minorHAnsi"/>
          <w:lang w:val="nl"/>
        </w:rPr>
        <w:t xml:space="preserve">zaadsector in het </w:t>
      </w:r>
      <w:r>
        <w:rPr>
          <w:rFonts w:eastAsia="Verdana" w:cstheme="minorHAnsi"/>
          <w:lang w:val="nl"/>
        </w:rPr>
        <w:t>‘</w:t>
      </w:r>
      <w:r w:rsidRPr="002440CC" w:rsidR="690DF604">
        <w:rPr>
          <w:rFonts w:eastAsia="Verdana" w:cstheme="minorHAnsi"/>
          <w:lang w:val="nl"/>
        </w:rPr>
        <w:t>NL-India Seed Secretariat</w:t>
      </w:r>
      <w:r>
        <w:rPr>
          <w:rFonts w:eastAsia="Verdana" w:cstheme="minorHAnsi"/>
          <w:lang w:val="nl"/>
        </w:rPr>
        <w:t>’</w:t>
      </w:r>
      <w:r w:rsidRPr="002440CC" w:rsidR="690DF604">
        <w:rPr>
          <w:rFonts w:eastAsia="Verdana" w:cstheme="minorHAnsi"/>
          <w:lang w:val="nl"/>
        </w:rPr>
        <w:t xml:space="preserve">. </w:t>
      </w:r>
      <w:r w:rsidR="002440CC">
        <w:rPr>
          <w:rFonts w:eastAsia="Verdana" w:cstheme="minorHAnsi"/>
          <w:lang w:val="nl"/>
        </w:rPr>
        <w:t>Er loopt</w:t>
      </w:r>
      <w:r w:rsidRPr="002440CC" w:rsidR="690DF604">
        <w:rPr>
          <w:rFonts w:eastAsia="Verdana" w:cstheme="minorHAnsi"/>
          <w:lang w:val="nl"/>
        </w:rPr>
        <w:t xml:space="preserve"> een programma om Nederlandse bedrijven </w:t>
      </w:r>
      <w:r w:rsidRPr="002440CC" w:rsidR="00BA1CA4">
        <w:rPr>
          <w:rFonts w:eastAsia="Verdana" w:cstheme="minorHAnsi"/>
          <w:lang w:val="nl"/>
        </w:rPr>
        <w:t xml:space="preserve">beter </w:t>
      </w:r>
      <w:r w:rsidRPr="002440CC" w:rsidR="690DF604">
        <w:rPr>
          <w:rFonts w:eastAsia="Verdana" w:cstheme="minorHAnsi"/>
          <w:lang w:val="nl"/>
        </w:rPr>
        <w:t>te positioneren in de Indiase markt</w:t>
      </w:r>
      <w:r w:rsidR="002440CC">
        <w:rPr>
          <w:rFonts w:eastAsia="Verdana" w:cstheme="minorHAnsi"/>
          <w:lang w:val="nl"/>
        </w:rPr>
        <w:t xml:space="preserve">. </w:t>
      </w:r>
      <w:r w:rsidRPr="002440CC" w:rsidR="690DF604">
        <w:rPr>
          <w:rFonts w:eastAsia="Verdana" w:cstheme="minorHAnsi"/>
          <w:lang w:val="nl"/>
        </w:rPr>
        <w:t xml:space="preserve"> </w:t>
      </w:r>
      <w:r w:rsidR="002440CC">
        <w:rPr>
          <w:rFonts w:eastAsia="Verdana" w:cstheme="minorHAnsi"/>
          <w:lang w:val="nl"/>
        </w:rPr>
        <w:t xml:space="preserve">Daarnaast doen Invest International en DGD onderzoek naar financieringsoplossingen in India. </w:t>
      </w:r>
    </w:p>
    <w:p w:rsidRPr="00320D7D" w:rsidR="00320D7D" w:rsidP="002440CC" w:rsidRDefault="00320D7D" w14:paraId="4625F655" w14:textId="77777777">
      <w:pPr>
        <w:spacing w:after="0" w:line="240" w:lineRule="auto"/>
        <w:rPr>
          <w:rFonts w:cstheme="minorHAnsi"/>
        </w:rPr>
      </w:pPr>
    </w:p>
    <w:p w:rsidRPr="003D3F05" w:rsidR="003D3F05" w:rsidP="00320D7D" w:rsidRDefault="003D3F05" w14:paraId="74E18F7F" w14:textId="2E8FF4BE">
      <w:pPr>
        <w:pStyle w:val="NoSpacing"/>
        <w:rPr>
          <w:b/>
          <w:bCs/>
        </w:rPr>
      </w:pPr>
      <w:r w:rsidRPr="003D3F05">
        <w:rPr>
          <w:b/>
          <w:bCs/>
        </w:rPr>
        <w:t>India – afvalmanagement</w:t>
      </w:r>
    </w:p>
    <w:p w:rsidR="003D3F05" w:rsidP="00320D7D" w:rsidRDefault="00E414D1" w14:paraId="64D27DC6" w14:textId="6030B5A4">
      <w:pPr>
        <w:pStyle w:val="NoSpacing"/>
      </w:pPr>
      <w:r>
        <w:t xml:space="preserve">De track stimuleert </w:t>
      </w:r>
      <w:r w:rsidRPr="003B0FF2" w:rsidR="003B0FF2">
        <w:t>duurzaam afvalbeheer door middel van Nederlandse oplossingen voor bijvoorbeeld het sorteren en recyclen van afval en het omzetten van afval in energie</w:t>
      </w:r>
      <w:r w:rsidR="00B602AE">
        <w:t>.</w:t>
      </w:r>
      <w:r w:rsidR="00DE40D7">
        <w:t xml:space="preserve"> Dit</w:t>
      </w:r>
      <w:r w:rsidR="00B602AE">
        <w:t xml:space="preserve"> </w:t>
      </w:r>
      <w:r w:rsidR="00DE40D7">
        <w:t xml:space="preserve">heeft </w:t>
      </w:r>
      <w:r w:rsidRPr="003B0FF2" w:rsidR="003B0FF2">
        <w:t>geleid tot</w:t>
      </w:r>
      <w:r w:rsidR="00BA4CC0">
        <w:t xml:space="preserve"> de</w:t>
      </w:r>
      <w:r w:rsidRPr="003B0FF2" w:rsidR="003B0FF2">
        <w:t xml:space="preserve"> bouw </w:t>
      </w:r>
      <w:r>
        <w:t xml:space="preserve">van de </w:t>
      </w:r>
      <w:r w:rsidRPr="003B0FF2" w:rsidR="003B0FF2">
        <w:t>grootste biogas</w:t>
      </w:r>
      <w:r>
        <w:t xml:space="preserve">fabriek </w:t>
      </w:r>
      <w:r w:rsidRPr="003B0FF2" w:rsidR="003B0FF2">
        <w:t>van India</w:t>
      </w:r>
      <w:r w:rsidR="00E96217">
        <w:t xml:space="preserve">. </w:t>
      </w:r>
      <w:r w:rsidR="00BA4CC0">
        <w:t>Inkomende</w:t>
      </w:r>
      <w:r w:rsidR="00E96217">
        <w:t xml:space="preserve"> en uitgaande bezoeken</w:t>
      </w:r>
      <w:r w:rsidR="00BA4CC0">
        <w:t xml:space="preserve"> hebben de relaties</w:t>
      </w:r>
      <w:r w:rsidR="00E96217">
        <w:t xml:space="preserve"> met de Indiaanse overheid</w:t>
      </w:r>
      <w:r w:rsidR="00BA4CC0">
        <w:t xml:space="preserve"> versterkt</w:t>
      </w:r>
      <w:r w:rsidR="00E96217">
        <w:t xml:space="preserve"> en </w:t>
      </w:r>
      <w:r>
        <w:t>gere</w:t>
      </w:r>
      <w:r w:rsidR="00E96217">
        <w:t>sulteer</w:t>
      </w:r>
      <w:r>
        <w:t xml:space="preserve">d </w:t>
      </w:r>
      <w:r w:rsidR="00E96217">
        <w:t xml:space="preserve">in opschalingsmogelijkheden voor deze track. </w:t>
      </w:r>
      <w:r w:rsidR="008C2E53">
        <w:t xml:space="preserve">Nederlandse bedrijven hebben tijdens de India Energy Week in begin 2026 deals </w:t>
      </w:r>
      <w:r w:rsidR="00F416D3">
        <w:t>gesloten</w:t>
      </w:r>
      <w:r w:rsidR="008C2E53">
        <w:t xml:space="preserve">. </w:t>
      </w:r>
      <w:r w:rsidR="00DE4229">
        <w:t xml:space="preserve">Samen met WASTE NL worden de kansen in plastic recycling verkend en </w:t>
      </w:r>
      <w:r>
        <w:t xml:space="preserve">met FNV Mondiaal </w:t>
      </w:r>
      <w:r w:rsidR="00DE4229">
        <w:t xml:space="preserve">wordt samengewerkt aan de inclusie van de informele sector.    </w:t>
      </w:r>
    </w:p>
    <w:p w:rsidR="003B0FF2" w:rsidP="006344FA" w:rsidRDefault="003B0FF2" w14:paraId="5C7C0CCF" w14:textId="77777777">
      <w:pPr>
        <w:pStyle w:val="NoSpacing"/>
      </w:pPr>
    </w:p>
    <w:p w:rsidRPr="003D3F05" w:rsidR="003D3F05" w:rsidP="006344FA" w:rsidRDefault="003D3F05" w14:paraId="21349033" w14:textId="5C4AE698">
      <w:pPr>
        <w:pStyle w:val="NoSpacing"/>
        <w:rPr>
          <w:b/>
          <w:bCs/>
        </w:rPr>
      </w:pPr>
      <w:r w:rsidRPr="003D3F05">
        <w:rPr>
          <w:b/>
          <w:bCs/>
        </w:rPr>
        <w:t>Indonesië – duurzame lokale voedselsystemen</w:t>
      </w:r>
    </w:p>
    <w:p w:rsidR="470E9622" w:rsidP="0EDB6F31" w:rsidRDefault="00E414D1" w14:paraId="78D2BFB4" w14:textId="587E4FD1">
      <w:pPr>
        <w:pStyle w:val="NoSpacing"/>
      </w:pPr>
      <w:r>
        <w:t>In de combitrack wordt b</w:t>
      </w:r>
      <w:r w:rsidRPr="003D3F05" w:rsidR="003D3F05">
        <w:t>ij</w:t>
      </w:r>
      <w:r>
        <w:t>ge</w:t>
      </w:r>
      <w:r w:rsidRPr="003D3F05" w:rsidR="003D3F05">
        <w:t xml:space="preserve">dragen aan duurzame lokale voedselsystemen </w:t>
      </w:r>
      <w:r w:rsidR="003D3F05">
        <w:t xml:space="preserve">in Noord-Sumatra </w:t>
      </w:r>
      <w:r w:rsidRPr="003D3F05" w:rsidR="003D3F05">
        <w:t>door</w:t>
      </w:r>
      <w:r>
        <w:t xml:space="preserve"> inzet van </w:t>
      </w:r>
      <w:r w:rsidRPr="003D3F05" w:rsidR="003D3F05">
        <w:t>Nederlandse oplossingen voor een professionelere, inclusievere, innovatievere en productievere tuinbouwsector.</w:t>
      </w:r>
      <w:r w:rsidRPr="12AD6F5A" w:rsidR="00B602AE">
        <w:t xml:space="preserve"> </w:t>
      </w:r>
      <w:r w:rsidR="00F47F50">
        <w:t xml:space="preserve">Er </w:t>
      </w:r>
      <w:r>
        <w:t xml:space="preserve">zijn </w:t>
      </w:r>
      <w:r w:rsidR="006F700B">
        <w:t xml:space="preserve">twee </w:t>
      </w:r>
      <w:r w:rsidR="00DE0005">
        <w:t xml:space="preserve">MoU </w:t>
      </w:r>
      <w:r w:rsidR="006F700B">
        <w:t>’</w:t>
      </w:r>
      <w:r w:rsidR="00FF4AD5">
        <w:t xml:space="preserve">s </w:t>
      </w:r>
      <w:r w:rsidR="006F700B">
        <w:t xml:space="preserve">voor samenwerking en investeringen in de </w:t>
      </w:r>
      <w:r w:rsidR="00DE0005">
        <w:t>landbouw</w:t>
      </w:r>
      <w:r w:rsidR="006F700B">
        <w:t>sector</w:t>
      </w:r>
      <w:r w:rsidR="000726A8">
        <w:t xml:space="preserve"> </w:t>
      </w:r>
      <w:r w:rsidR="00DE0005">
        <w:t xml:space="preserve">getekend </w:t>
      </w:r>
      <w:r w:rsidR="00FF4AD5">
        <w:t xml:space="preserve">die </w:t>
      </w:r>
      <w:r w:rsidR="00DE0005">
        <w:t>de basis leg</w:t>
      </w:r>
      <w:r w:rsidR="00FF4AD5">
        <w:t>gen</w:t>
      </w:r>
      <w:r w:rsidR="00DE0005">
        <w:t xml:space="preserve"> voor verdere samenwerking tussen Nederlandse </w:t>
      </w:r>
      <w:r w:rsidR="00DE0005">
        <w:lastRenderedPageBreak/>
        <w:t>bedrijven en Indonesische partners.</w:t>
      </w:r>
      <w:r w:rsidR="00BA1591">
        <w:t xml:space="preserve"> Er zijn trainingen gestart voor overheidspersoneel en boeren op het gebied van integrale gebiedsontwikkeling en duurzame tuinbouw</w:t>
      </w:r>
      <w:r>
        <w:t>,</w:t>
      </w:r>
      <w:r w:rsidR="00BA4CC0">
        <w:t xml:space="preserve"> in samenwerking met Nuffic</w:t>
      </w:r>
      <w:r w:rsidR="00BA1591">
        <w:t xml:space="preserve">. Ook is in samenwerking met </w:t>
      </w:r>
      <w:proofErr w:type="spellStart"/>
      <w:r w:rsidR="00BA1591">
        <w:t>SeedNL</w:t>
      </w:r>
      <w:proofErr w:type="spellEnd"/>
      <w:r w:rsidR="00BA1591">
        <w:t xml:space="preserve">, </w:t>
      </w:r>
      <w:r>
        <w:t xml:space="preserve">WUR </w:t>
      </w:r>
      <w:r w:rsidR="00BA1591">
        <w:t xml:space="preserve">en Nederlandse zadenbedrijven een programma gestart voor het verbeteren van de zadensector in Indonesië. </w:t>
      </w:r>
      <w:r w:rsidR="00551602">
        <w:t>Een belangrijk a</w:t>
      </w:r>
      <w:r w:rsidR="00DE0005">
        <w:t xml:space="preserve">andachtpunt </w:t>
      </w:r>
      <w:r w:rsidR="27B35E6A">
        <w:t>blij</w:t>
      </w:r>
      <w:r>
        <w:t xml:space="preserve">ven de </w:t>
      </w:r>
      <w:r w:rsidR="00DE0005">
        <w:t>barrières</w:t>
      </w:r>
      <w:r>
        <w:t xml:space="preserve"> voor markttoegang</w:t>
      </w:r>
      <w:r w:rsidR="00DE0005">
        <w:t>.</w:t>
      </w:r>
    </w:p>
    <w:p w:rsidR="003D3F05" w:rsidP="006344FA" w:rsidRDefault="003D3F05" w14:paraId="155F7E4F" w14:textId="77777777">
      <w:pPr>
        <w:pStyle w:val="NoSpacing"/>
      </w:pPr>
    </w:p>
    <w:p w:rsidRPr="003D3F05" w:rsidR="003D3F05" w:rsidP="006344FA" w:rsidRDefault="003D3F05" w14:paraId="6467DE43" w14:textId="798A620B">
      <w:pPr>
        <w:pStyle w:val="NoSpacing"/>
        <w:rPr>
          <w:b/>
          <w:bCs/>
        </w:rPr>
      </w:pPr>
      <w:r w:rsidRPr="003D3F05">
        <w:rPr>
          <w:b/>
          <w:bCs/>
        </w:rPr>
        <w:t>Ivoorkust – cacao</w:t>
      </w:r>
    </w:p>
    <w:p w:rsidR="003D3F05" w:rsidP="006344FA" w:rsidRDefault="0075327A" w14:paraId="0C359CA0" w14:textId="4DD54668">
      <w:pPr>
        <w:pStyle w:val="NoSpacing"/>
      </w:pPr>
      <w:r>
        <w:t xml:space="preserve">Deze track ondersteunt de </w:t>
      </w:r>
      <w:r w:rsidR="003D3F05">
        <w:t xml:space="preserve">ambities van </w:t>
      </w:r>
      <w:r w:rsidR="00F416D3">
        <w:t xml:space="preserve">de </w:t>
      </w:r>
      <w:r w:rsidR="003D3F05">
        <w:t>Ivoriaanse regering m</w:t>
      </w:r>
      <w:r w:rsidR="00D835E6">
        <w:t xml:space="preserve">et betrekking tot </w:t>
      </w:r>
      <w:r w:rsidRPr="003D3F05" w:rsidR="003D3F05">
        <w:t>cacaoverwerking in eigen land, ondersteund door Nederlandse kennis en technologie</w:t>
      </w:r>
      <w:r w:rsidR="003D3F05">
        <w:t>.</w:t>
      </w:r>
      <w:r w:rsidR="008E1CF7">
        <w:t xml:space="preserve"> Ook wordt gewerkt aan het verwaarden van cacao</w:t>
      </w:r>
      <w:r w:rsidR="00D835E6">
        <w:t>-</w:t>
      </w:r>
      <w:r w:rsidR="008E1CF7">
        <w:t xml:space="preserve">reststromen </w:t>
      </w:r>
      <w:r w:rsidR="00E76AC1">
        <w:t xml:space="preserve">(zoals cacaosap waarvan een drankje wordt gemaakt) </w:t>
      </w:r>
      <w:r w:rsidR="008E1CF7">
        <w:t>met Nederlandse kennis en technologie.</w:t>
      </w:r>
      <w:r w:rsidR="006F6EFF">
        <w:t xml:space="preserve"> Hiertoe zijn meerdere cacao</w:t>
      </w:r>
      <w:r w:rsidR="00D835E6">
        <w:t>-</w:t>
      </w:r>
      <w:r w:rsidR="006F6EFF">
        <w:t>coöperaties versterkt</w:t>
      </w:r>
      <w:r w:rsidR="00BA1CA4">
        <w:t xml:space="preserve"> door Agriterra, zodat deze coöperaties een deel van de cacaoverwerking lokaal kunnen doen</w:t>
      </w:r>
      <w:r w:rsidR="00C80415">
        <w:t>.</w:t>
      </w:r>
      <w:r w:rsidDel="00C80415" w:rsidR="00BA1CA4">
        <w:t xml:space="preserve"> </w:t>
      </w:r>
      <w:r w:rsidR="00B602AE">
        <w:t>Een c</w:t>
      </w:r>
      <w:r w:rsidRPr="00B602AE" w:rsidR="00B602AE">
        <w:t xml:space="preserve">acaosap </w:t>
      </w:r>
      <w:r w:rsidR="008E1CF7">
        <w:t xml:space="preserve">fabriek </w:t>
      </w:r>
      <w:r w:rsidR="00D835E6">
        <w:t>e</w:t>
      </w:r>
      <w:r w:rsidR="00B602AE">
        <w:t xml:space="preserve">n </w:t>
      </w:r>
      <w:r w:rsidR="00471278">
        <w:t xml:space="preserve">een </w:t>
      </w:r>
      <w:r w:rsidR="00B602AE">
        <w:t>verwerkings</w:t>
      </w:r>
      <w:r w:rsidRPr="00B602AE" w:rsidR="00B602AE">
        <w:t>fabriek</w:t>
      </w:r>
      <w:r w:rsidR="00B602AE">
        <w:t xml:space="preserve"> zijn in ontwikkeling</w:t>
      </w:r>
      <w:r w:rsidR="00471278">
        <w:t xml:space="preserve">, verwacht wordt dat de bouw </w:t>
      </w:r>
      <w:r w:rsidR="00F62BAC">
        <w:t xml:space="preserve">dit jaar </w:t>
      </w:r>
      <w:r w:rsidR="00471278">
        <w:t>start</w:t>
      </w:r>
      <w:r w:rsidR="00B602AE">
        <w:t xml:space="preserve">. </w:t>
      </w:r>
    </w:p>
    <w:p w:rsidR="003D3F05" w:rsidP="006344FA" w:rsidRDefault="003D3F05" w14:paraId="3C379AFA" w14:textId="77777777">
      <w:pPr>
        <w:pStyle w:val="NoSpacing"/>
      </w:pPr>
    </w:p>
    <w:p w:rsidRPr="003D3F05" w:rsidR="003D3F05" w:rsidP="006344FA" w:rsidRDefault="003D3F05" w14:paraId="2E11A5CB" w14:textId="6C60D49A">
      <w:pPr>
        <w:pStyle w:val="NoSpacing"/>
        <w:rPr>
          <w:b/>
          <w:bCs/>
        </w:rPr>
      </w:pPr>
      <w:r w:rsidRPr="003D3F05">
        <w:rPr>
          <w:b/>
          <w:bCs/>
        </w:rPr>
        <w:t>Ivoorkust – tuinbouw</w:t>
      </w:r>
    </w:p>
    <w:p w:rsidRPr="00E76AC1" w:rsidR="000E4C9B" w:rsidP="41473DDF" w:rsidRDefault="00F62BAC" w14:paraId="0991A69E" w14:textId="7F31F8DE">
      <w:pPr>
        <w:pStyle w:val="NoSpacing"/>
        <w:rPr>
          <w:i/>
          <w:iCs/>
        </w:rPr>
      </w:pPr>
      <w:bookmarkStart w:name="_Hlk222823462" w:id="1"/>
      <w:r>
        <w:t xml:space="preserve">De combitrack </w:t>
      </w:r>
      <w:r w:rsidR="38EEE945">
        <w:t>stimule</w:t>
      </w:r>
      <w:r>
        <w:t xml:space="preserve">ert </w:t>
      </w:r>
      <w:r w:rsidR="38EEE945">
        <w:t>duurzame tuinbouw en voedselzekerheid door het opzetten van opleidings- en incubatiecentr</w:t>
      </w:r>
      <w:r w:rsidR="00C94B5E">
        <w:t xml:space="preserve">a, </w:t>
      </w:r>
      <w:r w:rsidR="00E76AC1">
        <w:t xml:space="preserve">het demonstreren van </w:t>
      </w:r>
      <w:r w:rsidR="38EEE945">
        <w:t>duurzame Nederlandse technologieën</w:t>
      </w:r>
      <w:r w:rsidR="00E76AC1">
        <w:t xml:space="preserve"> en het ontwikkelen</w:t>
      </w:r>
      <w:r w:rsidR="38EEE945">
        <w:t xml:space="preserve"> </w:t>
      </w:r>
      <w:r w:rsidR="00E76AC1">
        <w:t xml:space="preserve">van </w:t>
      </w:r>
      <w:r w:rsidR="38EEE945">
        <w:t>de capaciteiten van jonge tuinbouwondernemers. Het eerste demonstratiecentrum is geopend en actief</w:t>
      </w:r>
      <w:r w:rsidR="00E76AC1">
        <w:t xml:space="preserve"> en er wordt samengewerkt met IFAD om dit op te schalen</w:t>
      </w:r>
      <w:r w:rsidR="38EEE945">
        <w:t xml:space="preserve">. </w:t>
      </w:r>
      <w:r w:rsidRPr="000E4C9B" w:rsidR="000E4C9B">
        <w:t>Naar aanleiding van de tuinbouwmissie</w:t>
      </w:r>
      <w:r w:rsidR="00E76AC1">
        <w:t xml:space="preserve"> </w:t>
      </w:r>
      <w:r w:rsidR="00C94B5E">
        <w:t xml:space="preserve">in 2025 </w:t>
      </w:r>
      <w:r w:rsidR="00C80415">
        <w:t>verwachten verschillende</w:t>
      </w:r>
      <w:r w:rsidR="00E76AC1">
        <w:t xml:space="preserve"> N</w:t>
      </w:r>
      <w:r w:rsidR="002C79CE">
        <w:t>ederland</w:t>
      </w:r>
      <w:r w:rsidR="00E76AC1">
        <w:t>se bedrijven</w:t>
      </w:r>
      <w:r w:rsidR="00C80415">
        <w:t xml:space="preserve"> nieuwe</w:t>
      </w:r>
      <w:r w:rsidR="00E76AC1">
        <w:t xml:space="preserve"> contracten </w:t>
      </w:r>
      <w:r w:rsidR="00C80415">
        <w:t>af te sluiten</w:t>
      </w:r>
      <w:r w:rsidR="00E76AC1">
        <w:t>.</w:t>
      </w:r>
      <w:r w:rsidRPr="41473DDF" w:rsidR="000E4C9B">
        <w:rPr>
          <w:i/>
          <w:iCs/>
        </w:rPr>
        <w:t xml:space="preserve"> </w:t>
      </w:r>
    </w:p>
    <w:bookmarkEnd w:id="1"/>
    <w:p w:rsidR="003D3F05" w:rsidP="006344FA" w:rsidRDefault="003D3F05" w14:paraId="6BE6BBB4" w14:textId="77777777">
      <w:pPr>
        <w:pStyle w:val="NoSpacing"/>
      </w:pPr>
    </w:p>
    <w:p w:rsidRPr="006017E9" w:rsidR="003D3F05" w:rsidP="006344FA" w:rsidRDefault="003D3F05" w14:paraId="7A0E0109" w14:textId="032EDFBE">
      <w:pPr>
        <w:pStyle w:val="NoSpacing"/>
        <w:rPr>
          <w:b/>
          <w:bCs/>
        </w:rPr>
      </w:pPr>
      <w:r w:rsidRPr="006017E9">
        <w:rPr>
          <w:b/>
          <w:bCs/>
        </w:rPr>
        <w:t>Kenia – Life Sciences &amp; Health</w:t>
      </w:r>
    </w:p>
    <w:p w:rsidRPr="00333FF1" w:rsidR="003D3F05" w:rsidP="006344FA" w:rsidRDefault="00C94B5E" w14:paraId="0EA02F1D" w14:textId="520193A2">
      <w:pPr>
        <w:pStyle w:val="NoSpacing"/>
      </w:pPr>
      <w:r>
        <w:t>De track is gericht op v</w:t>
      </w:r>
      <w:r w:rsidRPr="006017E9" w:rsidR="006017E9">
        <w:t xml:space="preserve">ersterking van </w:t>
      </w:r>
      <w:r w:rsidR="006017E9">
        <w:t>het Keniaanse zorgsysteem</w:t>
      </w:r>
      <w:r w:rsidRPr="006017E9" w:rsidR="006017E9">
        <w:t xml:space="preserve"> door middel van Nederlandse </w:t>
      </w:r>
      <w:r w:rsidRPr="0F3B2FBD" w:rsidR="000830BE">
        <w:t>(</w:t>
      </w:r>
      <w:r w:rsidRPr="006017E9" w:rsidR="006017E9">
        <w:t>digitale</w:t>
      </w:r>
      <w:r w:rsidRPr="0F3B2FBD" w:rsidR="000830BE">
        <w:t>)</w:t>
      </w:r>
      <w:r w:rsidRPr="006017E9" w:rsidR="006017E9">
        <w:t xml:space="preserve"> oplossingen voor betere toegang tot basisgezondheidszorg.</w:t>
      </w:r>
      <w:r w:rsidR="00333FF1">
        <w:t xml:space="preserve"> </w:t>
      </w:r>
      <w:r w:rsidR="00541C25">
        <w:t>Tien</w:t>
      </w:r>
      <w:r w:rsidRPr="00333FF1" w:rsidR="00333FF1">
        <w:t xml:space="preserve"> Nederlandse zorgpartijen </w:t>
      </w:r>
      <w:r>
        <w:t xml:space="preserve">hebben </w:t>
      </w:r>
      <w:r w:rsidRPr="00333FF1" w:rsidR="00333FF1">
        <w:t xml:space="preserve">in Kenia hun krachten </w:t>
      </w:r>
      <w:r>
        <w:t xml:space="preserve">gebundeld </w:t>
      </w:r>
      <w:r w:rsidRPr="00333FF1" w:rsidR="00333FF1">
        <w:t xml:space="preserve">rond </w:t>
      </w:r>
      <w:r w:rsidRPr="0F3B2FBD" w:rsidR="00333FF1">
        <w:rPr>
          <w:i/>
          <w:iCs/>
        </w:rPr>
        <w:t xml:space="preserve">First Thousand Days of </w:t>
      </w:r>
      <w:proofErr w:type="spellStart"/>
      <w:r w:rsidRPr="0F3B2FBD" w:rsidR="00333FF1">
        <w:rPr>
          <w:i/>
          <w:iCs/>
        </w:rPr>
        <w:t>Mother</w:t>
      </w:r>
      <w:proofErr w:type="spellEnd"/>
      <w:r w:rsidRPr="0F3B2FBD" w:rsidR="00333FF1">
        <w:rPr>
          <w:i/>
          <w:iCs/>
        </w:rPr>
        <w:t xml:space="preserve"> and Child</w:t>
      </w:r>
      <w:r w:rsidRPr="0F3B2FBD" w:rsidR="00541C25">
        <w:rPr>
          <w:i/>
          <w:iCs/>
        </w:rPr>
        <w:t>.</w:t>
      </w:r>
      <w:r w:rsidR="000E5D34">
        <w:t xml:space="preserve"> Ook wordt een bedrijvencluster ondersteund d</w:t>
      </w:r>
      <w:r>
        <w:t xml:space="preserve">at </w:t>
      </w:r>
      <w:r w:rsidR="009B5489">
        <w:t xml:space="preserve">via drones </w:t>
      </w:r>
      <w:r w:rsidR="000E5D34">
        <w:t>medische hulpgoederen k</w:t>
      </w:r>
      <w:r>
        <w:t xml:space="preserve">an </w:t>
      </w:r>
      <w:r w:rsidR="000E5D34">
        <w:t>leveren in slecht begaanbare gebieden.</w:t>
      </w:r>
      <w:r w:rsidR="00E76AC1">
        <w:t xml:space="preserve"> </w:t>
      </w:r>
      <w:r w:rsidR="00E053F2">
        <w:t xml:space="preserve">Vierhonderd </w:t>
      </w:r>
      <w:r w:rsidR="002C79CE">
        <w:t>zorg</w:t>
      </w:r>
      <w:r w:rsidR="00955F3D">
        <w:t>v</w:t>
      </w:r>
      <w:r w:rsidR="002C79CE">
        <w:t>erleners</w:t>
      </w:r>
      <w:r w:rsidR="00E6253D">
        <w:t xml:space="preserve"> zijn</w:t>
      </w:r>
      <w:r w:rsidR="002C79CE">
        <w:t xml:space="preserve"> opgeleid tot sociale ondernemers </w:t>
      </w:r>
      <w:r w:rsidR="00955F3D">
        <w:t>die via een mini</w:t>
      </w:r>
      <w:r w:rsidR="009B5489">
        <w:t>-</w:t>
      </w:r>
      <w:r w:rsidR="00955F3D">
        <w:t>apotheek hun producten verkopen in plattelandsgemeenschappen.</w:t>
      </w:r>
      <w:r w:rsidRPr="0F3B2FBD" w:rsidR="00541C25">
        <w:rPr>
          <w:i/>
          <w:iCs/>
        </w:rPr>
        <w:t xml:space="preserve"> </w:t>
      </w:r>
      <w:r w:rsidR="00333FF1">
        <w:t>Invest</w:t>
      </w:r>
      <w:r w:rsidRPr="0F3B2FBD" w:rsidR="000F031F">
        <w:t xml:space="preserve"> </w:t>
      </w:r>
      <w:proofErr w:type="spellStart"/>
      <w:r w:rsidR="000F031F">
        <w:t>international</w:t>
      </w:r>
      <w:proofErr w:type="spellEnd"/>
      <w:r w:rsidR="000F031F">
        <w:t xml:space="preserve"> is</w:t>
      </w:r>
      <w:r w:rsidR="009B5489">
        <w:t xml:space="preserve"> een </w:t>
      </w:r>
      <w:r w:rsidR="00333FF1">
        <w:t>strategisch partners</w:t>
      </w:r>
      <w:r w:rsidR="009B5489">
        <w:t>c</w:t>
      </w:r>
      <w:r w:rsidR="00333FF1">
        <w:t>h</w:t>
      </w:r>
      <w:r w:rsidR="009B5489">
        <w:t>a</w:t>
      </w:r>
      <w:r w:rsidR="00333FF1">
        <w:t xml:space="preserve">p gestart </w:t>
      </w:r>
      <w:r w:rsidRPr="000510D3" w:rsidR="00333FF1">
        <w:t>met KCB B</w:t>
      </w:r>
      <w:r w:rsidR="00955F3D">
        <w:t>a</w:t>
      </w:r>
      <w:r w:rsidRPr="000510D3" w:rsidR="00333FF1">
        <w:t>nk</w:t>
      </w:r>
      <w:r w:rsidR="00E053F2">
        <w:t xml:space="preserve"> om op maat gemaakte financiering te kunnen bieden aan Nederlandse ondernemers. Daarnaast is </w:t>
      </w:r>
      <w:r w:rsidRPr="009B5489" w:rsidR="009B5489">
        <w:t xml:space="preserve">door </w:t>
      </w:r>
      <w:proofErr w:type="spellStart"/>
      <w:r w:rsidRPr="009B5489" w:rsidR="009B5489">
        <w:t>PharmAccess</w:t>
      </w:r>
      <w:proofErr w:type="spellEnd"/>
      <w:r w:rsidRPr="009B5489" w:rsidR="009B5489">
        <w:t xml:space="preserve"> </w:t>
      </w:r>
      <w:r w:rsidR="00E053F2">
        <w:t>geïnvesteerd</w:t>
      </w:r>
      <w:r w:rsidR="00955F3D">
        <w:t xml:space="preserve"> in</w:t>
      </w:r>
      <w:r w:rsidR="00E053F2">
        <w:t xml:space="preserve"> </w:t>
      </w:r>
      <w:r w:rsidR="00955F3D">
        <w:t>een</w:t>
      </w:r>
      <w:r w:rsidR="009B5489">
        <w:t xml:space="preserve"> </w:t>
      </w:r>
      <w:r w:rsidR="00955F3D">
        <w:t>haalbaarheidsstudie om moeder en kind gezondheidszorg te verbeteren. Deze studie legt de basis voor opschaling door het hele land. Ook heeft Invest International ee</w:t>
      </w:r>
      <w:r w:rsidR="00E053F2">
        <w:t xml:space="preserve">n deal gesloten met </w:t>
      </w:r>
      <w:proofErr w:type="spellStart"/>
      <w:r w:rsidR="00E053F2">
        <w:t>CarePay</w:t>
      </w:r>
      <w:proofErr w:type="spellEnd"/>
      <w:r w:rsidR="00E053F2">
        <w:t xml:space="preserve"> </w:t>
      </w:r>
      <w:r w:rsidR="009B5489">
        <w:t xml:space="preserve">om het </w:t>
      </w:r>
      <w:r w:rsidR="00E053F2">
        <w:t>digitale zorgverzekeringsplatform verder op</w:t>
      </w:r>
      <w:r w:rsidR="009B5489">
        <w:t xml:space="preserve"> te </w:t>
      </w:r>
      <w:r w:rsidR="00E053F2">
        <w:t xml:space="preserve">schalen. </w:t>
      </w:r>
    </w:p>
    <w:p w:rsidR="006017E9" w:rsidP="006344FA" w:rsidRDefault="006017E9" w14:paraId="040B0929" w14:textId="77777777">
      <w:pPr>
        <w:pStyle w:val="NoSpacing"/>
      </w:pPr>
    </w:p>
    <w:p w:rsidRPr="006017E9" w:rsidR="00394D87" w:rsidP="006344FA" w:rsidRDefault="00394D87" w14:paraId="5622EE04" w14:textId="622467F1">
      <w:pPr>
        <w:pStyle w:val="NoSpacing"/>
        <w:rPr>
          <w:b/>
          <w:bCs/>
        </w:rPr>
      </w:pPr>
      <w:r w:rsidRPr="006017E9">
        <w:rPr>
          <w:b/>
          <w:bCs/>
        </w:rPr>
        <w:t>Kenia – agrologistiek</w:t>
      </w:r>
    </w:p>
    <w:p w:rsidR="00541C25" w:rsidP="00541C25" w:rsidRDefault="009B5489" w14:paraId="15DAFD3A" w14:textId="507C5518">
      <w:pPr>
        <w:pStyle w:val="NoSpacing"/>
      </w:pPr>
      <w:r>
        <w:t>Door v</w:t>
      </w:r>
      <w:r w:rsidRPr="00394D87" w:rsidR="00394D87">
        <w:t xml:space="preserve">erbetering van </w:t>
      </w:r>
      <w:proofErr w:type="spellStart"/>
      <w:r w:rsidRPr="00394D87" w:rsidR="00394D87">
        <w:t>koelketens</w:t>
      </w:r>
      <w:proofErr w:type="spellEnd"/>
      <w:r w:rsidRPr="00394D87" w:rsidR="00394D87">
        <w:t xml:space="preserve"> over de weg</w:t>
      </w:r>
      <w:r w:rsidRPr="0AA0FFC0" w:rsidR="00E84C2B">
        <w:t>,</w:t>
      </w:r>
      <w:r w:rsidRPr="00394D87" w:rsidR="00394D87">
        <w:t xml:space="preserve"> per spoor </w:t>
      </w:r>
      <w:r w:rsidR="00E84C2B">
        <w:t xml:space="preserve">en per schip </w:t>
      </w:r>
      <w:r>
        <w:t xml:space="preserve">wordt in deze combitrack </w:t>
      </w:r>
      <w:r w:rsidRPr="00394D87" w:rsidR="00394D87">
        <w:t>een duurzame maritieme koelketen voor tuinbouwproducten (bloemen, groenten en fruit) van Mombasa naar de EU/N</w:t>
      </w:r>
      <w:r w:rsidR="00F47F50">
        <w:t>ederland</w:t>
      </w:r>
      <w:r w:rsidRPr="00394D87" w:rsidR="00394D87">
        <w:t xml:space="preserve"> </w:t>
      </w:r>
      <w:r>
        <w:t>ge</w:t>
      </w:r>
      <w:r w:rsidRPr="00394D87" w:rsidR="00394D87">
        <w:t>facilite</w:t>
      </w:r>
      <w:r>
        <w:t>e</w:t>
      </w:r>
      <w:r w:rsidRPr="00394D87" w:rsidR="00394D87">
        <w:t>r</w:t>
      </w:r>
      <w:r>
        <w:t>d</w:t>
      </w:r>
      <w:r w:rsidRPr="0AA0FFC0" w:rsidR="006017E9">
        <w:t>.</w:t>
      </w:r>
      <w:r w:rsidR="00FD6F34">
        <w:t xml:space="preserve"> Verschillende investeringsstappen </w:t>
      </w:r>
      <w:r w:rsidR="00F47F50">
        <w:t>zijn</w:t>
      </w:r>
      <w:r w:rsidR="00FD6F34">
        <w:t xml:space="preserve"> gezet</w:t>
      </w:r>
      <w:r w:rsidR="00E84C2B">
        <w:t xml:space="preserve"> voor een binnenlandse logistieke hub (containers)</w:t>
      </w:r>
      <w:r w:rsidR="00FD6F34">
        <w:t xml:space="preserve"> en </w:t>
      </w:r>
      <w:r w:rsidR="00E053F2">
        <w:t xml:space="preserve">het </w:t>
      </w:r>
      <w:r w:rsidR="00FD6F34">
        <w:t>e</w:t>
      </w:r>
      <w:r w:rsidRPr="00FD6F34" w:rsidR="00FD6F34">
        <w:t>erste bloementransport per trein</w:t>
      </w:r>
      <w:r w:rsidRPr="0AA0FFC0" w:rsidR="00E84C2B">
        <w:t xml:space="preserve"> </w:t>
      </w:r>
      <w:r w:rsidR="00E84C2B">
        <w:t>en schip</w:t>
      </w:r>
      <w:r w:rsidRPr="00FD6F34" w:rsidR="00FD6F34">
        <w:t xml:space="preserve"> </w:t>
      </w:r>
      <w:r>
        <w:t xml:space="preserve">is </w:t>
      </w:r>
      <w:r w:rsidRPr="00FD6F34" w:rsidR="00FD6F34">
        <w:t>succesvol gerealiseerd</w:t>
      </w:r>
      <w:r w:rsidRPr="0AA0FFC0" w:rsidR="00FD6F34">
        <w:t xml:space="preserve">. </w:t>
      </w:r>
      <w:r w:rsidR="00541C25">
        <w:t>Dit is een belangrijke mijlpaal om te laten zien dat trein</w:t>
      </w:r>
      <w:r w:rsidR="00B66910">
        <w:t>- en zee</w:t>
      </w:r>
      <w:r w:rsidR="00541C25">
        <w:t>vervoer een haalbaar, duurzaam en kostenefficiënt alternatief is</w:t>
      </w:r>
      <w:r w:rsidR="00B66910">
        <w:t xml:space="preserve"> voor luchtvaart</w:t>
      </w:r>
      <w:r w:rsidR="00541C25">
        <w:t xml:space="preserve">. </w:t>
      </w:r>
      <w:r w:rsidR="00FD3B28">
        <w:t>Met h</w:t>
      </w:r>
      <w:r w:rsidRPr="00FD3B28" w:rsidR="00FD3B28">
        <w:t xml:space="preserve">et tekenen van de MoU voor een </w:t>
      </w:r>
      <w:r w:rsidRPr="00325922" w:rsidR="00FD3B28">
        <w:rPr>
          <w:i/>
          <w:iCs/>
        </w:rPr>
        <w:t xml:space="preserve">Joint Trade </w:t>
      </w:r>
      <w:proofErr w:type="spellStart"/>
      <w:r w:rsidRPr="00325922" w:rsidR="00FD3B28">
        <w:rPr>
          <w:i/>
          <w:iCs/>
        </w:rPr>
        <w:t>Committee</w:t>
      </w:r>
      <w:proofErr w:type="spellEnd"/>
      <w:r w:rsidRPr="00FD3B28" w:rsidR="00FD3B28">
        <w:t xml:space="preserve"> tijdens het staatsbezoek </w:t>
      </w:r>
      <w:r>
        <w:t xml:space="preserve">van 2025 </w:t>
      </w:r>
      <w:r w:rsidRPr="00FD3B28" w:rsidR="00FD3B28">
        <w:t xml:space="preserve">is een belangrijk platform in het leven geroepen om handelsbarrières </w:t>
      </w:r>
      <w:r w:rsidR="00FD3B28">
        <w:t xml:space="preserve">te kunnen aankaarten </w:t>
      </w:r>
      <w:r w:rsidRPr="00FD3B28" w:rsidR="00FD3B28">
        <w:t xml:space="preserve">op het hoogste niveau. </w:t>
      </w:r>
      <w:r w:rsidR="00541C25">
        <w:t>Deze combitrack wordt opgeschaald via G</w:t>
      </w:r>
      <w:r w:rsidR="0AA0FFC0">
        <w:t>lobal Gateway</w:t>
      </w:r>
      <w:r>
        <w:t>,</w:t>
      </w:r>
      <w:r w:rsidR="00325922">
        <w:t xml:space="preserve"> waarbij Nederland en de EU (</w:t>
      </w:r>
      <w:r>
        <w:t xml:space="preserve">samen met </w:t>
      </w:r>
      <w:r w:rsidR="00325922">
        <w:t xml:space="preserve">partners als Invest International en Trademark </w:t>
      </w:r>
      <w:proofErr w:type="spellStart"/>
      <w:r w:rsidR="00325922">
        <w:t>Africa</w:t>
      </w:r>
      <w:proofErr w:type="spellEnd"/>
      <w:r w:rsidR="00325922">
        <w:t xml:space="preserve">) inzetten </w:t>
      </w:r>
      <w:r>
        <w:t xml:space="preserve">op </w:t>
      </w:r>
      <w:r w:rsidR="00325922">
        <w:t xml:space="preserve">het verbeteren van de </w:t>
      </w:r>
      <w:proofErr w:type="spellStart"/>
      <w:r w:rsidR="00325922">
        <w:t>koellogistieke</w:t>
      </w:r>
      <w:proofErr w:type="spellEnd"/>
      <w:r w:rsidR="00325922">
        <w:t xml:space="preserve"> infrastructuur en het stroomlijnen van procedures (douane en standaarden)</w:t>
      </w:r>
      <w:r w:rsidRPr="0AA0FFC0" w:rsidR="00541C25">
        <w:t>.</w:t>
      </w:r>
    </w:p>
    <w:p w:rsidR="006017E9" w:rsidP="006344FA" w:rsidRDefault="006017E9" w14:paraId="513466C1" w14:textId="77777777">
      <w:pPr>
        <w:pStyle w:val="NoSpacing"/>
      </w:pPr>
    </w:p>
    <w:p w:rsidR="009B5489" w:rsidP="006344FA" w:rsidRDefault="009B5489" w14:paraId="2506758D" w14:textId="77777777">
      <w:pPr>
        <w:pStyle w:val="NoSpacing"/>
      </w:pPr>
    </w:p>
    <w:p w:rsidR="009B5489" w:rsidP="006344FA" w:rsidRDefault="009B5489" w14:paraId="45EBE948" w14:textId="77777777">
      <w:pPr>
        <w:pStyle w:val="NoSpacing"/>
      </w:pPr>
    </w:p>
    <w:p w:rsidRPr="002440CC" w:rsidR="006017E9" w:rsidP="0020479D" w:rsidRDefault="006017E9" w14:paraId="3AF687D1" w14:textId="31867054">
      <w:pPr>
        <w:pStyle w:val="NoSpacing"/>
        <w:rPr>
          <w:rFonts w:ascii="Calibri" w:hAnsi="Calibri"/>
          <w:b/>
          <w:bCs/>
        </w:rPr>
      </w:pPr>
      <w:r w:rsidRPr="002440CC">
        <w:rPr>
          <w:rFonts w:ascii="Calibri" w:hAnsi="Calibri"/>
          <w:b/>
          <w:bCs/>
        </w:rPr>
        <w:lastRenderedPageBreak/>
        <w:t>Marokko – waterslimme tuinbouw</w:t>
      </w:r>
    </w:p>
    <w:p w:rsidR="0020479D" w:rsidP="0020479D" w:rsidRDefault="005D3244" w14:paraId="044167BE" w14:textId="34B7FB3A">
      <w:pPr>
        <w:spacing w:after="0" w:line="240" w:lineRule="auto"/>
        <w:rPr>
          <w:rFonts w:ascii="Calibri" w:hAnsi="Calibri"/>
        </w:rPr>
      </w:pPr>
      <w:r>
        <w:rPr>
          <w:rFonts w:ascii="Calibri" w:hAnsi="Calibri" w:eastAsia="Calibri" w:cs="Calibri"/>
          <w:lang w:val="nl"/>
        </w:rPr>
        <w:t>De track zet in op h</w:t>
      </w:r>
      <w:r w:rsidRPr="009B5489" w:rsidR="71E8356A">
        <w:rPr>
          <w:rFonts w:ascii="Calibri" w:hAnsi="Calibri" w:eastAsia="Calibri" w:cs="Calibri"/>
          <w:lang w:val="nl"/>
        </w:rPr>
        <w:t xml:space="preserve">et </w:t>
      </w:r>
      <w:r w:rsidRPr="009B5489" w:rsidR="7574A72C">
        <w:rPr>
          <w:rFonts w:ascii="Calibri" w:hAnsi="Calibri" w:eastAsia="Calibri" w:cs="Calibri"/>
          <w:lang w:val="nl"/>
        </w:rPr>
        <w:t>stimuleren</w:t>
      </w:r>
      <w:r w:rsidRPr="009B5489" w:rsidR="71E8356A">
        <w:rPr>
          <w:rFonts w:ascii="Calibri" w:hAnsi="Calibri" w:eastAsia="Calibri" w:cs="Calibri"/>
          <w:lang w:val="nl"/>
        </w:rPr>
        <w:t xml:space="preserve"> van </w:t>
      </w:r>
      <w:r>
        <w:rPr>
          <w:rFonts w:ascii="Calibri" w:hAnsi="Calibri" w:eastAsia="Calibri" w:cs="Calibri"/>
          <w:lang w:val="nl"/>
        </w:rPr>
        <w:t xml:space="preserve">duurzame </w:t>
      </w:r>
      <w:r w:rsidRPr="009B5489" w:rsidR="71E8356A">
        <w:rPr>
          <w:rFonts w:ascii="Calibri" w:hAnsi="Calibri" w:eastAsia="Calibri" w:cs="Calibri"/>
          <w:lang w:val="nl"/>
        </w:rPr>
        <w:t>waardeketens in de tuinbouw, ondersteund door verbeterd waterbeheer en efficiënt gebruik van waterbronnen.</w:t>
      </w:r>
      <w:r w:rsidRPr="009B5489" w:rsidR="00B66910">
        <w:rPr>
          <w:rFonts w:ascii="Calibri" w:hAnsi="Calibri" w:eastAsia="Calibri" w:cs="Calibri"/>
          <w:lang w:val="nl"/>
        </w:rPr>
        <w:t xml:space="preserve"> </w:t>
      </w:r>
      <w:r w:rsidRPr="009B5489" w:rsidR="5EBC500F">
        <w:rPr>
          <w:rFonts w:ascii="Calibri" w:hAnsi="Calibri" w:eastAsia="Calibri" w:cs="Calibri"/>
          <w:lang w:val="nl"/>
        </w:rPr>
        <w:t>Er zijn t</w:t>
      </w:r>
      <w:r w:rsidRPr="002440CC" w:rsidR="38EEE945">
        <w:rPr>
          <w:rFonts w:ascii="Calibri" w:hAnsi="Calibri"/>
        </w:rPr>
        <w:t xml:space="preserve">wee </w:t>
      </w:r>
      <w:proofErr w:type="spellStart"/>
      <w:r w:rsidRPr="002440CC" w:rsidR="38EEE945">
        <w:rPr>
          <w:rFonts w:ascii="Calibri" w:hAnsi="Calibri"/>
        </w:rPr>
        <w:t>MoU’s</w:t>
      </w:r>
      <w:proofErr w:type="spellEnd"/>
      <w:r w:rsidRPr="002440CC" w:rsidR="38EEE945">
        <w:rPr>
          <w:rFonts w:ascii="Calibri" w:hAnsi="Calibri"/>
        </w:rPr>
        <w:t xml:space="preserve"> ondertekend met </w:t>
      </w:r>
      <w:r w:rsidRPr="002440CC" w:rsidR="5EBC500F">
        <w:rPr>
          <w:rFonts w:ascii="Calibri" w:hAnsi="Calibri"/>
        </w:rPr>
        <w:t xml:space="preserve">de </w:t>
      </w:r>
      <w:r w:rsidRPr="002440CC" w:rsidR="38EEE945">
        <w:rPr>
          <w:rFonts w:ascii="Calibri" w:hAnsi="Calibri"/>
        </w:rPr>
        <w:t xml:space="preserve">Marokkaanse overheid op het vlak van beroeps- en hoger onderwijssamenwerking, specifiek in </w:t>
      </w:r>
      <w:r>
        <w:rPr>
          <w:rFonts w:ascii="Calibri" w:hAnsi="Calibri"/>
        </w:rPr>
        <w:t xml:space="preserve">de </w:t>
      </w:r>
      <w:r w:rsidRPr="002440CC" w:rsidR="38EEE945">
        <w:rPr>
          <w:rFonts w:ascii="Calibri" w:hAnsi="Calibri"/>
        </w:rPr>
        <w:t>water</w:t>
      </w:r>
      <w:r>
        <w:rPr>
          <w:rFonts w:ascii="Calibri" w:hAnsi="Calibri"/>
        </w:rPr>
        <w:t>-</w:t>
      </w:r>
      <w:r w:rsidRPr="002440CC" w:rsidR="38EEE945">
        <w:rPr>
          <w:rFonts w:ascii="Calibri" w:hAnsi="Calibri"/>
        </w:rPr>
        <w:t xml:space="preserve"> en tuinbouw</w:t>
      </w:r>
      <w:r>
        <w:rPr>
          <w:rFonts w:ascii="Calibri" w:hAnsi="Calibri"/>
        </w:rPr>
        <w:t>sector</w:t>
      </w:r>
      <w:r w:rsidRPr="002440CC" w:rsidR="38EEE945">
        <w:rPr>
          <w:rFonts w:ascii="Calibri" w:hAnsi="Calibri"/>
        </w:rPr>
        <w:t xml:space="preserve">. </w:t>
      </w:r>
      <w:r w:rsidRPr="002440CC" w:rsidR="00F04465">
        <w:rPr>
          <w:rFonts w:ascii="Calibri" w:hAnsi="Calibri"/>
        </w:rPr>
        <w:t>Invest International heeft EUR 2,5 miljoen financiering beschikbaar gesteld voor de bouw van een 60 hectare tomatenkas in Agadir.</w:t>
      </w:r>
    </w:p>
    <w:p w:rsidRPr="002440CC" w:rsidR="006017E9" w:rsidP="002440CC" w:rsidRDefault="00F04465" w14:paraId="6A6EE9CD" w14:textId="58064993">
      <w:pPr>
        <w:spacing w:after="0" w:line="240" w:lineRule="auto"/>
        <w:rPr>
          <w:rFonts w:ascii="Calibri" w:hAnsi="Calibri"/>
        </w:rPr>
      </w:pPr>
      <w:r w:rsidRPr="002440CC">
        <w:rPr>
          <w:rFonts w:ascii="Calibri" w:hAnsi="Calibri"/>
        </w:rPr>
        <w:t xml:space="preserve"> </w:t>
      </w:r>
      <w:r w:rsidRPr="002440CC" w:rsidR="38EEE945">
        <w:rPr>
          <w:rFonts w:ascii="Calibri" w:hAnsi="Calibri"/>
        </w:rPr>
        <w:t xml:space="preserve"> </w:t>
      </w:r>
    </w:p>
    <w:p w:rsidRPr="006017E9" w:rsidR="006017E9" w:rsidP="006344FA" w:rsidRDefault="006017E9" w14:paraId="036D4640" w14:textId="2C5B3ADF">
      <w:pPr>
        <w:pStyle w:val="NoSpacing"/>
        <w:rPr>
          <w:b/>
          <w:bCs/>
        </w:rPr>
      </w:pPr>
      <w:r w:rsidRPr="006017E9">
        <w:rPr>
          <w:b/>
          <w:bCs/>
        </w:rPr>
        <w:t>Nigeria – off-</w:t>
      </w:r>
      <w:proofErr w:type="spellStart"/>
      <w:r w:rsidRPr="006017E9">
        <w:rPr>
          <w:b/>
          <w:bCs/>
        </w:rPr>
        <w:t>grid</w:t>
      </w:r>
      <w:proofErr w:type="spellEnd"/>
      <w:r w:rsidRPr="006017E9">
        <w:rPr>
          <w:b/>
          <w:bCs/>
        </w:rPr>
        <w:t xml:space="preserve"> zonne-energie</w:t>
      </w:r>
    </w:p>
    <w:p w:rsidR="006344FA" w:rsidP="006344FA" w:rsidRDefault="005D3244" w14:paraId="615A5D63" w14:textId="3E52C987">
      <w:pPr>
        <w:pStyle w:val="NoSpacing"/>
      </w:pPr>
      <w:r>
        <w:t xml:space="preserve">In deze combitrack wordt </w:t>
      </w:r>
      <w:r w:rsidRPr="009042D1" w:rsidR="009042D1">
        <w:t>de toegang tot off-</w:t>
      </w:r>
      <w:proofErr w:type="spellStart"/>
      <w:r w:rsidRPr="009042D1" w:rsidR="009042D1">
        <w:t>grid</w:t>
      </w:r>
      <w:proofErr w:type="spellEnd"/>
      <w:r w:rsidRPr="009042D1" w:rsidR="009042D1">
        <w:t xml:space="preserve"> geïntegreerde zonne-energieoplossingen voor de agrovoeding</w:t>
      </w:r>
      <w:r w:rsidR="00E84C2B">
        <w:t>- en gezondheid</w:t>
      </w:r>
      <w:r w:rsidRPr="009042D1" w:rsidR="00E84C2B">
        <w:t>ssector</w:t>
      </w:r>
      <w:r w:rsidRPr="009042D1" w:rsidR="009042D1">
        <w:t xml:space="preserve"> </w:t>
      </w:r>
      <w:r>
        <w:t xml:space="preserve">verbeterd </w:t>
      </w:r>
      <w:r w:rsidRPr="009042D1" w:rsidR="009042D1">
        <w:t>met Nederlandse kennis en investeringen.</w:t>
      </w:r>
      <w:r w:rsidR="00FD6F34">
        <w:t xml:space="preserve"> Een </w:t>
      </w:r>
      <w:r w:rsidR="00E84C2B">
        <w:t xml:space="preserve">online </w:t>
      </w:r>
      <w:proofErr w:type="spellStart"/>
      <w:r w:rsidRPr="00FD6F34" w:rsidR="00FD6F34">
        <w:t>solar</w:t>
      </w:r>
      <w:proofErr w:type="spellEnd"/>
      <w:r w:rsidRPr="00FD6F34" w:rsidR="00FD6F34">
        <w:t xml:space="preserve">-marktplaats </w:t>
      </w:r>
      <w:r w:rsidR="00FD6F34">
        <w:t xml:space="preserve">is </w:t>
      </w:r>
      <w:r w:rsidRPr="00FD6F34" w:rsidR="00FD6F34">
        <w:t>succesvol opgestart</w:t>
      </w:r>
      <w:r w:rsidR="00A06BA0">
        <w:t xml:space="preserve"> waarmee</w:t>
      </w:r>
      <w:r w:rsidR="00B66910">
        <w:t xml:space="preserve"> miljoenen</w:t>
      </w:r>
      <w:r w:rsidR="00BC19F0">
        <w:t xml:space="preserve"> euro’s</w:t>
      </w:r>
      <w:r w:rsidR="00B66910">
        <w:t xml:space="preserve"> aan</w:t>
      </w:r>
      <w:r w:rsidR="00A06BA0">
        <w:t xml:space="preserve"> private financiering </w:t>
      </w:r>
      <w:r>
        <w:t xml:space="preserve">zijn </w:t>
      </w:r>
      <w:r w:rsidR="00A06BA0">
        <w:t>opgehaald. Er is</w:t>
      </w:r>
      <w:r w:rsidR="00592BBD">
        <w:t xml:space="preserve"> </w:t>
      </w:r>
      <w:r w:rsidR="00FD6F34">
        <w:t xml:space="preserve">een </w:t>
      </w:r>
      <w:r w:rsidRPr="00FD6F34" w:rsidR="00FD6F34">
        <w:t xml:space="preserve">nieuwe </w:t>
      </w:r>
      <w:r w:rsidR="00E84C2B">
        <w:t xml:space="preserve">technische </w:t>
      </w:r>
      <w:proofErr w:type="spellStart"/>
      <w:r w:rsidRPr="00FD6F34" w:rsidR="00FD6F34">
        <w:t>solar</w:t>
      </w:r>
      <w:proofErr w:type="spellEnd"/>
      <w:r w:rsidRPr="00FD6F34" w:rsidR="00FD6F34">
        <w:t>-opleiding ontwikkeld (</w:t>
      </w:r>
      <w:r>
        <w:t xml:space="preserve">waarin meer dan </w:t>
      </w:r>
      <w:r w:rsidRPr="00FD6F34" w:rsidR="00FD6F34">
        <w:t>300</w:t>
      </w:r>
      <w:r>
        <w:t xml:space="preserve"> </w:t>
      </w:r>
      <w:r w:rsidRPr="00FD6F34" w:rsidR="00FD6F34">
        <w:t xml:space="preserve">trainers </w:t>
      </w:r>
      <w:r>
        <w:t xml:space="preserve">zijn </w:t>
      </w:r>
      <w:r w:rsidRPr="00FD6F34" w:rsidR="00FD6F34">
        <w:t>opgeleid)</w:t>
      </w:r>
      <w:r w:rsidR="00B66910">
        <w:t xml:space="preserve"> die wordt geïmplementeerd in grote delen van Nigeria</w:t>
      </w:r>
      <w:r w:rsidR="00BC19F0">
        <w:t>. Ook zijn</w:t>
      </w:r>
      <w:r w:rsidRPr="00FD6F34" w:rsidR="00FD6F34">
        <w:t xml:space="preserve"> missies </w:t>
      </w:r>
      <w:r w:rsidR="00FD6F34">
        <w:t xml:space="preserve">uitgevoerd </w:t>
      </w:r>
      <w:r w:rsidRPr="00FD6F34" w:rsidR="00FD6F34">
        <w:t>gericht op knelpunten</w:t>
      </w:r>
      <w:r w:rsidR="00C80415">
        <w:t xml:space="preserve"> op het gebied van</w:t>
      </w:r>
      <w:r w:rsidRPr="00FD6F34" w:rsidR="00FD6F34">
        <w:t xml:space="preserve"> douane en financiering</w:t>
      </w:r>
      <w:r w:rsidR="00C80415">
        <w:t xml:space="preserve"> </w:t>
      </w:r>
      <w:r w:rsidR="00FD6F34">
        <w:t>en</w:t>
      </w:r>
      <w:r w:rsidR="00C80415">
        <w:t xml:space="preserve"> zijn</w:t>
      </w:r>
      <w:r w:rsidR="00FD6F34">
        <w:t xml:space="preserve"> meerdere mini-</w:t>
      </w:r>
      <w:proofErr w:type="spellStart"/>
      <w:r w:rsidR="00FD6F34">
        <w:t>grids</w:t>
      </w:r>
      <w:proofErr w:type="spellEnd"/>
      <w:r w:rsidR="00FD6F34">
        <w:t xml:space="preserve"> aangelegd door </w:t>
      </w:r>
      <w:r w:rsidR="00C80415">
        <w:t xml:space="preserve">een </w:t>
      </w:r>
      <w:r w:rsidR="00FD6F34">
        <w:t>NL</w:t>
      </w:r>
      <w:r w:rsidR="002B2200">
        <w:t xml:space="preserve">-Nigeriaanse joint venture. Daarnaast </w:t>
      </w:r>
      <w:r w:rsidR="003C1DC2">
        <w:t xml:space="preserve">hebben </w:t>
      </w:r>
      <w:r w:rsidR="002B2200">
        <w:t>meerder</w:t>
      </w:r>
      <w:r w:rsidR="000F031F">
        <w:t>e</w:t>
      </w:r>
      <w:r w:rsidR="002B2200">
        <w:t xml:space="preserve"> Nederlandse</w:t>
      </w:r>
      <w:r w:rsidR="00A06BA0">
        <w:t xml:space="preserve"> </w:t>
      </w:r>
      <w:r w:rsidR="003C1DC2">
        <w:t>bedrijven</w:t>
      </w:r>
      <w:r w:rsidR="00B66910">
        <w:t xml:space="preserve"> </w:t>
      </w:r>
      <w:r w:rsidR="00A06BA0">
        <w:t>contracten binnengehaald.</w:t>
      </w:r>
      <w:r w:rsidR="002B2200">
        <w:t xml:space="preserve"> </w:t>
      </w:r>
      <w:r w:rsidR="00FD6F34">
        <w:t xml:space="preserve"> </w:t>
      </w:r>
    </w:p>
    <w:p w:rsidR="009042D1" w:rsidP="006344FA" w:rsidRDefault="009042D1" w14:paraId="24D1D819" w14:textId="77777777">
      <w:pPr>
        <w:pStyle w:val="NoSpacing"/>
      </w:pPr>
    </w:p>
    <w:p w:rsidRPr="009042D1" w:rsidR="009042D1" w:rsidP="006344FA" w:rsidRDefault="009042D1" w14:paraId="637AE57C" w14:textId="071B25AC">
      <w:pPr>
        <w:pStyle w:val="NoSpacing"/>
        <w:rPr>
          <w:b/>
          <w:bCs/>
        </w:rPr>
      </w:pPr>
      <w:r w:rsidRPr="009042D1">
        <w:rPr>
          <w:b/>
          <w:bCs/>
        </w:rPr>
        <w:t>Nigeria – tuinbouw</w:t>
      </w:r>
    </w:p>
    <w:p w:rsidR="009042D1" w:rsidP="006344FA" w:rsidRDefault="005D3244" w14:paraId="27E45DDA" w14:textId="1CB2DD0E">
      <w:pPr>
        <w:pStyle w:val="NoSpacing"/>
      </w:pPr>
      <w:r>
        <w:t>In deze track staat b</w:t>
      </w:r>
      <w:r w:rsidR="1CB9CCE7">
        <w:t xml:space="preserve">evordering van duurzame tuinbouw in Zuidwest en </w:t>
      </w:r>
      <w:r w:rsidR="00EC1130">
        <w:t>Midden-</w:t>
      </w:r>
      <w:r w:rsidR="1CB9CCE7">
        <w:t>Noord</w:t>
      </w:r>
      <w:r w:rsidR="0099727A">
        <w:t xml:space="preserve"> </w:t>
      </w:r>
      <w:r w:rsidR="1CB9CCE7">
        <w:t>Nigeria</w:t>
      </w:r>
      <w:r>
        <w:t xml:space="preserve"> centraal</w:t>
      </w:r>
      <w:r w:rsidR="1CB9CCE7">
        <w:t>. Er zijn publiek-private samenwerkingen opgezet met een focus op aardappelen en groenten.</w:t>
      </w:r>
      <w:r w:rsidR="0099727A">
        <w:t xml:space="preserve"> </w:t>
      </w:r>
      <w:r w:rsidR="1CB9CCE7">
        <w:t xml:space="preserve">Nederlandse zaaizaadbedrijven breiden activiteiten uit, nemen meer mensen aan en zoeken naar meer dealers. Ook </w:t>
      </w:r>
      <w:r w:rsidR="00EC1130">
        <w:t>is</w:t>
      </w:r>
      <w:r w:rsidR="1CB9CCE7">
        <w:t xml:space="preserve"> </w:t>
      </w:r>
      <w:r w:rsidR="00EC1130">
        <w:t xml:space="preserve">de eerste </w:t>
      </w:r>
      <w:r w:rsidR="1CB9CCE7">
        <w:t xml:space="preserve">wetgeving op het gebied van </w:t>
      </w:r>
      <w:r w:rsidR="00EC1130">
        <w:t>zaaizaad aangenomen</w:t>
      </w:r>
      <w:r w:rsidR="1CB9CCE7">
        <w:t xml:space="preserve"> en wordt</w:t>
      </w:r>
      <w:r w:rsidR="00EC1130">
        <w:t xml:space="preserve"> gewerkt aan meer wetgeving en de implementatie hiervan. Hiermee wordt</w:t>
      </w:r>
      <w:r w:rsidR="1CB9CCE7">
        <w:t xml:space="preserve"> het ondernemingsklimaat versterkt.</w:t>
      </w:r>
      <w:r w:rsidR="0099727A">
        <w:t xml:space="preserve"> Zo zitten verschillende aardappelrassen in de fase van registratie</w:t>
      </w:r>
      <w:r>
        <w:t>,</w:t>
      </w:r>
      <w:r w:rsidR="0099727A">
        <w:t xml:space="preserve"> waardoor nieuwe producten verkocht kunnen worden </w:t>
      </w:r>
      <w:r w:rsidR="00C80415">
        <w:t>op de</w:t>
      </w:r>
      <w:r w:rsidR="0099727A">
        <w:t xml:space="preserve"> lokale markt. </w:t>
      </w:r>
      <w:r w:rsidR="1CB9CCE7">
        <w:t>De eerste container</w:t>
      </w:r>
      <w:r w:rsidR="0099727A">
        <w:t>s</w:t>
      </w:r>
      <w:r w:rsidR="1CB9CCE7">
        <w:t xml:space="preserve"> met pootaardappelen </w:t>
      </w:r>
      <w:r w:rsidR="0099727A">
        <w:t>zijn</w:t>
      </w:r>
      <w:r w:rsidR="1CB9CCE7">
        <w:t xml:space="preserve"> naar Nigeria verscheept</w:t>
      </w:r>
      <w:r w:rsidR="00EC1130">
        <w:t xml:space="preserve"> en </w:t>
      </w:r>
      <w:r w:rsidR="001934D0">
        <w:t xml:space="preserve">er </w:t>
      </w:r>
      <w:r w:rsidR="00EC1130">
        <w:t xml:space="preserve">wordt </w:t>
      </w:r>
      <w:r w:rsidR="001934D0">
        <w:t>geïnvesteerd</w:t>
      </w:r>
      <w:r w:rsidR="00EC1130">
        <w:t xml:space="preserve"> </w:t>
      </w:r>
      <w:r w:rsidR="001934D0">
        <w:t>in proeven in het veld</w:t>
      </w:r>
      <w:r w:rsidR="0099727A">
        <w:t>.</w:t>
      </w:r>
    </w:p>
    <w:p w:rsidR="009042D1" w:rsidP="006344FA" w:rsidRDefault="009042D1" w14:paraId="59B479FF" w14:textId="77777777">
      <w:pPr>
        <w:pStyle w:val="NoSpacing"/>
      </w:pPr>
    </w:p>
    <w:p w:rsidR="009042D1" w:rsidP="006344FA" w:rsidRDefault="009042D1" w14:paraId="04E001D0" w14:textId="74BF00CD">
      <w:pPr>
        <w:pStyle w:val="NoSpacing"/>
        <w:rPr>
          <w:b/>
          <w:bCs/>
        </w:rPr>
      </w:pPr>
      <w:r w:rsidRPr="009042D1">
        <w:rPr>
          <w:b/>
          <w:bCs/>
        </w:rPr>
        <w:t>Oekraïne – hernieuwbare energie</w:t>
      </w:r>
    </w:p>
    <w:p w:rsidRPr="009042D1" w:rsidR="009042D1" w:rsidP="006344FA" w:rsidRDefault="000F031F" w14:paraId="0A0556B1" w14:textId="084D7768">
      <w:pPr>
        <w:pStyle w:val="NoSpacing"/>
      </w:pPr>
      <w:r>
        <w:t>Er wordt gewerkt aan</w:t>
      </w:r>
      <w:r w:rsidRPr="009042D1">
        <w:t xml:space="preserve"> </w:t>
      </w:r>
      <w:r w:rsidRPr="009042D1" w:rsidR="009042D1">
        <w:t>een reconstructie v</w:t>
      </w:r>
      <w:r w:rsidR="009042D1">
        <w:t xml:space="preserve">an het Oekraïense energiesysteem, met een focus op </w:t>
      </w:r>
      <w:r w:rsidR="00E21DD1">
        <w:t>decentrale</w:t>
      </w:r>
      <w:r w:rsidRPr="00E21DD1" w:rsidR="00E21DD1">
        <w:rPr>
          <w:i/>
          <w:iCs/>
        </w:rPr>
        <w:t xml:space="preserve"> </w:t>
      </w:r>
      <w:r w:rsidRPr="00E21DD1" w:rsidR="00E21DD1">
        <w:t>en</w:t>
      </w:r>
      <w:r w:rsidR="00E21DD1">
        <w:rPr>
          <w:i/>
          <w:iCs/>
        </w:rPr>
        <w:t xml:space="preserve"> </w:t>
      </w:r>
      <w:r w:rsidRPr="41473DDF" w:rsidR="009042D1">
        <w:rPr>
          <w:i/>
          <w:iCs/>
        </w:rPr>
        <w:t xml:space="preserve">on </w:t>
      </w:r>
      <w:proofErr w:type="spellStart"/>
      <w:r w:rsidRPr="41473DDF" w:rsidR="009042D1">
        <w:rPr>
          <w:i/>
          <w:iCs/>
        </w:rPr>
        <w:t>shore</w:t>
      </w:r>
      <w:proofErr w:type="spellEnd"/>
      <w:r w:rsidR="009042D1">
        <w:t xml:space="preserve"> windenergie</w:t>
      </w:r>
      <w:r w:rsidR="00E21DD1">
        <w:t xml:space="preserve"> (</w:t>
      </w:r>
      <w:proofErr w:type="spellStart"/>
      <w:r w:rsidRPr="00E21DD1" w:rsidR="00E21DD1">
        <w:rPr>
          <w:i/>
          <w:iCs/>
        </w:rPr>
        <w:t>refurbished</w:t>
      </w:r>
      <w:proofErr w:type="spellEnd"/>
      <w:r w:rsidR="00E21DD1">
        <w:rPr>
          <w:i/>
          <w:iCs/>
        </w:rPr>
        <w:t xml:space="preserve"> </w:t>
      </w:r>
      <w:r w:rsidRPr="00E21DD1" w:rsidR="00E21DD1">
        <w:t>windmolens</w:t>
      </w:r>
      <w:r w:rsidR="00E21DD1">
        <w:t>)</w:t>
      </w:r>
      <w:r w:rsidR="009042D1">
        <w:t>, zonne-energie</w:t>
      </w:r>
      <w:r w:rsidR="00D04724">
        <w:t xml:space="preserve"> en b</w:t>
      </w:r>
      <w:r w:rsidRPr="00D04724" w:rsidR="00D04724">
        <w:t>atterij-energieopslagsyste</w:t>
      </w:r>
      <w:r w:rsidR="00D04724">
        <w:t>men</w:t>
      </w:r>
      <w:r w:rsidR="009042D1">
        <w:t xml:space="preserve"> waar</w:t>
      </w:r>
      <w:r w:rsidR="005D3244">
        <w:t>over</w:t>
      </w:r>
      <w:r w:rsidR="009042D1">
        <w:t xml:space="preserve"> Nederland unieke expertise </w:t>
      </w:r>
      <w:r w:rsidR="005D3244">
        <w:t xml:space="preserve">in huis </w:t>
      </w:r>
      <w:r w:rsidR="009042D1">
        <w:t xml:space="preserve">heeft. </w:t>
      </w:r>
      <w:r w:rsidR="00F47F50">
        <w:t>De track is n</w:t>
      </w:r>
      <w:r w:rsidR="00103726">
        <w:t>og in</w:t>
      </w:r>
      <w:r>
        <w:t xml:space="preserve"> de</w:t>
      </w:r>
      <w:r w:rsidR="00103726">
        <w:t xml:space="preserve"> ontwikkelfase; gezien </w:t>
      </w:r>
      <w:r w:rsidR="005D3244">
        <w:t xml:space="preserve">de </w:t>
      </w:r>
      <w:r w:rsidR="00103726">
        <w:t xml:space="preserve">uitzonderlijke omstandigheden </w:t>
      </w:r>
      <w:r w:rsidR="005D3244">
        <w:t xml:space="preserve">wordt </w:t>
      </w:r>
      <w:r w:rsidR="00103726">
        <w:t>continu af</w:t>
      </w:r>
      <w:r w:rsidR="005D3244">
        <w:t>ge</w:t>
      </w:r>
      <w:r w:rsidR="00103726">
        <w:t>w</w:t>
      </w:r>
      <w:r w:rsidR="005D3244">
        <w:t>o</w:t>
      </w:r>
      <w:r w:rsidR="00103726">
        <w:t xml:space="preserve">gen wat </w:t>
      </w:r>
      <w:r w:rsidR="005D3244">
        <w:t xml:space="preserve">wel en niet </w:t>
      </w:r>
      <w:r w:rsidR="00103726">
        <w:t>kan.</w:t>
      </w:r>
    </w:p>
    <w:p w:rsidR="009042D1" w:rsidP="006344FA" w:rsidRDefault="009042D1" w14:paraId="74341395" w14:textId="355B1FC4">
      <w:pPr>
        <w:pStyle w:val="NoSpacing"/>
        <w:rPr>
          <w:b/>
          <w:bCs/>
        </w:rPr>
      </w:pPr>
    </w:p>
    <w:p w:rsidR="00D04724" w:rsidP="006344FA" w:rsidRDefault="00D04724" w14:paraId="5AE69F7A" w14:textId="5EBD431A">
      <w:pPr>
        <w:pStyle w:val="NoSpacing"/>
        <w:rPr>
          <w:b/>
          <w:bCs/>
        </w:rPr>
      </w:pPr>
      <w:r>
        <w:rPr>
          <w:b/>
          <w:bCs/>
        </w:rPr>
        <w:t>Senegal – tuinbouw</w:t>
      </w:r>
    </w:p>
    <w:p w:rsidR="00D04724" w:rsidP="006344FA" w:rsidRDefault="005D3244" w14:paraId="39ECDFBF" w14:textId="288EA2B6">
      <w:pPr>
        <w:pStyle w:val="NoSpacing"/>
      </w:pPr>
      <w:r>
        <w:t xml:space="preserve">De track stimuleert </w:t>
      </w:r>
      <w:r w:rsidRPr="00D04724" w:rsidR="00D04724">
        <w:t xml:space="preserve">duurzame en klimaatvriendelijke groenteteelt en -opslag in de </w:t>
      </w:r>
      <w:proofErr w:type="spellStart"/>
      <w:r w:rsidRPr="00D04724" w:rsidR="00D04724">
        <w:t>Niayes</w:t>
      </w:r>
      <w:proofErr w:type="spellEnd"/>
      <w:r w:rsidRPr="00D04724" w:rsidR="00D04724">
        <w:t xml:space="preserve">-regio, </w:t>
      </w:r>
      <w:r>
        <w:t xml:space="preserve">met behulp van </w:t>
      </w:r>
      <w:r w:rsidRPr="00D04724" w:rsidR="00D04724">
        <w:t>Nederlandse oplossingen</w:t>
      </w:r>
      <w:r>
        <w:t xml:space="preserve">. </w:t>
      </w:r>
      <w:r w:rsidR="00F47F50">
        <w:t>De f</w:t>
      </w:r>
      <w:r w:rsidR="00103726">
        <w:t xml:space="preserve">ocus </w:t>
      </w:r>
      <w:r w:rsidR="00F47F50">
        <w:t>ligt</w:t>
      </w:r>
      <w:r w:rsidR="00103726">
        <w:t xml:space="preserve"> op </w:t>
      </w:r>
      <w:r w:rsidR="00DE0005">
        <w:t xml:space="preserve">het </w:t>
      </w:r>
      <w:r w:rsidR="00103726">
        <w:t xml:space="preserve">versterken </w:t>
      </w:r>
      <w:r w:rsidR="00F47F50">
        <w:t xml:space="preserve">van </w:t>
      </w:r>
      <w:r w:rsidR="00103726">
        <w:t>coöperaties</w:t>
      </w:r>
      <w:r w:rsidR="0043011A">
        <w:t xml:space="preserve"> door Agriterra</w:t>
      </w:r>
      <w:r w:rsidR="00DE0005">
        <w:t xml:space="preserve">, waarbij Nederlandse technologie en </w:t>
      </w:r>
      <w:proofErr w:type="spellStart"/>
      <w:r w:rsidR="00DE0005">
        <w:t>inputs</w:t>
      </w:r>
      <w:proofErr w:type="spellEnd"/>
      <w:r w:rsidR="00DE0005">
        <w:t xml:space="preserve"> worden geïntroduceerd</w:t>
      </w:r>
      <w:r w:rsidR="00103726">
        <w:t xml:space="preserve">. </w:t>
      </w:r>
      <w:r w:rsidR="00774464">
        <w:t>Er zijn 300 boeren getraind op onder andere de cultivatie en opslag van uien door middel van Nederlandse technologieën.</w:t>
      </w:r>
      <w:r w:rsidR="00D84102">
        <w:t xml:space="preserve"> Meerdere Nederlandse bedrijven hebben nieuwe klanten gevonden in Senegal.</w:t>
      </w:r>
      <w:r w:rsidR="00774464">
        <w:t xml:space="preserve"> </w:t>
      </w:r>
      <w:r w:rsidR="00D84102">
        <w:t>Ook wordt ingezet op betere</w:t>
      </w:r>
      <w:r w:rsidR="00103726">
        <w:t xml:space="preserve"> toegang tot markten en toegang tot financiering voor N</w:t>
      </w:r>
      <w:r w:rsidR="00F47F50">
        <w:t>ederland</w:t>
      </w:r>
      <w:r w:rsidR="00A06BA0">
        <w:t>s</w:t>
      </w:r>
      <w:r w:rsidR="00103726">
        <w:t>e en lokale bedrijven.</w:t>
      </w:r>
      <w:r w:rsidR="00FD6F34">
        <w:t xml:space="preserve"> </w:t>
      </w:r>
    </w:p>
    <w:p w:rsidR="00D04724" w:rsidP="006344FA" w:rsidRDefault="00D04724" w14:paraId="67DDE335" w14:textId="77777777">
      <w:pPr>
        <w:pStyle w:val="NoSpacing"/>
      </w:pPr>
    </w:p>
    <w:p w:rsidRPr="00D04724" w:rsidR="00D04724" w:rsidP="006344FA" w:rsidRDefault="00D04724" w14:paraId="44B08BD2" w14:textId="021AF39D">
      <w:pPr>
        <w:pStyle w:val="NoSpacing"/>
        <w:rPr>
          <w:b/>
          <w:bCs/>
        </w:rPr>
      </w:pPr>
      <w:r w:rsidRPr="00D04724">
        <w:rPr>
          <w:b/>
          <w:bCs/>
        </w:rPr>
        <w:t>Vietnam – aquacultuur</w:t>
      </w:r>
    </w:p>
    <w:p w:rsidR="00D04724" w:rsidP="00D65C0B" w:rsidRDefault="007B3702" w14:paraId="55EE8622" w14:textId="2E757150">
      <w:pPr>
        <w:pStyle w:val="NoSpacing"/>
      </w:pPr>
      <w:r>
        <w:t xml:space="preserve">In deze track wordt een </w:t>
      </w:r>
      <w:r w:rsidR="38EEE945">
        <w:t>duurzame aquacultuur in de Mekongdelta</w:t>
      </w:r>
      <w:r>
        <w:t xml:space="preserve"> bevorderd</w:t>
      </w:r>
      <w:r w:rsidR="38EEE945">
        <w:t xml:space="preserve">, door bij te dragen aan een grotere en groenere productie </w:t>
      </w:r>
      <w:r>
        <w:t xml:space="preserve">via o.a. </w:t>
      </w:r>
      <w:r w:rsidR="38EEE945">
        <w:t xml:space="preserve">de introductie van op natuur gebaseerde oplossingen. Een omvangrijke ‘Dutch </w:t>
      </w:r>
      <w:proofErr w:type="spellStart"/>
      <w:r w:rsidR="38EEE945">
        <w:t>Diamond</w:t>
      </w:r>
      <w:proofErr w:type="spellEnd"/>
      <w:r w:rsidR="38EEE945">
        <w:t xml:space="preserve">’ samenwerking </w:t>
      </w:r>
      <w:r w:rsidR="009B2C38">
        <w:t xml:space="preserve">is </w:t>
      </w:r>
      <w:r w:rsidR="38EEE945">
        <w:t xml:space="preserve">opgezet met verschillende succesvolle interventies gericht op </w:t>
      </w:r>
      <w:proofErr w:type="spellStart"/>
      <w:r w:rsidR="38EEE945">
        <w:t>pangasius</w:t>
      </w:r>
      <w:proofErr w:type="spellEnd"/>
      <w:r w:rsidR="38EEE945">
        <w:t xml:space="preserve"> en garnalen en het professionaliseren van de aquacultuur</w:t>
      </w:r>
      <w:r>
        <w:t>-</w:t>
      </w:r>
      <w:r w:rsidR="38EEE945">
        <w:t xml:space="preserve">sector in Vietnam. </w:t>
      </w:r>
      <w:r w:rsidR="00DC7D50">
        <w:t>Zo wordt door een cluster van Nederlandse en lokale bedrijven</w:t>
      </w:r>
      <w:r w:rsidDel="00134BB4" w:rsidR="00DC7D50">
        <w:t xml:space="preserve"> </w:t>
      </w:r>
      <w:r w:rsidR="0043011A">
        <w:t>EUR 2,9 miljoen</w:t>
      </w:r>
      <w:r w:rsidR="001E4F9A">
        <w:t xml:space="preserve"> aan</w:t>
      </w:r>
      <w:r w:rsidR="00DC7D50">
        <w:t xml:space="preserve"> privaat kapitaal geïnvesteerd in lokale demonstratieprojecten</w:t>
      </w:r>
      <w:r w:rsidR="007B4D8B">
        <w:t>.</w:t>
      </w:r>
      <w:r w:rsidR="00643910">
        <w:t xml:space="preserve"> Ook werkt een cluster van Nederlandse bedrijven aan het introduceren van betere genetica.</w:t>
      </w:r>
      <w:r w:rsidR="007B4D8B">
        <w:t xml:space="preserve"> Via trainingen en demonstraties zijn al meer dan 7</w:t>
      </w:r>
      <w:r w:rsidR="00643910">
        <w:t>5</w:t>
      </w:r>
      <w:r w:rsidR="007B4D8B">
        <w:t xml:space="preserve">0 boeren, </w:t>
      </w:r>
      <w:r w:rsidR="00643910">
        <w:t>trainers</w:t>
      </w:r>
      <w:r>
        <w:t xml:space="preserve"> </w:t>
      </w:r>
      <w:r w:rsidR="0043011A">
        <w:t>en studenten</w:t>
      </w:r>
      <w:r w:rsidR="007B4D8B">
        <w:t xml:space="preserve"> getraind.   </w:t>
      </w:r>
      <w:r w:rsidR="00DC7D50">
        <w:t xml:space="preserve">  </w:t>
      </w:r>
    </w:p>
    <w:p w:rsidRPr="00D65C0B" w:rsidR="00D65C0B" w:rsidP="00D65C0B" w:rsidRDefault="00D65C0B" w14:paraId="199DA65F" w14:textId="77777777">
      <w:pPr>
        <w:pStyle w:val="NoSpacing"/>
        <w:rPr>
          <w:b/>
          <w:bCs/>
        </w:rPr>
      </w:pPr>
    </w:p>
    <w:p w:rsidRPr="00D04724" w:rsidR="00D04724" w:rsidP="006344FA" w:rsidRDefault="00D04724" w14:paraId="337D98DB" w14:textId="29E87573">
      <w:pPr>
        <w:pStyle w:val="NoSpacing"/>
        <w:rPr>
          <w:b/>
          <w:bCs/>
        </w:rPr>
      </w:pPr>
      <w:r w:rsidRPr="00D04724">
        <w:rPr>
          <w:b/>
          <w:bCs/>
        </w:rPr>
        <w:t>Zuid-Afrika en Namibië – groene waterstof</w:t>
      </w:r>
    </w:p>
    <w:p w:rsidR="00D04724" w:rsidP="006344FA" w:rsidRDefault="009B5489" w14:paraId="00CCE50A" w14:textId="7D04A548">
      <w:pPr>
        <w:pStyle w:val="NoSpacing"/>
      </w:pPr>
      <w:r>
        <w:t xml:space="preserve">De track </w:t>
      </w:r>
      <w:r w:rsidRPr="00D04724" w:rsidR="00D04724">
        <w:t>stimule</w:t>
      </w:r>
      <w:r>
        <w:t>e</w:t>
      </w:r>
      <w:r w:rsidRPr="00D04724" w:rsidR="00D04724">
        <w:t>r</w:t>
      </w:r>
      <w:r>
        <w:t xml:space="preserve">t </w:t>
      </w:r>
      <w:r w:rsidRPr="00D04724" w:rsidR="00D04724">
        <w:t>inclusieve ontwikkeling van duurzame groene waterstofeconomieën in Zuid-Afrika en Namibië met ondersteuning van Nederlandse kennis en technologie</w:t>
      </w:r>
      <w:r w:rsidR="009F4343">
        <w:t>.</w:t>
      </w:r>
      <w:r w:rsidR="000F031F">
        <w:t xml:space="preserve"> De track is nog volop in ontwikkeling</w:t>
      </w:r>
      <w:r w:rsidR="000019F3">
        <w:t xml:space="preserve"> en focust nu, onder andere, op </w:t>
      </w:r>
      <w:r>
        <w:t xml:space="preserve">lokale werkgelegenheid en </w:t>
      </w:r>
      <w:r w:rsidR="000019F3">
        <w:t xml:space="preserve">het lokaal ontwikkelen van vaardigheden </w:t>
      </w:r>
      <w:r>
        <w:t xml:space="preserve">voor </w:t>
      </w:r>
      <w:r w:rsidR="00911647">
        <w:t>de toepassing</w:t>
      </w:r>
      <w:r>
        <w:t xml:space="preserve"> </w:t>
      </w:r>
      <w:r w:rsidR="00911647">
        <w:t>van groene waterstof</w:t>
      </w:r>
      <w:r w:rsidR="00D65C0B">
        <w:t xml:space="preserve">. </w:t>
      </w:r>
      <w:r w:rsidRPr="00D65C0B" w:rsidR="00D65C0B">
        <w:t>Nederland staat goed op de kaart</w:t>
      </w:r>
      <w:r w:rsidR="0043011A">
        <w:t>. Er zijn</w:t>
      </w:r>
      <w:r w:rsidR="00BA1591">
        <w:t xml:space="preserve"> </w:t>
      </w:r>
      <w:r w:rsidR="00592BBD">
        <w:t xml:space="preserve">10 </w:t>
      </w:r>
      <w:r w:rsidRPr="00D65C0B" w:rsidR="00D65C0B">
        <w:t>N</w:t>
      </w:r>
      <w:r w:rsidR="00F47F50">
        <w:t>ederlandse</w:t>
      </w:r>
      <w:r w:rsidRPr="00D65C0B" w:rsidR="00D65C0B">
        <w:t xml:space="preserve"> bedrijven actief </w:t>
      </w:r>
      <w:r>
        <w:t xml:space="preserve">die </w:t>
      </w:r>
      <w:r w:rsidR="00134BB4">
        <w:t xml:space="preserve">een </w:t>
      </w:r>
      <w:r w:rsidRPr="00D65C0B" w:rsidR="00D65C0B">
        <w:t>goede reputatie</w:t>
      </w:r>
      <w:r w:rsidR="00D65C0B">
        <w:t xml:space="preserve"> </w:t>
      </w:r>
      <w:r>
        <w:t xml:space="preserve">hebben </w:t>
      </w:r>
      <w:r w:rsidR="00D65C0B">
        <w:t>opgebouwd.</w:t>
      </w:r>
      <w:r w:rsidR="00537D41">
        <w:t xml:space="preserve"> </w:t>
      </w:r>
      <w:r w:rsidR="00F04465">
        <w:t>Invest International ondersteunt groene waterstof projecten in Zuid-Afrika via het SA-H2 fonds.</w:t>
      </w:r>
      <w:r w:rsidR="00AB6EE7">
        <w:t xml:space="preserve"> Wel heeft de sector het lastig door de </w:t>
      </w:r>
      <w:r w:rsidR="00537D41">
        <w:t xml:space="preserve">nog steeds </w:t>
      </w:r>
      <w:r w:rsidR="00AB6EE7">
        <w:t>hoge prijzen</w:t>
      </w:r>
      <w:r w:rsidR="00537D41">
        <w:t xml:space="preserve"> van groene waterstof en de afgenomen vraag uit de EU. </w:t>
      </w:r>
    </w:p>
    <w:p w:rsidR="00D04724" w:rsidP="006344FA" w:rsidRDefault="00D04724" w14:paraId="5848F69C" w14:textId="77777777">
      <w:pPr>
        <w:pStyle w:val="NoSpacing"/>
      </w:pPr>
    </w:p>
    <w:p w:rsidRPr="00D04724" w:rsidR="00D04724" w:rsidP="006344FA" w:rsidRDefault="00D04724" w14:paraId="13F1870E" w14:textId="3E5C6B49">
      <w:pPr>
        <w:pStyle w:val="NoSpacing"/>
        <w:rPr>
          <w:b/>
          <w:bCs/>
        </w:rPr>
      </w:pPr>
      <w:r w:rsidRPr="00D04724">
        <w:rPr>
          <w:b/>
          <w:bCs/>
        </w:rPr>
        <w:t>Zuid-Afrika – tuinbouw</w:t>
      </w:r>
    </w:p>
    <w:p w:rsidR="0043011A" w:rsidP="006344FA" w:rsidRDefault="0043011A" w14:paraId="0D78F7CF" w14:textId="2AB731E4">
      <w:pPr>
        <w:pStyle w:val="NoSpacing"/>
      </w:pPr>
      <w:r>
        <w:t xml:space="preserve">Nederland ondersteunt Zuid-Afrika in het kader van de </w:t>
      </w:r>
      <w:r w:rsidRPr="00BA1591">
        <w:rPr>
          <w:i/>
          <w:iCs/>
        </w:rPr>
        <w:t xml:space="preserve">Just Energy </w:t>
      </w:r>
      <w:proofErr w:type="spellStart"/>
      <w:r w:rsidRPr="00BA1591">
        <w:rPr>
          <w:i/>
          <w:iCs/>
        </w:rPr>
        <w:t>Transition</w:t>
      </w:r>
      <w:proofErr w:type="spellEnd"/>
      <w:r>
        <w:t xml:space="preserve"> door middel van een </w:t>
      </w:r>
      <w:proofErr w:type="spellStart"/>
      <w:r>
        <w:t>klimaatslimme</w:t>
      </w:r>
      <w:proofErr w:type="spellEnd"/>
      <w:r>
        <w:t xml:space="preserve"> tuinbouw </w:t>
      </w:r>
      <w:proofErr w:type="spellStart"/>
      <w:r>
        <w:t>demokas</w:t>
      </w:r>
      <w:proofErr w:type="spellEnd"/>
      <w:r>
        <w:t xml:space="preserve"> in </w:t>
      </w:r>
      <w:proofErr w:type="spellStart"/>
      <w:r>
        <w:t>Grootvlei</w:t>
      </w:r>
      <w:proofErr w:type="spellEnd"/>
      <w:r>
        <w:t xml:space="preserve">. Dit omdat de kolencentrale in dit gebied eind van dit decennium sluit. De herbestemming draagt bij aan nieuwe werkgelegenheid in de regio en tegelijkertijd lokale voedselzekerheid. De eerste demonstratie en trainingskas met Nederlandse kennis en technologie is officieel geopend in januari 2026. De trainingen zijn gestart en Invest International is betrokken voor (private) financiering. Deze </w:t>
      </w:r>
      <w:proofErr w:type="spellStart"/>
      <w:r>
        <w:t>demokas</w:t>
      </w:r>
      <w:proofErr w:type="spellEnd"/>
      <w:r>
        <w:t xml:space="preserve"> moet de opmaat vormen naar een agro</w:t>
      </w:r>
      <w:r w:rsidR="007B3702">
        <w:t>-</w:t>
      </w:r>
      <w:r>
        <w:t xml:space="preserve">hub waar marktontwikkeling, ketenopbouw en investeringen samenkomen. </w:t>
      </w:r>
    </w:p>
    <w:p w:rsidR="0043011A" w:rsidP="006344FA" w:rsidRDefault="0043011A" w14:paraId="6D78E52E" w14:textId="77777777">
      <w:pPr>
        <w:pStyle w:val="NoSpacing"/>
      </w:pPr>
    </w:p>
    <w:p w:rsidRPr="00B36B70" w:rsidR="00B069B4" w:rsidP="00292AC0" w:rsidRDefault="00B069B4" w14:paraId="6248C38C" w14:textId="77777777">
      <w:pPr>
        <w:rPr>
          <w:b/>
          <w:bCs/>
        </w:rPr>
      </w:pPr>
    </w:p>
    <w:sectPr w:rsidRPr="00B36B70" w:rsidR="00B069B4" w:rsidSect="0022774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2C10" w14:textId="77777777" w:rsidR="009A40B1" w:rsidRDefault="009A40B1" w:rsidP="00596202">
      <w:pPr>
        <w:spacing w:after="0" w:line="240" w:lineRule="auto"/>
      </w:pPr>
      <w:r>
        <w:separator/>
      </w:r>
    </w:p>
  </w:endnote>
  <w:endnote w:type="continuationSeparator" w:id="0">
    <w:p w14:paraId="29A04860" w14:textId="77777777" w:rsidR="009A40B1" w:rsidRDefault="009A40B1" w:rsidP="00596202">
      <w:pPr>
        <w:spacing w:after="0" w:line="240" w:lineRule="auto"/>
      </w:pPr>
      <w:r>
        <w:continuationSeparator/>
      </w:r>
    </w:p>
  </w:endnote>
  <w:endnote w:type="continuationNotice" w:id="1">
    <w:p w14:paraId="3A155C3E" w14:textId="77777777" w:rsidR="009A40B1" w:rsidRDefault="009A4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5D83" w14:textId="53FCBF50" w:rsidR="0029784F" w:rsidRDefault="009B3FFB">
    <w:pPr>
      <w:pStyle w:val="Footer"/>
    </w:pPr>
    <w:r>
      <w:rPr>
        <w:noProof/>
      </w:rPr>
      <mc:AlternateContent>
        <mc:Choice Requires="wps">
          <w:drawing>
            <wp:anchor distT="0" distB="0" distL="0" distR="0" simplePos="0" relativeHeight="251658241" behindDoc="0" locked="0" layoutInCell="1" allowOverlap="1" wp14:anchorId="224437E1" wp14:editId="003532B4">
              <wp:simplePos x="635" y="635"/>
              <wp:positionH relativeFrom="page">
                <wp:align>left</wp:align>
              </wp:positionH>
              <wp:positionV relativeFrom="page">
                <wp:align>bottom</wp:align>
              </wp:positionV>
              <wp:extent cx="982345" cy="357505"/>
              <wp:effectExtent l="0" t="0" r="8255" b="0"/>
              <wp:wrapNone/>
              <wp:docPr id="77393302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03175FA4" w14:textId="32BCCE53" w:rsidR="009B3FFB" w:rsidRPr="009B3FFB" w:rsidRDefault="009B3FFB" w:rsidP="009B3FFB">
                          <w:pPr>
                            <w:spacing w:after="0"/>
                            <w:rPr>
                              <w:rFonts w:ascii="Calibri" w:eastAsia="Calibri" w:hAnsi="Calibri" w:cs="Calibri"/>
                              <w:noProof/>
                              <w:color w:val="000000"/>
                              <w:sz w:val="20"/>
                              <w:szCs w:val="20"/>
                            </w:rPr>
                          </w:pPr>
                          <w:r w:rsidRPr="009B3FF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4437E1"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03175FA4" w14:textId="32BCCE53" w:rsidR="009B3FFB" w:rsidRPr="009B3FFB" w:rsidRDefault="009B3FFB" w:rsidP="009B3FFB">
                    <w:pPr>
                      <w:spacing w:after="0"/>
                      <w:rPr>
                        <w:rFonts w:ascii="Calibri" w:eastAsia="Calibri" w:hAnsi="Calibri" w:cs="Calibri"/>
                        <w:noProof/>
                        <w:color w:val="000000"/>
                        <w:sz w:val="20"/>
                        <w:szCs w:val="20"/>
                      </w:rPr>
                    </w:pPr>
                    <w:r w:rsidRPr="009B3FF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076502"/>
      <w:docPartObj>
        <w:docPartGallery w:val="Page Numbers (Bottom of Page)"/>
        <w:docPartUnique/>
      </w:docPartObj>
    </w:sdtPr>
    <w:sdtContent>
      <w:p w14:paraId="0B6CD580" w14:textId="6BB88340" w:rsidR="002D1D7C" w:rsidRDefault="002D1D7C">
        <w:pPr>
          <w:pStyle w:val="Footer"/>
          <w:jc w:val="right"/>
        </w:pPr>
        <w:r>
          <w:fldChar w:fldCharType="begin"/>
        </w:r>
        <w:r>
          <w:instrText>PAGE   \* MERGEFORMAT</w:instrText>
        </w:r>
        <w:r>
          <w:fldChar w:fldCharType="separate"/>
        </w:r>
        <w:r>
          <w:t>2</w:t>
        </w:r>
        <w:r>
          <w:fldChar w:fldCharType="end"/>
        </w:r>
      </w:p>
    </w:sdtContent>
  </w:sdt>
  <w:p w14:paraId="0092AD36" w14:textId="77777777" w:rsidR="002D1D7C" w:rsidRDefault="002D1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13D" w14:textId="5EDC72B1" w:rsidR="0029784F" w:rsidRDefault="009B3FFB">
    <w:pPr>
      <w:pStyle w:val="Footer"/>
    </w:pPr>
    <w:r>
      <w:rPr>
        <w:noProof/>
      </w:rPr>
      <mc:AlternateContent>
        <mc:Choice Requires="wps">
          <w:drawing>
            <wp:anchor distT="0" distB="0" distL="0" distR="0" simplePos="0" relativeHeight="251658240" behindDoc="0" locked="0" layoutInCell="1" allowOverlap="1" wp14:anchorId="4A28D2C2" wp14:editId="6D7BE11E">
              <wp:simplePos x="635" y="635"/>
              <wp:positionH relativeFrom="page">
                <wp:align>left</wp:align>
              </wp:positionH>
              <wp:positionV relativeFrom="page">
                <wp:align>bottom</wp:align>
              </wp:positionV>
              <wp:extent cx="982345" cy="357505"/>
              <wp:effectExtent l="0" t="0" r="8255" b="0"/>
              <wp:wrapNone/>
              <wp:docPr id="99945349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6DD9559E" w14:textId="45B69186" w:rsidR="009B3FFB" w:rsidRPr="009B3FFB" w:rsidRDefault="009B3FFB" w:rsidP="009B3FFB">
                          <w:pPr>
                            <w:spacing w:after="0"/>
                            <w:rPr>
                              <w:rFonts w:ascii="Calibri" w:eastAsia="Calibri" w:hAnsi="Calibri" w:cs="Calibri"/>
                              <w:noProof/>
                              <w:color w:val="000000"/>
                              <w:sz w:val="20"/>
                              <w:szCs w:val="20"/>
                            </w:rPr>
                          </w:pPr>
                          <w:r w:rsidRPr="009B3FF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28D2C2"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6DD9559E" w14:textId="45B69186" w:rsidR="009B3FFB" w:rsidRPr="009B3FFB" w:rsidRDefault="009B3FFB" w:rsidP="009B3FFB">
                    <w:pPr>
                      <w:spacing w:after="0"/>
                      <w:rPr>
                        <w:rFonts w:ascii="Calibri" w:eastAsia="Calibri" w:hAnsi="Calibri" w:cs="Calibri"/>
                        <w:noProof/>
                        <w:color w:val="000000"/>
                        <w:sz w:val="20"/>
                        <w:szCs w:val="20"/>
                      </w:rPr>
                    </w:pPr>
                    <w:r w:rsidRPr="009B3FF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E7B9" w14:textId="77777777" w:rsidR="009A40B1" w:rsidRDefault="009A40B1" w:rsidP="00596202">
      <w:pPr>
        <w:spacing w:after="0" w:line="240" w:lineRule="auto"/>
      </w:pPr>
      <w:r>
        <w:separator/>
      </w:r>
    </w:p>
  </w:footnote>
  <w:footnote w:type="continuationSeparator" w:id="0">
    <w:p w14:paraId="3347715F" w14:textId="77777777" w:rsidR="009A40B1" w:rsidRDefault="009A40B1" w:rsidP="00596202">
      <w:pPr>
        <w:spacing w:after="0" w:line="240" w:lineRule="auto"/>
      </w:pPr>
      <w:r>
        <w:continuationSeparator/>
      </w:r>
    </w:p>
  </w:footnote>
  <w:footnote w:type="continuationNotice" w:id="1">
    <w:p w14:paraId="4547B895" w14:textId="77777777" w:rsidR="009A40B1" w:rsidRDefault="009A4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9BFD" w14:textId="77777777" w:rsidR="002D1D7C" w:rsidRDefault="002D1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2794" w14:textId="7F85E38B" w:rsidR="00BF7C4E" w:rsidRPr="00BF7C4E" w:rsidRDefault="00BF7C4E" w:rsidP="00BF7C4E">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0287" w14:textId="77777777" w:rsidR="002D1D7C" w:rsidRDefault="002D1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8F6"/>
    <w:multiLevelType w:val="hybridMultilevel"/>
    <w:tmpl w:val="F34672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CC18DC"/>
    <w:multiLevelType w:val="hybridMultilevel"/>
    <w:tmpl w:val="D5BC35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F42543"/>
    <w:multiLevelType w:val="hybridMultilevel"/>
    <w:tmpl w:val="50C4D8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DB1B67"/>
    <w:multiLevelType w:val="multilevel"/>
    <w:tmpl w:val="E3AE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77CF9"/>
    <w:multiLevelType w:val="multilevel"/>
    <w:tmpl w:val="836A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73504"/>
    <w:multiLevelType w:val="hybridMultilevel"/>
    <w:tmpl w:val="35B84C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9EB2DF2"/>
    <w:multiLevelType w:val="hybridMultilevel"/>
    <w:tmpl w:val="BBD42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4C207AA"/>
    <w:multiLevelType w:val="hybridMultilevel"/>
    <w:tmpl w:val="4FA84E80"/>
    <w:lvl w:ilvl="0" w:tplc="D77AE896">
      <w:start w:val="1"/>
      <w:numFmt w:val="bullet"/>
      <w:lvlText w:val=""/>
      <w:lvlJc w:val="left"/>
      <w:pPr>
        <w:ind w:left="1440" w:hanging="360"/>
      </w:pPr>
      <w:rPr>
        <w:rFonts w:ascii="Symbol" w:hAnsi="Symbol"/>
      </w:rPr>
    </w:lvl>
    <w:lvl w:ilvl="1" w:tplc="82EE5CF2">
      <w:start w:val="1"/>
      <w:numFmt w:val="bullet"/>
      <w:lvlText w:val=""/>
      <w:lvlJc w:val="left"/>
      <w:pPr>
        <w:ind w:left="1440" w:hanging="360"/>
      </w:pPr>
      <w:rPr>
        <w:rFonts w:ascii="Symbol" w:hAnsi="Symbol"/>
      </w:rPr>
    </w:lvl>
    <w:lvl w:ilvl="2" w:tplc="2CA64B4E">
      <w:start w:val="1"/>
      <w:numFmt w:val="bullet"/>
      <w:lvlText w:val=""/>
      <w:lvlJc w:val="left"/>
      <w:pPr>
        <w:ind w:left="1440" w:hanging="360"/>
      </w:pPr>
      <w:rPr>
        <w:rFonts w:ascii="Symbol" w:hAnsi="Symbol"/>
      </w:rPr>
    </w:lvl>
    <w:lvl w:ilvl="3" w:tplc="5DC26B7C">
      <w:start w:val="1"/>
      <w:numFmt w:val="bullet"/>
      <w:lvlText w:val=""/>
      <w:lvlJc w:val="left"/>
      <w:pPr>
        <w:ind w:left="1440" w:hanging="360"/>
      </w:pPr>
      <w:rPr>
        <w:rFonts w:ascii="Symbol" w:hAnsi="Symbol"/>
      </w:rPr>
    </w:lvl>
    <w:lvl w:ilvl="4" w:tplc="E4D691DE">
      <w:start w:val="1"/>
      <w:numFmt w:val="bullet"/>
      <w:lvlText w:val=""/>
      <w:lvlJc w:val="left"/>
      <w:pPr>
        <w:ind w:left="1440" w:hanging="360"/>
      </w:pPr>
      <w:rPr>
        <w:rFonts w:ascii="Symbol" w:hAnsi="Symbol"/>
      </w:rPr>
    </w:lvl>
    <w:lvl w:ilvl="5" w:tplc="6D40C184">
      <w:start w:val="1"/>
      <w:numFmt w:val="bullet"/>
      <w:lvlText w:val=""/>
      <w:lvlJc w:val="left"/>
      <w:pPr>
        <w:ind w:left="1440" w:hanging="360"/>
      </w:pPr>
      <w:rPr>
        <w:rFonts w:ascii="Symbol" w:hAnsi="Symbol"/>
      </w:rPr>
    </w:lvl>
    <w:lvl w:ilvl="6" w:tplc="83340B7E">
      <w:start w:val="1"/>
      <w:numFmt w:val="bullet"/>
      <w:lvlText w:val=""/>
      <w:lvlJc w:val="left"/>
      <w:pPr>
        <w:ind w:left="1440" w:hanging="360"/>
      </w:pPr>
      <w:rPr>
        <w:rFonts w:ascii="Symbol" w:hAnsi="Symbol"/>
      </w:rPr>
    </w:lvl>
    <w:lvl w:ilvl="7" w:tplc="52062314">
      <w:start w:val="1"/>
      <w:numFmt w:val="bullet"/>
      <w:lvlText w:val=""/>
      <w:lvlJc w:val="left"/>
      <w:pPr>
        <w:ind w:left="1440" w:hanging="360"/>
      </w:pPr>
      <w:rPr>
        <w:rFonts w:ascii="Symbol" w:hAnsi="Symbol"/>
      </w:rPr>
    </w:lvl>
    <w:lvl w:ilvl="8" w:tplc="118C80EE">
      <w:start w:val="1"/>
      <w:numFmt w:val="bullet"/>
      <w:lvlText w:val=""/>
      <w:lvlJc w:val="left"/>
      <w:pPr>
        <w:ind w:left="1440" w:hanging="360"/>
      </w:pPr>
      <w:rPr>
        <w:rFonts w:ascii="Symbol" w:hAnsi="Symbol"/>
      </w:rPr>
    </w:lvl>
  </w:abstractNum>
  <w:abstractNum w:abstractNumId="8" w15:restartNumberingAfterBreak="0">
    <w:nsid w:val="46254BB9"/>
    <w:multiLevelType w:val="hybridMultilevel"/>
    <w:tmpl w:val="7586F1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82E4E0B"/>
    <w:multiLevelType w:val="hybridMultilevel"/>
    <w:tmpl w:val="94786D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9C124C5"/>
    <w:multiLevelType w:val="hybridMultilevel"/>
    <w:tmpl w:val="86CE08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F6F2AA5"/>
    <w:multiLevelType w:val="hybridMultilevel"/>
    <w:tmpl w:val="8D5698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0CB2FD7"/>
    <w:multiLevelType w:val="hybridMultilevel"/>
    <w:tmpl w:val="EAEE47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92D87"/>
    <w:multiLevelType w:val="hybridMultilevel"/>
    <w:tmpl w:val="BE6CD4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76F063C"/>
    <w:multiLevelType w:val="hybridMultilevel"/>
    <w:tmpl w:val="97FC30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AB22D02"/>
    <w:multiLevelType w:val="hybridMultilevel"/>
    <w:tmpl w:val="3A005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A17F5C"/>
    <w:multiLevelType w:val="hybridMultilevel"/>
    <w:tmpl w:val="8B68A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8745A"/>
    <w:multiLevelType w:val="multilevel"/>
    <w:tmpl w:val="BE2C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ED6A71"/>
    <w:multiLevelType w:val="multilevel"/>
    <w:tmpl w:val="9796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57268C"/>
    <w:multiLevelType w:val="hybridMultilevel"/>
    <w:tmpl w:val="681084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DE111FE"/>
    <w:multiLevelType w:val="hybridMultilevel"/>
    <w:tmpl w:val="F204259A"/>
    <w:lvl w:ilvl="0" w:tplc="F6D60F92">
      <w:start w:val="1"/>
      <w:numFmt w:val="bullet"/>
      <w:lvlText w:val="-"/>
      <w:lvlJc w:val="left"/>
      <w:pPr>
        <w:tabs>
          <w:tab w:val="num" w:pos="720"/>
        </w:tabs>
        <w:ind w:left="720" w:hanging="360"/>
      </w:pPr>
      <w:rPr>
        <w:rFonts w:ascii="Times New Roman" w:hAnsi="Times New Roman" w:hint="default"/>
      </w:rPr>
    </w:lvl>
    <w:lvl w:ilvl="1" w:tplc="BF3E6224" w:tentative="1">
      <w:start w:val="1"/>
      <w:numFmt w:val="bullet"/>
      <w:lvlText w:val="-"/>
      <w:lvlJc w:val="left"/>
      <w:pPr>
        <w:tabs>
          <w:tab w:val="num" w:pos="1440"/>
        </w:tabs>
        <w:ind w:left="1440" w:hanging="360"/>
      </w:pPr>
      <w:rPr>
        <w:rFonts w:ascii="Times New Roman" w:hAnsi="Times New Roman" w:hint="default"/>
      </w:rPr>
    </w:lvl>
    <w:lvl w:ilvl="2" w:tplc="8F706034" w:tentative="1">
      <w:start w:val="1"/>
      <w:numFmt w:val="bullet"/>
      <w:lvlText w:val="-"/>
      <w:lvlJc w:val="left"/>
      <w:pPr>
        <w:tabs>
          <w:tab w:val="num" w:pos="2160"/>
        </w:tabs>
        <w:ind w:left="2160" w:hanging="360"/>
      </w:pPr>
      <w:rPr>
        <w:rFonts w:ascii="Times New Roman" w:hAnsi="Times New Roman" w:hint="default"/>
      </w:rPr>
    </w:lvl>
    <w:lvl w:ilvl="3" w:tplc="03E847E6" w:tentative="1">
      <w:start w:val="1"/>
      <w:numFmt w:val="bullet"/>
      <w:lvlText w:val="-"/>
      <w:lvlJc w:val="left"/>
      <w:pPr>
        <w:tabs>
          <w:tab w:val="num" w:pos="2880"/>
        </w:tabs>
        <w:ind w:left="2880" w:hanging="360"/>
      </w:pPr>
      <w:rPr>
        <w:rFonts w:ascii="Times New Roman" w:hAnsi="Times New Roman" w:hint="default"/>
      </w:rPr>
    </w:lvl>
    <w:lvl w:ilvl="4" w:tplc="985ED332" w:tentative="1">
      <w:start w:val="1"/>
      <w:numFmt w:val="bullet"/>
      <w:lvlText w:val="-"/>
      <w:lvlJc w:val="left"/>
      <w:pPr>
        <w:tabs>
          <w:tab w:val="num" w:pos="3600"/>
        </w:tabs>
        <w:ind w:left="3600" w:hanging="360"/>
      </w:pPr>
      <w:rPr>
        <w:rFonts w:ascii="Times New Roman" w:hAnsi="Times New Roman" w:hint="default"/>
      </w:rPr>
    </w:lvl>
    <w:lvl w:ilvl="5" w:tplc="C3BA65E6" w:tentative="1">
      <w:start w:val="1"/>
      <w:numFmt w:val="bullet"/>
      <w:lvlText w:val="-"/>
      <w:lvlJc w:val="left"/>
      <w:pPr>
        <w:tabs>
          <w:tab w:val="num" w:pos="4320"/>
        </w:tabs>
        <w:ind w:left="4320" w:hanging="360"/>
      </w:pPr>
      <w:rPr>
        <w:rFonts w:ascii="Times New Roman" w:hAnsi="Times New Roman" w:hint="default"/>
      </w:rPr>
    </w:lvl>
    <w:lvl w:ilvl="6" w:tplc="96747CE8" w:tentative="1">
      <w:start w:val="1"/>
      <w:numFmt w:val="bullet"/>
      <w:lvlText w:val="-"/>
      <w:lvlJc w:val="left"/>
      <w:pPr>
        <w:tabs>
          <w:tab w:val="num" w:pos="5040"/>
        </w:tabs>
        <w:ind w:left="5040" w:hanging="360"/>
      </w:pPr>
      <w:rPr>
        <w:rFonts w:ascii="Times New Roman" w:hAnsi="Times New Roman" w:hint="default"/>
      </w:rPr>
    </w:lvl>
    <w:lvl w:ilvl="7" w:tplc="5C4AD5D0" w:tentative="1">
      <w:start w:val="1"/>
      <w:numFmt w:val="bullet"/>
      <w:lvlText w:val="-"/>
      <w:lvlJc w:val="left"/>
      <w:pPr>
        <w:tabs>
          <w:tab w:val="num" w:pos="5760"/>
        </w:tabs>
        <w:ind w:left="5760" w:hanging="360"/>
      </w:pPr>
      <w:rPr>
        <w:rFonts w:ascii="Times New Roman" w:hAnsi="Times New Roman" w:hint="default"/>
      </w:rPr>
    </w:lvl>
    <w:lvl w:ilvl="8" w:tplc="392CBE7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E8B275C"/>
    <w:multiLevelType w:val="hybridMultilevel"/>
    <w:tmpl w:val="830E0F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26C7C7B"/>
    <w:multiLevelType w:val="hybridMultilevel"/>
    <w:tmpl w:val="A7D4F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D654FC4"/>
    <w:multiLevelType w:val="multilevel"/>
    <w:tmpl w:val="C2B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471376">
    <w:abstractNumId w:val="23"/>
  </w:num>
  <w:num w:numId="2" w16cid:durableId="984889945">
    <w:abstractNumId w:val="18"/>
  </w:num>
  <w:num w:numId="3" w16cid:durableId="539822853">
    <w:abstractNumId w:val="3"/>
  </w:num>
  <w:num w:numId="4" w16cid:durableId="1985088467">
    <w:abstractNumId w:val="15"/>
  </w:num>
  <w:num w:numId="5" w16cid:durableId="1772894517">
    <w:abstractNumId w:val="20"/>
  </w:num>
  <w:num w:numId="6" w16cid:durableId="1999191980">
    <w:abstractNumId w:val="16"/>
  </w:num>
  <w:num w:numId="7" w16cid:durableId="612320655">
    <w:abstractNumId w:val="8"/>
  </w:num>
  <w:num w:numId="8" w16cid:durableId="1842041229">
    <w:abstractNumId w:val="11"/>
  </w:num>
  <w:num w:numId="9" w16cid:durableId="807938324">
    <w:abstractNumId w:val="2"/>
  </w:num>
  <w:num w:numId="10" w16cid:durableId="982125913">
    <w:abstractNumId w:val="12"/>
  </w:num>
  <w:num w:numId="11" w16cid:durableId="722406793">
    <w:abstractNumId w:val="19"/>
  </w:num>
  <w:num w:numId="12" w16cid:durableId="1593666919">
    <w:abstractNumId w:val="14"/>
  </w:num>
  <w:num w:numId="13" w16cid:durableId="2018649255">
    <w:abstractNumId w:val="13"/>
  </w:num>
  <w:num w:numId="14" w16cid:durableId="1132208372">
    <w:abstractNumId w:val="22"/>
  </w:num>
  <w:num w:numId="15" w16cid:durableId="974218792">
    <w:abstractNumId w:val="9"/>
  </w:num>
  <w:num w:numId="16" w16cid:durableId="627443296">
    <w:abstractNumId w:val="6"/>
  </w:num>
  <w:num w:numId="17" w16cid:durableId="257326348">
    <w:abstractNumId w:val="4"/>
  </w:num>
  <w:num w:numId="18" w16cid:durableId="53235919">
    <w:abstractNumId w:val="17"/>
  </w:num>
  <w:num w:numId="19" w16cid:durableId="1127896099">
    <w:abstractNumId w:val="0"/>
  </w:num>
  <w:num w:numId="20" w16cid:durableId="859004239">
    <w:abstractNumId w:val="21"/>
  </w:num>
  <w:num w:numId="21" w16cid:durableId="870731581">
    <w:abstractNumId w:val="5"/>
  </w:num>
  <w:num w:numId="22" w16cid:durableId="623193359">
    <w:abstractNumId w:val="10"/>
  </w:num>
  <w:num w:numId="23" w16cid:durableId="1306274348">
    <w:abstractNumId w:val="1"/>
  </w:num>
  <w:num w:numId="24" w16cid:durableId="1655909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C0"/>
    <w:rsid w:val="000019F3"/>
    <w:rsid w:val="00003105"/>
    <w:rsid w:val="00005533"/>
    <w:rsid w:val="00007570"/>
    <w:rsid w:val="00013996"/>
    <w:rsid w:val="00023577"/>
    <w:rsid w:val="000379F5"/>
    <w:rsid w:val="000510D3"/>
    <w:rsid w:val="000726A8"/>
    <w:rsid w:val="0007497A"/>
    <w:rsid w:val="000751EC"/>
    <w:rsid w:val="00083099"/>
    <w:rsid w:val="000830BE"/>
    <w:rsid w:val="0008772C"/>
    <w:rsid w:val="00090EF1"/>
    <w:rsid w:val="000934A9"/>
    <w:rsid w:val="000947F7"/>
    <w:rsid w:val="00097CDE"/>
    <w:rsid w:val="000A1F5C"/>
    <w:rsid w:val="000A3030"/>
    <w:rsid w:val="000A3D7F"/>
    <w:rsid w:val="000A70F5"/>
    <w:rsid w:val="000C24EA"/>
    <w:rsid w:val="000D1DB7"/>
    <w:rsid w:val="000D220F"/>
    <w:rsid w:val="000E4C9B"/>
    <w:rsid w:val="000E5557"/>
    <w:rsid w:val="000E5D34"/>
    <w:rsid w:val="000F031F"/>
    <w:rsid w:val="00103726"/>
    <w:rsid w:val="001136F2"/>
    <w:rsid w:val="00113BEE"/>
    <w:rsid w:val="0011771D"/>
    <w:rsid w:val="0012315A"/>
    <w:rsid w:val="00133DDA"/>
    <w:rsid w:val="00133F82"/>
    <w:rsid w:val="00134BB4"/>
    <w:rsid w:val="00142251"/>
    <w:rsid w:val="0014277C"/>
    <w:rsid w:val="00145260"/>
    <w:rsid w:val="00152211"/>
    <w:rsid w:val="001524D2"/>
    <w:rsid w:val="00155AED"/>
    <w:rsid w:val="0016263E"/>
    <w:rsid w:val="001665F7"/>
    <w:rsid w:val="00170EBC"/>
    <w:rsid w:val="001737FC"/>
    <w:rsid w:val="00176CD2"/>
    <w:rsid w:val="00183E30"/>
    <w:rsid w:val="00185219"/>
    <w:rsid w:val="001927D0"/>
    <w:rsid w:val="001934D0"/>
    <w:rsid w:val="001A627F"/>
    <w:rsid w:val="001C12C7"/>
    <w:rsid w:val="001E4F9A"/>
    <w:rsid w:val="001F14A3"/>
    <w:rsid w:val="001F7014"/>
    <w:rsid w:val="00200CD2"/>
    <w:rsid w:val="0020398C"/>
    <w:rsid w:val="0020479D"/>
    <w:rsid w:val="00220580"/>
    <w:rsid w:val="00221103"/>
    <w:rsid w:val="00224AC1"/>
    <w:rsid w:val="00227747"/>
    <w:rsid w:val="002440CC"/>
    <w:rsid w:val="00245557"/>
    <w:rsid w:val="00272404"/>
    <w:rsid w:val="002820F3"/>
    <w:rsid w:val="00292AC0"/>
    <w:rsid w:val="00295436"/>
    <w:rsid w:val="0029784F"/>
    <w:rsid w:val="002A0AA6"/>
    <w:rsid w:val="002B2200"/>
    <w:rsid w:val="002B4F29"/>
    <w:rsid w:val="002B7209"/>
    <w:rsid w:val="002C79CE"/>
    <w:rsid w:val="002D1D7C"/>
    <w:rsid w:val="002D2A1B"/>
    <w:rsid w:val="002D4DE0"/>
    <w:rsid w:val="002E03B8"/>
    <w:rsid w:val="002F1B89"/>
    <w:rsid w:val="002F3775"/>
    <w:rsid w:val="002F3A4E"/>
    <w:rsid w:val="00304555"/>
    <w:rsid w:val="0031312E"/>
    <w:rsid w:val="00320319"/>
    <w:rsid w:val="00320D7D"/>
    <w:rsid w:val="003249FF"/>
    <w:rsid w:val="00325922"/>
    <w:rsid w:val="00333FF1"/>
    <w:rsid w:val="00341DD9"/>
    <w:rsid w:val="003442D3"/>
    <w:rsid w:val="003451E1"/>
    <w:rsid w:val="00362161"/>
    <w:rsid w:val="00362258"/>
    <w:rsid w:val="00364A3A"/>
    <w:rsid w:val="00387D5F"/>
    <w:rsid w:val="00391EF5"/>
    <w:rsid w:val="00394D87"/>
    <w:rsid w:val="00394F98"/>
    <w:rsid w:val="003A256E"/>
    <w:rsid w:val="003A45CF"/>
    <w:rsid w:val="003B0064"/>
    <w:rsid w:val="003B0FF2"/>
    <w:rsid w:val="003B5289"/>
    <w:rsid w:val="003C1DC2"/>
    <w:rsid w:val="003C7F51"/>
    <w:rsid w:val="003D3F05"/>
    <w:rsid w:val="00405721"/>
    <w:rsid w:val="00412318"/>
    <w:rsid w:val="00413C52"/>
    <w:rsid w:val="00415697"/>
    <w:rsid w:val="0042318F"/>
    <w:rsid w:val="0043011A"/>
    <w:rsid w:val="00461E8A"/>
    <w:rsid w:val="0046556B"/>
    <w:rsid w:val="00465D6A"/>
    <w:rsid w:val="00471278"/>
    <w:rsid w:val="0047380A"/>
    <w:rsid w:val="004918A3"/>
    <w:rsid w:val="004969B7"/>
    <w:rsid w:val="004A14F3"/>
    <w:rsid w:val="004B3E02"/>
    <w:rsid w:val="004B52A8"/>
    <w:rsid w:val="004B7E1B"/>
    <w:rsid w:val="004C1006"/>
    <w:rsid w:val="004D7E8D"/>
    <w:rsid w:val="004F7CD7"/>
    <w:rsid w:val="0050795A"/>
    <w:rsid w:val="00524467"/>
    <w:rsid w:val="00524EAF"/>
    <w:rsid w:val="0052698F"/>
    <w:rsid w:val="00537D41"/>
    <w:rsid w:val="00541C25"/>
    <w:rsid w:val="00541D3C"/>
    <w:rsid w:val="0054679D"/>
    <w:rsid w:val="00551602"/>
    <w:rsid w:val="0056315F"/>
    <w:rsid w:val="00564FF9"/>
    <w:rsid w:val="00565909"/>
    <w:rsid w:val="0057026B"/>
    <w:rsid w:val="00576176"/>
    <w:rsid w:val="00581D07"/>
    <w:rsid w:val="005907F4"/>
    <w:rsid w:val="0059284E"/>
    <w:rsid w:val="00592BBD"/>
    <w:rsid w:val="005937A9"/>
    <w:rsid w:val="0059432A"/>
    <w:rsid w:val="00596202"/>
    <w:rsid w:val="005A027A"/>
    <w:rsid w:val="005B0725"/>
    <w:rsid w:val="005B0F09"/>
    <w:rsid w:val="005B4198"/>
    <w:rsid w:val="005B6717"/>
    <w:rsid w:val="005B7702"/>
    <w:rsid w:val="005D1177"/>
    <w:rsid w:val="005D15B2"/>
    <w:rsid w:val="005D3244"/>
    <w:rsid w:val="005D5E4B"/>
    <w:rsid w:val="005D6015"/>
    <w:rsid w:val="005D610B"/>
    <w:rsid w:val="005E7F20"/>
    <w:rsid w:val="005E7FC6"/>
    <w:rsid w:val="005F6586"/>
    <w:rsid w:val="006017E9"/>
    <w:rsid w:val="006036A3"/>
    <w:rsid w:val="00621D34"/>
    <w:rsid w:val="00624FA5"/>
    <w:rsid w:val="00626D2A"/>
    <w:rsid w:val="00627AC4"/>
    <w:rsid w:val="006344FA"/>
    <w:rsid w:val="00643803"/>
    <w:rsid w:val="00643910"/>
    <w:rsid w:val="006476E2"/>
    <w:rsid w:val="006513D1"/>
    <w:rsid w:val="00666515"/>
    <w:rsid w:val="00680E60"/>
    <w:rsid w:val="006814EE"/>
    <w:rsid w:val="00690C86"/>
    <w:rsid w:val="006926D5"/>
    <w:rsid w:val="00695FF6"/>
    <w:rsid w:val="00696ABB"/>
    <w:rsid w:val="006A4557"/>
    <w:rsid w:val="006ACD3C"/>
    <w:rsid w:val="006B0827"/>
    <w:rsid w:val="006C010A"/>
    <w:rsid w:val="006C226C"/>
    <w:rsid w:val="006D0CDD"/>
    <w:rsid w:val="006D120A"/>
    <w:rsid w:val="006D437E"/>
    <w:rsid w:val="006E01E7"/>
    <w:rsid w:val="006F4C30"/>
    <w:rsid w:val="006F6339"/>
    <w:rsid w:val="006F6EFF"/>
    <w:rsid w:val="006F700B"/>
    <w:rsid w:val="007002D2"/>
    <w:rsid w:val="00716E73"/>
    <w:rsid w:val="00721C71"/>
    <w:rsid w:val="007308C3"/>
    <w:rsid w:val="00732805"/>
    <w:rsid w:val="00736672"/>
    <w:rsid w:val="00736A7C"/>
    <w:rsid w:val="00741A87"/>
    <w:rsid w:val="007473D6"/>
    <w:rsid w:val="00747C61"/>
    <w:rsid w:val="0075327A"/>
    <w:rsid w:val="00774464"/>
    <w:rsid w:val="00782941"/>
    <w:rsid w:val="00784C6F"/>
    <w:rsid w:val="0078764E"/>
    <w:rsid w:val="00794306"/>
    <w:rsid w:val="007A31FF"/>
    <w:rsid w:val="007A6D23"/>
    <w:rsid w:val="007B3702"/>
    <w:rsid w:val="007B4D8B"/>
    <w:rsid w:val="007C28D3"/>
    <w:rsid w:val="007D5952"/>
    <w:rsid w:val="007D5A77"/>
    <w:rsid w:val="007DA135"/>
    <w:rsid w:val="007E2126"/>
    <w:rsid w:val="00802C31"/>
    <w:rsid w:val="00815817"/>
    <w:rsid w:val="00824EFB"/>
    <w:rsid w:val="00833AEE"/>
    <w:rsid w:val="00837767"/>
    <w:rsid w:val="008425F3"/>
    <w:rsid w:val="00852806"/>
    <w:rsid w:val="008807DA"/>
    <w:rsid w:val="0088622E"/>
    <w:rsid w:val="00886C36"/>
    <w:rsid w:val="0089098E"/>
    <w:rsid w:val="008B58B1"/>
    <w:rsid w:val="008C2E53"/>
    <w:rsid w:val="008E1CF7"/>
    <w:rsid w:val="009042D1"/>
    <w:rsid w:val="00904B40"/>
    <w:rsid w:val="00907E09"/>
    <w:rsid w:val="00911647"/>
    <w:rsid w:val="009146EE"/>
    <w:rsid w:val="0092186A"/>
    <w:rsid w:val="009451A6"/>
    <w:rsid w:val="00953974"/>
    <w:rsid w:val="00953D74"/>
    <w:rsid w:val="00955F3D"/>
    <w:rsid w:val="0095642F"/>
    <w:rsid w:val="0097020F"/>
    <w:rsid w:val="00972031"/>
    <w:rsid w:val="009722E7"/>
    <w:rsid w:val="00974510"/>
    <w:rsid w:val="00986F8D"/>
    <w:rsid w:val="009877A9"/>
    <w:rsid w:val="00990963"/>
    <w:rsid w:val="0099727A"/>
    <w:rsid w:val="009A2BC0"/>
    <w:rsid w:val="009A40B1"/>
    <w:rsid w:val="009B0DC2"/>
    <w:rsid w:val="009B2B95"/>
    <w:rsid w:val="009B2C38"/>
    <w:rsid w:val="009B3FFB"/>
    <w:rsid w:val="009B5489"/>
    <w:rsid w:val="009C17BF"/>
    <w:rsid w:val="009C28AD"/>
    <w:rsid w:val="009C6687"/>
    <w:rsid w:val="009E2E7E"/>
    <w:rsid w:val="009E34BC"/>
    <w:rsid w:val="009E38CF"/>
    <w:rsid w:val="009F4343"/>
    <w:rsid w:val="00A00774"/>
    <w:rsid w:val="00A06BA0"/>
    <w:rsid w:val="00A10809"/>
    <w:rsid w:val="00A32987"/>
    <w:rsid w:val="00A34238"/>
    <w:rsid w:val="00A407DA"/>
    <w:rsid w:val="00A433AC"/>
    <w:rsid w:val="00A459A7"/>
    <w:rsid w:val="00A522DE"/>
    <w:rsid w:val="00A56362"/>
    <w:rsid w:val="00A6110B"/>
    <w:rsid w:val="00A660DC"/>
    <w:rsid w:val="00A767FB"/>
    <w:rsid w:val="00AA1851"/>
    <w:rsid w:val="00AA1DFA"/>
    <w:rsid w:val="00AA3721"/>
    <w:rsid w:val="00AA78C8"/>
    <w:rsid w:val="00AB469E"/>
    <w:rsid w:val="00AB478C"/>
    <w:rsid w:val="00AB6EE7"/>
    <w:rsid w:val="00AC4893"/>
    <w:rsid w:val="00AC5899"/>
    <w:rsid w:val="00AD649B"/>
    <w:rsid w:val="00AE252F"/>
    <w:rsid w:val="00AE2964"/>
    <w:rsid w:val="00AF46E2"/>
    <w:rsid w:val="00AF5AC7"/>
    <w:rsid w:val="00B069B4"/>
    <w:rsid w:val="00B1602A"/>
    <w:rsid w:val="00B313A0"/>
    <w:rsid w:val="00B32FBA"/>
    <w:rsid w:val="00B36B70"/>
    <w:rsid w:val="00B57975"/>
    <w:rsid w:val="00B602AE"/>
    <w:rsid w:val="00B65C08"/>
    <w:rsid w:val="00B66910"/>
    <w:rsid w:val="00B775D8"/>
    <w:rsid w:val="00B918A2"/>
    <w:rsid w:val="00BA1591"/>
    <w:rsid w:val="00BA1CA4"/>
    <w:rsid w:val="00BA4CC0"/>
    <w:rsid w:val="00BA66C4"/>
    <w:rsid w:val="00BA67C9"/>
    <w:rsid w:val="00BC1492"/>
    <w:rsid w:val="00BC19F0"/>
    <w:rsid w:val="00BC6BD7"/>
    <w:rsid w:val="00BE36D9"/>
    <w:rsid w:val="00BF5718"/>
    <w:rsid w:val="00BF7C4E"/>
    <w:rsid w:val="00C2279D"/>
    <w:rsid w:val="00C574D4"/>
    <w:rsid w:val="00C57F5A"/>
    <w:rsid w:val="00C60F60"/>
    <w:rsid w:val="00C62E68"/>
    <w:rsid w:val="00C66610"/>
    <w:rsid w:val="00C77814"/>
    <w:rsid w:val="00C80415"/>
    <w:rsid w:val="00C87063"/>
    <w:rsid w:val="00C91516"/>
    <w:rsid w:val="00C94B5E"/>
    <w:rsid w:val="00C94E77"/>
    <w:rsid w:val="00CA005A"/>
    <w:rsid w:val="00CA7382"/>
    <w:rsid w:val="00CC5985"/>
    <w:rsid w:val="00CE2A99"/>
    <w:rsid w:val="00D002B8"/>
    <w:rsid w:val="00D03F4B"/>
    <w:rsid w:val="00D04724"/>
    <w:rsid w:val="00D105D5"/>
    <w:rsid w:val="00D156B2"/>
    <w:rsid w:val="00D16AB8"/>
    <w:rsid w:val="00D23CE6"/>
    <w:rsid w:val="00D27B47"/>
    <w:rsid w:val="00D36601"/>
    <w:rsid w:val="00D42756"/>
    <w:rsid w:val="00D46E23"/>
    <w:rsid w:val="00D65C0B"/>
    <w:rsid w:val="00D72285"/>
    <w:rsid w:val="00D73C75"/>
    <w:rsid w:val="00D740EA"/>
    <w:rsid w:val="00D833BF"/>
    <w:rsid w:val="00D835E6"/>
    <w:rsid w:val="00D84102"/>
    <w:rsid w:val="00D84B36"/>
    <w:rsid w:val="00DB1A4B"/>
    <w:rsid w:val="00DB28AD"/>
    <w:rsid w:val="00DB6272"/>
    <w:rsid w:val="00DC7D50"/>
    <w:rsid w:val="00DD5397"/>
    <w:rsid w:val="00DE0005"/>
    <w:rsid w:val="00DE40D7"/>
    <w:rsid w:val="00DE4229"/>
    <w:rsid w:val="00DE4FD8"/>
    <w:rsid w:val="00DF1FC6"/>
    <w:rsid w:val="00E04E29"/>
    <w:rsid w:val="00E053F2"/>
    <w:rsid w:val="00E1152C"/>
    <w:rsid w:val="00E11633"/>
    <w:rsid w:val="00E119BD"/>
    <w:rsid w:val="00E1325E"/>
    <w:rsid w:val="00E15378"/>
    <w:rsid w:val="00E21DD1"/>
    <w:rsid w:val="00E368C7"/>
    <w:rsid w:val="00E37F06"/>
    <w:rsid w:val="00E41234"/>
    <w:rsid w:val="00E414D1"/>
    <w:rsid w:val="00E53511"/>
    <w:rsid w:val="00E6253D"/>
    <w:rsid w:val="00E66723"/>
    <w:rsid w:val="00E67255"/>
    <w:rsid w:val="00E72BFF"/>
    <w:rsid w:val="00E74755"/>
    <w:rsid w:val="00E76AC1"/>
    <w:rsid w:val="00E84C2B"/>
    <w:rsid w:val="00E8534A"/>
    <w:rsid w:val="00E85781"/>
    <w:rsid w:val="00E9437A"/>
    <w:rsid w:val="00E96217"/>
    <w:rsid w:val="00EA0841"/>
    <w:rsid w:val="00EA1037"/>
    <w:rsid w:val="00EA2393"/>
    <w:rsid w:val="00EA75E4"/>
    <w:rsid w:val="00EB5272"/>
    <w:rsid w:val="00EC1130"/>
    <w:rsid w:val="00EC3992"/>
    <w:rsid w:val="00ED6315"/>
    <w:rsid w:val="00EE0DA4"/>
    <w:rsid w:val="00EE5382"/>
    <w:rsid w:val="00EE5423"/>
    <w:rsid w:val="00F0195D"/>
    <w:rsid w:val="00F04465"/>
    <w:rsid w:val="00F21DD6"/>
    <w:rsid w:val="00F2530F"/>
    <w:rsid w:val="00F41497"/>
    <w:rsid w:val="00F416D3"/>
    <w:rsid w:val="00F41B2B"/>
    <w:rsid w:val="00F43546"/>
    <w:rsid w:val="00F47F50"/>
    <w:rsid w:val="00F50F1B"/>
    <w:rsid w:val="00F62BAC"/>
    <w:rsid w:val="00F667C4"/>
    <w:rsid w:val="00F717B9"/>
    <w:rsid w:val="00F81898"/>
    <w:rsid w:val="00FA0672"/>
    <w:rsid w:val="00FA27C1"/>
    <w:rsid w:val="00FB626A"/>
    <w:rsid w:val="00FB790D"/>
    <w:rsid w:val="00FC444D"/>
    <w:rsid w:val="00FD026A"/>
    <w:rsid w:val="00FD29D5"/>
    <w:rsid w:val="00FD3B28"/>
    <w:rsid w:val="00FD6F34"/>
    <w:rsid w:val="00FE1BED"/>
    <w:rsid w:val="00FE358D"/>
    <w:rsid w:val="00FE5604"/>
    <w:rsid w:val="00FF30D3"/>
    <w:rsid w:val="00FF4AD5"/>
    <w:rsid w:val="02C807B8"/>
    <w:rsid w:val="02FBFEBF"/>
    <w:rsid w:val="048CE424"/>
    <w:rsid w:val="0508675B"/>
    <w:rsid w:val="0712B9ED"/>
    <w:rsid w:val="07E695ED"/>
    <w:rsid w:val="0AA0FFC0"/>
    <w:rsid w:val="0EDB6F31"/>
    <w:rsid w:val="0F3B2FBD"/>
    <w:rsid w:val="112E2AF2"/>
    <w:rsid w:val="11DA5CA8"/>
    <w:rsid w:val="12AD6F5A"/>
    <w:rsid w:val="142CB2C7"/>
    <w:rsid w:val="198BEF0E"/>
    <w:rsid w:val="1B5F9ED4"/>
    <w:rsid w:val="1CB9CCE7"/>
    <w:rsid w:val="2237AD08"/>
    <w:rsid w:val="22A5DB4C"/>
    <w:rsid w:val="246ED7F4"/>
    <w:rsid w:val="27436237"/>
    <w:rsid w:val="27B35E6A"/>
    <w:rsid w:val="28818697"/>
    <w:rsid w:val="2BDE3850"/>
    <w:rsid w:val="2C0F18A5"/>
    <w:rsid w:val="30594A40"/>
    <w:rsid w:val="3324D400"/>
    <w:rsid w:val="36695A76"/>
    <w:rsid w:val="36B145C2"/>
    <w:rsid w:val="37BA757D"/>
    <w:rsid w:val="38EEE945"/>
    <w:rsid w:val="39FD5321"/>
    <w:rsid w:val="3B041753"/>
    <w:rsid w:val="3CB92852"/>
    <w:rsid w:val="3D16141E"/>
    <w:rsid w:val="3D34CE53"/>
    <w:rsid w:val="4038D988"/>
    <w:rsid w:val="41473DDF"/>
    <w:rsid w:val="42386684"/>
    <w:rsid w:val="423986D0"/>
    <w:rsid w:val="462F035E"/>
    <w:rsid w:val="470E9622"/>
    <w:rsid w:val="47116652"/>
    <w:rsid w:val="4AFFB1FA"/>
    <w:rsid w:val="4CF41C99"/>
    <w:rsid w:val="51AA9C21"/>
    <w:rsid w:val="53BDBDC8"/>
    <w:rsid w:val="54E73511"/>
    <w:rsid w:val="564A9ADB"/>
    <w:rsid w:val="5841B123"/>
    <w:rsid w:val="5C7C6D54"/>
    <w:rsid w:val="5CD74E94"/>
    <w:rsid w:val="5EBC500F"/>
    <w:rsid w:val="5EC1C8D7"/>
    <w:rsid w:val="666D63C3"/>
    <w:rsid w:val="66EE2C12"/>
    <w:rsid w:val="66F98140"/>
    <w:rsid w:val="68301013"/>
    <w:rsid w:val="68B26769"/>
    <w:rsid w:val="690A3A6F"/>
    <w:rsid w:val="690DF604"/>
    <w:rsid w:val="691B16A7"/>
    <w:rsid w:val="69D49748"/>
    <w:rsid w:val="6C258CA1"/>
    <w:rsid w:val="6DFF6385"/>
    <w:rsid w:val="70AB7D47"/>
    <w:rsid w:val="71E43BB9"/>
    <w:rsid w:val="71E8356A"/>
    <w:rsid w:val="742BAE92"/>
    <w:rsid w:val="7574A72C"/>
    <w:rsid w:val="78355DAD"/>
    <w:rsid w:val="7BDACD35"/>
    <w:rsid w:val="7CFC7D83"/>
    <w:rsid w:val="7E470CC5"/>
    <w:rsid w:val="7ED2015A"/>
    <w:rsid w:val="7F3F87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B050"/>
  <w15:chartTrackingRefBased/>
  <w15:docId w15:val="{761DE0E3-4A82-45D4-BF7A-BDB3723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AC0"/>
    <w:rPr>
      <w:rFonts w:eastAsiaTheme="majorEastAsia" w:cstheme="majorBidi"/>
      <w:color w:val="272727" w:themeColor="text1" w:themeTint="D8"/>
    </w:rPr>
  </w:style>
  <w:style w:type="paragraph" w:styleId="Title">
    <w:name w:val="Title"/>
    <w:basedOn w:val="Normal"/>
    <w:next w:val="Normal"/>
    <w:link w:val="TitleChar"/>
    <w:uiPriority w:val="10"/>
    <w:qFormat/>
    <w:rsid w:val="00292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AC0"/>
    <w:pPr>
      <w:spacing w:before="160"/>
      <w:jc w:val="center"/>
    </w:pPr>
    <w:rPr>
      <w:i/>
      <w:iCs/>
      <w:color w:val="404040" w:themeColor="text1" w:themeTint="BF"/>
    </w:rPr>
  </w:style>
  <w:style w:type="character" w:customStyle="1" w:styleId="QuoteChar">
    <w:name w:val="Quote Char"/>
    <w:basedOn w:val="DefaultParagraphFont"/>
    <w:link w:val="Quote"/>
    <w:uiPriority w:val="29"/>
    <w:rsid w:val="00292AC0"/>
    <w:rPr>
      <w:i/>
      <w:iCs/>
      <w:color w:val="404040" w:themeColor="text1" w:themeTint="BF"/>
    </w:rPr>
  </w:style>
  <w:style w:type="paragraph" w:styleId="ListParagraph">
    <w:name w:val="List Paragraph"/>
    <w:basedOn w:val="Normal"/>
    <w:uiPriority w:val="34"/>
    <w:qFormat/>
    <w:rsid w:val="00292AC0"/>
    <w:pPr>
      <w:ind w:left="720"/>
      <w:contextualSpacing/>
    </w:pPr>
  </w:style>
  <w:style w:type="character" w:styleId="IntenseEmphasis">
    <w:name w:val="Intense Emphasis"/>
    <w:basedOn w:val="DefaultParagraphFont"/>
    <w:uiPriority w:val="21"/>
    <w:qFormat/>
    <w:rsid w:val="00292AC0"/>
    <w:rPr>
      <w:i/>
      <w:iCs/>
      <w:color w:val="2F5496" w:themeColor="accent1" w:themeShade="BF"/>
    </w:rPr>
  </w:style>
  <w:style w:type="paragraph" w:styleId="IntenseQuote">
    <w:name w:val="Intense Quote"/>
    <w:basedOn w:val="Normal"/>
    <w:next w:val="Normal"/>
    <w:link w:val="IntenseQuoteChar"/>
    <w:uiPriority w:val="30"/>
    <w:qFormat/>
    <w:rsid w:val="00292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AC0"/>
    <w:rPr>
      <w:i/>
      <w:iCs/>
      <w:color w:val="2F5496" w:themeColor="accent1" w:themeShade="BF"/>
    </w:rPr>
  </w:style>
  <w:style w:type="character" w:styleId="IntenseReference">
    <w:name w:val="Intense Reference"/>
    <w:basedOn w:val="DefaultParagraphFont"/>
    <w:uiPriority w:val="32"/>
    <w:qFormat/>
    <w:rsid w:val="00292AC0"/>
    <w:rPr>
      <w:b/>
      <w:bCs/>
      <w:smallCaps/>
      <w:color w:val="2F5496" w:themeColor="accent1" w:themeShade="BF"/>
      <w:spacing w:val="5"/>
    </w:rPr>
  </w:style>
  <w:style w:type="table" w:styleId="TableGrid">
    <w:name w:val="Table Grid"/>
    <w:basedOn w:val="TableNormal"/>
    <w:uiPriority w:val="39"/>
    <w:rsid w:val="00B06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7B47"/>
    <w:rPr>
      <w:rFonts w:ascii="Times New Roman" w:hAnsi="Times New Roman" w:cs="Times New Roman"/>
      <w:sz w:val="24"/>
      <w:szCs w:val="24"/>
    </w:rPr>
  </w:style>
  <w:style w:type="paragraph" w:styleId="Header">
    <w:name w:val="header"/>
    <w:basedOn w:val="Normal"/>
    <w:link w:val="HeaderChar"/>
    <w:uiPriority w:val="99"/>
    <w:unhideWhenUsed/>
    <w:rsid w:val="00596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202"/>
  </w:style>
  <w:style w:type="paragraph" w:styleId="Footer">
    <w:name w:val="footer"/>
    <w:basedOn w:val="Normal"/>
    <w:link w:val="FooterChar"/>
    <w:uiPriority w:val="99"/>
    <w:unhideWhenUsed/>
    <w:rsid w:val="00596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202"/>
  </w:style>
  <w:style w:type="paragraph" w:styleId="Revision">
    <w:name w:val="Revision"/>
    <w:hidden/>
    <w:uiPriority w:val="99"/>
    <w:semiHidden/>
    <w:rsid w:val="0057026B"/>
    <w:pPr>
      <w:spacing w:after="0" w:line="240" w:lineRule="auto"/>
    </w:pPr>
  </w:style>
  <w:style w:type="character" w:styleId="CommentReference">
    <w:name w:val="annotation reference"/>
    <w:basedOn w:val="DefaultParagraphFont"/>
    <w:uiPriority w:val="99"/>
    <w:semiHidden/>
    <w:unhideWhenUsed/>
    <w:rsid w:val="00524467"/>
    <w:rPr>
      <w:sz w:val="16"/>
      <w:szCs w:val="16"/>
    </w:rPr>
  </w:style>
  <w:style w:type="paragraph" w:styleId="CommentText">
    <w:name w:val="annotation text"/>
    <w:basedOn w:val="Normal"/>
    <w:link w:val="CommentTextChar"/>
    <w:uiPriority w:val="99"/>
    <w:unhideWhenUsed/>
    <w:rsid w:val="00524467"/>
    <w:pPr>
      <w:spacing w:line="240" w:lineRule="auto"/>
    </w:pPr>
    <w:rPr>
      <w:sz w:val="20"/>
      <w:szCs w:val="20"/>
    </w:rPr>
  </w:style>
  <w:style w:type="character" w:customStyle="1" w:styleId="CommentTextChar">
    <w:name w:val="Comment Text Char"/>
    <w:basedOn w:val="DefaultParagraphFont"/>
    <w:link w:val="CommentText"/>
    <w:uiPriority w:val="99"/>
    <w:rsid w:val="00524467"/>
    <w:rPr>
      <w:sz w:val="20"/>
      <w:szCs w:val="20"/>
    </w:rPr>
  </w:style>
  <w:style w:type="paragraph" w:styleId="CommentSubject">
    <w:name w:val="annotation subject"/>
    <w:basedOn w:val="CommentText"/>
    <w:next w:val="CommentText"/>
    <w:link w:val="CommentSubjectChar"/>
    <w:uiPriority w:val="99"/>
    <w:semiHidden/>
    <w:unhideWhenUsed/>
    <w:rsid w:val="00524467"/>
    <w:rPr>
      <w:b/>
      <w:bCs/>
    </w:rPr>
  </w:style>
  <w:style w:type="character" w:customStyle="1" w:styleId="CommentSubjectChar">
    <w:name w:val="Comment Subject Char"/>
    <w:basedOn w:val="CommentTextChar"/>
    <w:link w:val="CommentSubject"/>
    <w:uiPriority w:val="99"/>
    <w:semiHidden/>
    <w:rsid w:val="00524467"/>
    <w:rPr>
      <w:b/>
      <w:bCs/>
      <w:sz w:val="20"/>
      <w:szCs w:val="20"/>
    </w:rPr>
  </w:style>
  <w:style w:type="paragraph" w:styleId="NoSpacing">
    <w:name w:val="No Spacing"/>
    <w:uiPriority w:val="1"/>
    <w:qFormat/>
    <w:rsid w:val="00B918A2"/>
    <w:pPr>
      <w:spacing w:after="0" w:line="240" w:lineRule="auto"/>
    </w:pPr>
  </w:style>
  <w:style w:type="paragraph" w:styleId="FootnoteText">
    <w:name w:val="footnote text"/>
    <w:basedOn w:val="Normal"/>
    <w:link w:val="FootnoteTextChar"/>
    <w:uiPriority w:val="99"/>
    <w:semiHidden/>
    <w:unhideWhenUsed/>
    <w:rsid w:val="000E4C9B"/>
    <w:pPr>
      <w:spacing w:after="0" w:line="240" w:lineRule="auto"/>
    </w:pPr>
    <w:rPr>
      <w:rFonts w:ascii="Aptos" w:hAnsi="Aptos" w:cs="Aptos"/>
      <w:kern w:val="0"/>
      <w:sz w:val="20"/>
      <w:szCs w:val="20"/>
      <w14:ligatures w14:val="none"/>
    </w:rPr>
  </w:style>
  <w:style w:type="character" w:customStyle="1" w:styleId="FootnoteTextChar">
    <w:name w:val="Footnote Text Char"/>
    <w:basedOn w:val="DefaultParagraphFont"/>
    <w:link w:val="FootnoteText"/>
    <w:uiPriority w:val="99"/>
    <w:semiHidden/>
    <w:rsid w:val="000E4C9B"/>
    <w:rPr>
      <w:rFonts w:ascii="Aptos" w:hAnsi="Aptos" w:cs="Aptos"/>
      <w:kern w:val="0"/>
      <w:sz w:val="20"/>
      <w:szCs w:val="20"/>
      <w14:ligatures w14:val="none"/>
    </w:rPr>
  </w:style>
  <w:style w:type="character" w:styleId="FootnoteReference">
    <w:name w:val="footnote reference"/>
    <w:basedOn w:val="DefaultParagraphFont"/>
    <w:uiPriority w:val="99"/>
    <w:semiHidden/>
    <w:unhideWhenUsed/>
    <w:rsid w:val="000E4C9B"/>
    <w:rPr>
      <w:vertAlign w:val="superscript"/>
    </w:rPr>
  </w:style>
  <w:style w:type="character" w:styleId="Hyperlink">
    <w:name w:val="Hyperlink"/>
    <w:basedOn w:val="DefaultParagraphFont"/>
    <w:uiPriority w:val="99"/>
    <w:unhideWhenUsed/>
    <w:rsid w:val="00E21DD1"/>
    <w:rPr>
      <w:color w:val="0563C1" w:themeColor="hyperlink"/>
      <w:u w:val="single"/>
    </w:rPr>
  </w:style>
  <w:style w:type="character" w:styleId="UnresolvedMention">
    <w:name w:val="Unresolved Mention"/>
    <w:basedOn w:val="DefaultParagraphFont"/>
    <w:uiPriority w:val="99"/>
    <w:semiHidden/>
    <w:unhideWhenUsed/>
    <w:rsid w:val="00E2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3592">
      <w:bodyDiv w:val="1"/>
      <w:marLeft w:val="0"/>
      <w:marRight w:val="0"/>
      <w:marTop w:val="0"/>
      <w:marBottom w:val="0"/>
      <w:divBdr>
        <w:top w:val="none" w:sz="0" w:space="0" w:color="auto"/>
        <w:left w:val="none" w:sz="0" w:space="0" w:color="auto"/>
        <w:bottom w:val="none" w:sz="0" w:space="0" w:color="auto"/>
        <w:right w:val="none" w:sz="0" w:space="0" w:color="auto"/>
      </w:divBdr>
    </w:div>
    <w:div w:id="74910617">
      <w:bodyDiv w:val="1"/>
      <w:marLeft w:val="0"/>
      <w:marRight w:val="0"/>
      <w:marTop w:val="0"/>
      <w:marBottom w:val="0"/>
      <w:divBdr>
        <w:top w:val="none" w:sz="0" w:space="0" w:color="auto"/>
        <w:left w:val="none" w:sz="0" w:space="0" w:color="auto"/>
        <w:bottom w:val="none" w:sz="0" w:space="0" w:color="auto"/>
        <w:right w:val="none" w:sz="0" w:space="0" w:color="auto"/>
      </w:divBdr>
    </w:div>
    <w:div w:id="86581935">
      <w:bodyDiv w:val="1"/>
      <w:marLeft w:val="0"/>
      <w:marRight w:val="0"/>
      <w:marTop w:val="0"/>
      <w:marBottom w:val="0"/>
      <w:divBdr>
        <w:top w:val="none" w:sz="0" w:space="0" w:color="auto"/>
        <w:left w:val="none" w:sz="0" w:space="0" w:color="auto"/>
        <w:bottom w:val="none" w:sz="0" w:space="0" w:color="auto"/>
        <w:right w:val="none" w:sz="0" w:space="0" w:color="auto"/>
      </w:divBdr>
      <w:divsChild>
        <w:div w:id="1455099078">
          <w:marLeft w:val="0"/>
          <w:marRight w:val="0"/>
          <w:marTop w:val="0"/>
          <w:marBottom w:val="0"/>
          <w:divBdr>
            <w:top w:val="none" w:sz="0" w:space="0" w:color="auto"/>
            <w:left w:val="none" w:sz="0" w:space="0" w:color="auto"/>
            <w:bottom w:val="none" w:sz="0" w:space="0" w:color="auto"/>
            <w:right w:val="none" w:sz="0" w:space="0" w:color="auto"/>
          </w:divBdr>
          <w:divsChild>
            <w:div w:id="331765655">
              <w:marLeft w:val="0"/>
              <w:marRight w:val="0"/>
              <w:marTop w:val="0"/>
              <w:marBottom w:val="0"/>
              <w:divBdr>
                <w:top w:val="none" w:sz="0" w:space="0" w:color="auto"/>
                <w:left w:val="none" w:sz="0" w:space="0" w:color="auto"/>
                <w:bottom w:val="none" w:sz="0" w:space="0" w:color="auto"/>
                <w:right w:val="none" w:sz="0" w:space="0" w:color="auto"/>
              </w:divBdr>
              <w:divsChild>
                <w:div w:id="432936865">
                  <w:marLeft w:val="0"/>
                  <w:marRight w:val="0"/>
                  <w:marTop w:val="0"/>
                  <w:marBottom w:val="0"/>
                  <w:divBdr>
                    <w:top w:val="none" w:sz="0" w:space="0" w:color="auto"/>
                    <w:left w:val="none" w:sz="0" w:space="0" w:color="auto"/>
                    <w:bottom w:val="none" w:sz="0" w:space="0" w:color="auto"/>
                    <w:right w:val="none" w:sz="0" w:space="0" w:color="auto"/>
                  </w:divBdr>
                  <w:divsChild>
                    <w:div w:id="796073096">
                      <w:marLeft w:val="0"/>
                      <w:marRight w:val="0"/>
                      <w:marTop w:val="0"/>
                      <w:marBottom w:val="0"/>
                      <w:divBdr>
                        <w:top w:val="none" w:sz="0" w:space="0" w:color="auto"/>
                        <w:left w:val="none" w:sz="0" w:space="0" w:color="auto"/>
                        <w:bottom w:val="none" w:sz="0" w:space="0" w:color="auto"/>
                        <w:right w:val="none" w:sz="0" w:space="0" w:color="auto"/>
                      </w:divBdr>
                      <w:divsChild>
                        <w:div w:id="586766630">
                          <w:marLeft w:val="0"/>
                          <w:marRight w:val="0"/>
                          <w:marTop w:val="0"/>
                          <w:marBottom w:val="0"/>
                          <w:divBdr>
                            <w:top w:val="none" w:sz="0" w:space="0" w:color="auto"/>
                            <w:left w:val="none" w:sz="0" w:space="0" w:color="auto"/>
                            <w:bottom w:val="none" w:sz="0" w:space="0" w:color="auto"/>
                            <w:right w:val="none" w:sz="0" w:space="0" w:color="auto"/>
                          </w:divBdr>
                          <w:divsChild>
                            <w:div w:id="1895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460912">
      <w:bodyDiv w:val="1"/>
      <w:marLeft w:val="0"/>
      <w:marRight w:val="0"/>
      <w:marTop w:val="0"/>
      <w:marBottom w:val="0"/>
      <w:divBdr>
        <w:top w:val="none" w:sz="0" w:space="0" w:color="auto"/>
        <w:left w:val="none" w:sz="0" w:space="0" w:color="auto"/>
        <w:bottom w:val="none" w:sz="0" w:space="0" w:color="auto"/>
        <w:right w:val="none" w:sz="0" w:space="0" w:color="auto"/>
      </w:divBdr>
    </w:div>
    <w:div w:id="545291651">
      <w:bodyDiv w:val="1"/>
      <w:marLeft w:val="0"/>
      <w:marRight w:val="0"/>
      <w:marTop w:val="0"/>
      <w:marBottom w:val="0"/>
      <w:divBdr>
        <w:top w:val="none" w:sz="0" w:space="0" w:color="auto"/>
        <w:left w:val="none" w:sz="0" w:space="0" w:color="auto"/>
        <w:bottom w:val="none" w:sz="0" w:space="0" w:color="auto"/>
        <w:right w:val="none" w:sz="0" w:space="0" w:color="auto"/>
      </w:divBdr>
      <w:divsChild>
        <w:div w:id="1586766733">
          <w:marLeft w:val="0"/>
          <w:marRight w:val="0"/>
          <w:marTop w:val="0"/>
          <w:marBottom w:val="0"/>
          <w:divBdr>
            <w:top w:val="none" w:sz="0" w:space="0" w:color="auto"/>
            <w:left w:val="none" w:sz="0" w:space="0" w:color="auto"/>
            <w:bottom w:val="none" w:sz="0" w:space="0" w:color="auto"/>
            <w:right w:val="none" w:sz="0" w:space="0" w:color="auto"/>
          </w:divBdr>
          <w:divsChild>
            <w:div w:id="1808357021">
              <w:marLeft w:val="0"/>
              <w:marRight w:val="0"/>
              <w:marTop w:val="0"/>
              <w:marBottom w:val="0"/>
              <w:divBdr>
                <w:top w:val="none" w:sz="0" w:space="0" w:color="auto"/>
                <w:left w:val="none" w:sz="0" w:space="0" w:color="auto"/>
                <w:bottom w:val="none" w:sz="0" w:space="0" w:color="auto"/>
                <w:right w:val="none" w:sz="0" w:space="0" w:color="auto"/>
              </w:divBdr>
              <w:divsChild>
                <w:div w:id="708265992">
                  <w:marLeft w:val="0"/>
                  <w:marRight w:val="0"/>
                  <w:marTop w:val="0"/>
                  <w:marBottom w:val="0"/>
                  <w:divBdr>
                    <w:top w:val="none" w:sz="0" w:space="0" w:color="auto"/>
                    <w:left w:val="none" w:sz="0" w:space="0" w:color="auto"/>
                    <w:bottom w:val="none" w:sz="0" w:space="0" w:color="auto"/>
                    <w:right w:val="none" w:sz="0" w:space="0" w:color="auto"/>
                  </w:divBdr>
                  <w:divsChild>
                    <w:div w:id="768352616">
                      <w:marLeft w:val="0"/>
                      <w:marRight w:val="0"/>
                      <w:marTop w:val="0"/>
                      <w:marBottom w:val="0"/>
                      <w:divBdr>
                        <w:top w:val="none" w:sz="0" w:space="0" w:color="auto"/>
                        <w:left w:val="none" w:sz="0" w:space="0" w:color="auto"/>
                        <w:bottom w:val="none" w:sz="0" w:space="0" w:color="auto"/>
                        <w:right w:val="none" w:sz="0" w:space="0" w:color="auto"/>
                      </w:divBdr>
                      <w:divsChild>
                        <w:div w:id="1820459636">
                          <w:marLeft w:val="0"/>
                          <w:marRight w:val="0"/>
                          <w:marTop w:val="0"/>
                          <w:marBottom w:val="0"/>
                          <w:divBdr>
                            <w:top w:val="none" w:sz="0" w:space="0" w:color="auto"/>
                            <w:left w:val="none" w:sz="0" w:space="0" w:color="auto"/>
                            <w:bottom w:val="none" w:sz="0" w:space="0" w:color="auto"/>
                            <w:right w:val="none" w:sz="0" w:space="0" w:color="auto"/>
                          </w:divBdr>
                          <w:divsChild>
                            <w:div w:id="15478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585693">
          <w:marLeft w:val="0"/>
          <w:marRight w:val="0"/>
          <w:marTop w:val="0"/>
          <w:marBottom w:val="0"/>
          <w:divBdr>
            <w:top w:val="none" w:sz="0" w:space="0" w:color="auto"/>
            <w:left w:val="none" w:sz="0" w:space="0" w:color="auto"/>
            <w:bottom w:val="none" w:sz="0" w:space="0" w:color="auto"/>
            <w:right w:val="none" w:sz="0" w:space="0" w:color="auto"/>
          </w:divBdr>
          <w:divsChild>
            <w:div w:id="2060745677">
              <w:marLeft w:val="0"/>
              <w:marRight w:val="0"/>
              <w:marTop w:val="0"/>
              <w:marBottom w:val="0"/>
              <w:divBdr>
                <w:top w:val="none" w:sz="0" w:space="0" w:color="auto"/>
                <w:left w:val="none" w:sz="0" w:space="0" w:color="auto"/>
                <w:bottom w:val="none" w:sz="0" w:space="0" w:color="auto"/>
                <w:right w:val="none" w:sz="0" w:space="0" w:color="auto"/>
              </w:divBdr>
              <w:divsChild>
                <w:div w:id="1205368056">
                  <w:marLeft w:val="0"/>
                  <w:marRight w:val="0"/>
                  <w:marTop w:val="0"/>
                  <w:marBottom w:val="0"/>
                  <w:divBdr>
                    <w:top w:val="none" w:sz="0" w:space="0" w:color="auto"/>
                    <w:left w:val="none" w:sz="0" w:space="0" w:color="auto"/>
                    <w:bottom w:val="none" w:sz="0" w:space="0" w:color="auto"/>
                    <w:right w:val="none" w:sz="0" w:space="0" w:color="auto"/>
                  </w:divBdr>
                  <w:divsChild>
                    <w:div w:id="1452016809">
                      <w:marLeft w:val="0"/>
                      <w:marRight w:val="0"/>
                      <w:marTop w:val="0"/>
                      <w:marBottom w:val="0"/>
                      <w:divBdr>
                        <w:top w:val="none" w:sz="0" w:space="0" w:color="auto"/>
                        <w:left w:val="none" w:sz="0" w:space="0" w:color="auto"/>
                        <w:bottom w:val="none" w:sz="0" w:space="0" w:color="auto"/>
                        <w:right w:val="none" w:sz="0" w:space="0" w:color="auto"/>
                      </w:divBdr>
                      <w:divsChild>
                        <w:div w:id="754207621">
                          <w:marLeft w:val="0"/>
                          <w:marRight w:val="0"/>
                          <w:marTop w:val="0"/>
                          <w:marBottom w:val="0"/>
                          <w:divBdr>
                            <w:top w:val="none" w:sz="0" w:space="0" w:color="auto"/>
                            <w:left w:val="none" w:sz="0" w:space="0" w:color="auto"/>
                            <w:bottom w:val="none" w:sz="0" w:space="0" w:color="auto"/>
                            <w:right w:val="none" w:sz="0" w:space="0" w:color="auto"/>
                          </w:divBdr>
                          <w:divsChild>
                            <w:div w:id="957758292">
                              <w:marLeft w:val="0"/>
                              <w:marRight w:val="0"/>
                              <w:marTop w:val="0"/>
                              <w:marBottom w:val="0"/>
                              <w:divBdr>
                                <w:top w:val="none" w:sz="0" w:space="0" w:color="auto"/>
                                <w:left w:val="none" w:sz="0" w:space="0" w:color="auto"/>
                                <w:bottom w:val="none" w:sz="0" w:space="0" w:color="auto"/>
                                <w:right w:val="none" w:sz="0" w:space="0" w:color="auto"/>
                              </w:divBdr>
                              <w:divsChild>
                                <w:div w:id="17566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21626">
          <w:marLeft w:val="0"/>
          <w:marRight w:val="0"/>
          <w:marTop w:val="0"/>
          <w:marBottom w:val="0"/>
          <w:divBdr>
            <w:top w:val="none" w:sz="0" w:space="0" w:color="auto"/>
            <w:left w:val="none" w:sz="0" w:space="0" w:color="auto"/>
            <w:bottom w:val="none" w:sz="0" w:space="0" w:color="auto"/>
            <w:right w:val="none" w:sz="0" w:space="0" w:color="auto"/>
          </w:divBdr>
          <w:divsChild>
            <w:div w:id="2008508464">
              <w:marLeft w:val="0"/>
              <w:marRight w:val="0"/>
              <w:marTop w:val="0"/>
              <w:marBottom w:val="0"/>
              <w:divBdr>
                <w:top w:val="none" w:sz="0" w:space="0" w:color="auto"/>
                <w:left w:val="none" w:sz="0" w:space="0" w:color="auto"/>
                <w:bottom w:val="none" w:sz="0" w:space="0" w:color="auto"/>
                <w:right w:val="none" w:sz="0" w:space="0" w:color="auto"/>
              </w:divBdr>
              <w:divsChild>
                <w:div w:id="557984093">
                  <w:marLeft w:val="0"/>
                  <w:marRight w:val="0"/>
                  <w:marTop w:val="0"/>
                  <w:marBottom w:val="0"/>
                  <w:divBdr>
                    <w:top w:val="none" w:sz="0" w:space="0" w:color="auto"/>
                    <w:left w:val="none" w:sz="0" w:space="0" w:color="auto"/>
                    <w:bottom w:val="none" w:sz="0" w:space="0" w:color="auto"/>
                    <w:right w:val="none" w:sz="0" w:space="0" w:color="auto"/>
                  </w:divBdr>
                  <w:divsChild>
                    <w:div w:id="1846943954">
                      <w:marLeft w:val="0"/>
                      <w:marRight w:val="0"/>
                      <w:marTop w:val="0"/>
                      <w:marBottom w:val="0"/>
                      <w:divBdr>
                        <w:top w:val="none" w:sz="0" w:space="0" w:color="auto"/>
                        <w:left w:val="none" w:sz="0" w:space="0" w:color="auto"/>
                        <w:bottom w:val="none" w:sz="0" w:space="0" w:color="auto"/>
                        <w:right w:val="none" w:sz="0" w:space="0" w:color="auto"/>
                      </w:divBdr>
                      <w:divsChild>
                        <w:div w:id="692077242">
                          <w:marLeft w:val="0"/>
                          <w:marRight w:val="0"/>
                          <w:marTop w:val="0"/>
                          <w:marBottom w:val="0"/>
                          <w:divBdr>
                            <w:top w:val="none" w:sz="0" w:space="0" w:color="auto"/>
                            <w:left w:val="none" w:sz="0" w:space="0" w:color="auto"/>
                            <w:bottom w:val="none" w:sz="0" w:space="0" w:color="auto"/>
                            <w:right w:val="none" w:sz="0" w:space="0" w:color="auto"/>
                          </w:divBdr>
                          <w:divsChild>
                            <w:div w:id="2197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970016">
      <w:bodyDiv w:val="1"/>
      <w:marLeft w:val="0"/>
      <w:marRight w:val="0"/>
      <w:marTop w:val="0"/>
      <w:marBottom w:val="0"/>
      <w:divBdr>
        <w:top w:val="none" w:sz="0" w:space="0" w:color="auto"/>
        <w:left w:val="none" w:sz="0" w:space="0" w:color="auto"/>
        <w:bottom w:val="none" w:sz="0" w:space="0" w:color="auto"/>
        <w:right w:val="none" w:sz="0" w:space="0" w:color="auto"/>
      </w:divBdr>
    </w:div>
    <w:div w:id="1446844867">
      <w:bodyDiv w:val="1"/>
      <w:marLeft w:val="0"/>
      <w:marRight w:val="0"/>
      <w:marTop w:val="0"/>
      <w:marBottom w:val="0"/>
      <w:divBdr>
        <w:top w:val="none" w:sz="0" w:space="0" w:color="auto"/>
        <w:left w:val="none" w:sz="0" w:space="0" w:color="auto"/>
        <w:bottom w:val="none" w:sz="0" w:space="0" w:color="auto"/>
        <w:right w:val="none" w:sz="0" w:space="0" w:color="auto"/>
      </w:divBdr>
      <w:divsChild>
        <w:div w:id="1043285186">
          <w:marLeft w:val="0"/>
          <w:marRight w:val="0"/>
          <w:marTop w:val="0"/>
          <w:marBottom w:val="0"/>
          <w:divBdr>
            <w:top w:val="none" w:sz="0" w:space="0" w:color="auto"/>
            <w:left w:val="none" w:sz="0" w:space="0" w:color="auto"/>
            <w:bottom w:val="none" w:sz="0" w:space="0" w:color="auto"/>
            <w:right w:val="none" w:sz="0" w:space="0" w:color="auto"/>
          </w:divBdr>
          <w:divsChild>
            <w:div w:id="1384984611">
              <w:marLeft w:val="0"/>
              <w:marRight w:val="0"/>
              <w:marTop w:val="0"/>
              <w:marBottom w:val="0"/>
              <w:divBdr>
                <w:top w:val="none" w:sz="0" w:space="0" w:color="auto"/>
                <w:left w:val="none" w:sz="0" w:space="0" w:color="auto"/>
                <w:bottom w:val="none" w:sz="0" w:space="0" w:color="auto"/>
                <w:right w:val="none" w:sz="0" w:space="0" w:color="auto"/>
              </w:divBdr>
              <w:divsChild>
                <w:div w:id="809395559">
                  <w:marLeft w:val="0"/>
                  <w:marRight w:val="0"/>
                  <w:marTop w:val="0"/>
                  <w:marBottom w:val="0"/>
                  <w:divBdr>
                    <w:top w:val="none" w:sz="0" w:space="0" w:color="auto"/>
                    <w:left w:val="none" w:sz="0" w:space="0" w:color="auto"/>
                    <w:bottom w:val="none" w:sz="0" w:space="0" w:color="auto"/>
                    <w:right w:val="none" w:sz="0" w:space="0" w:color="auto"/>
                  </w:divBdr>
                  <w:divsChild>
                    <w:div w:id="392587089">
                      <w:marLeft w:val="0"/>
                      <w:marRight w:val="0"/>
                      <w:marTop w:val="0"/>
                      <w:marBottom w:val="0"/>
                      <w:divBdr>
                        <w:top w:val="none" w:sz="0" w:space="0" w:color="auto"/>
                        <w:left w:val="none" w:sz="0" w:space="0" w:color="auto"/>
                        <w:bottom w:val="none" w:sz="0" w:space="0" w:color="auto"/>
                        <w:right w:val="none" w:sz="0" w:space="0" w:color="auto"/>
                      </w:divBdr>
                      <w:divsChild>
                        <w:div w:id="70858573">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19257">
      <w:bodyDiv w:val="1"/>
      <w:marLeft w:val="0"/>
      <w:marRight w:val="0"/>
      <w:marTop w:val="0"/>
      <w:marBottom w:val="0"/>
      <w:divBdr>
        <w:top w:val="none" w:sz="0" w:space="0" w:color="auto"/>
        <w:left w:val="none" w:sz="0" w:space="0" w:color="auto"/>
        <w:bottom w:val="none" w:sz="0" w:space="0" w:color="auto"/>
        <w:right w:val="none" w:sz="0" w:space="0" w:color="auto"/>
      </w:divBdr>
    </w:div>
    <w:div w:id="1862474851">
      <w:bodyDiv w:val="1"/>
      <w:marLeft w:val="0"/>
      <w:marRight w:val="0"/>
      <w:marTop w:val="0"/>
      <w:marBottom w:val="0"/>
      <w:divBdr>
        <w:top w:val="none" w:sz="0" w:space="0" w:color="auto"/>
        <w:left w:val="none" w:sz="0" w:space="0" w:color="auto"/>
        <w:bottom w:val="none" w:sz="0" w:space="0" w:color="auto"/>
        <w:right w:val="none" w:sz="0" w:space="0" w:color="auto"/>
      </w:divBdr>
      <w:divsChild>
        <w:div w:id="1811170624">
          <w:marLeft w:val="274"/>
          <w:marRight w:val="0"/>
          <w:marTop w:val="0"/>
          <w:marBottom w:val="0"/>
          <w:divBdr>
            <w:top w:val="none" w:sz="0" w:space="0" w:color="auto"/>
            <w:left w:val="none" w:sz="0" w:space="0" w:color="auto"/>
            <w:bottom w:val="none" w:sz="0" w:space="0" w:color="auto"/>
            <w:right w:val="none" w:sz="0" w:space="0" w:color="auto"/>
          </w:divBdr>
        </w:div>
        <w:div w:id="2096049979">
          <w:marLeft w:val="274"/>
          <w:marRight w:val="0"/>
          <w:marTop w:val="0"/>
          <w:marBottom w:val="0"/>
          <w:divBdr>
            <w:top w:val="none" w:sz="0" w:space="0" w:color="auto"/>
            <w:left w:val="none" w:sz="0" w:space="0" w:color="auto"/>
            <w:bottom w:val="none" w:sz="0" w:space="0" w:color="auto"/>
            <w:right w:val="none" w:sz="0" w:space="0" w:color="auto"/>
          </w:divBdr>
        </w:div>
      </w:divsChild>
    </w:div>
    <w:div w:id="1866213312">
      <w:bodyDiv w:val="1"/>
      <w:marLeft w:val="0"/>
      <w:marRight w:val="0"/>
      <w:marTop w:val="0"/>
      <w:marBottom w:val="0"/>
      <w:divBdr>
        <w:top w:val="none" w:sz="0" w:space="0" w:color="auto"/>
        <w:left w:val="none" w:sz="0" w:space="0" w:color="auto"/>
        <w:bottom w:val="none" w:sz="0" w:space="0" w:color="auto"/>
        <w:right w:val="none" w:sz="0" w:space="0" w:color="auto"/>
      </w:divBdr>
    </w:div>
    <w:div w:id="1933199129">
      <w:bodyDiv w:val="1"/>
      <w:marLeft w:val="0"/>
      <w:marRight w:val="0"/>
      <w:marTop w:val="0"/>
      <w:marBottom w:val="0"/>
      <w:divBdr>
        <w:top w:val="none" w:sz="0" w:space="0" w:color="auto"/>
        <w:left w:val="none" w:sz="0" w:space="0" w:color="auto"/>
        <w:bottom w:val="none" w:sz="0" w:space="0" w:color="auto"/>
        <w:right w:val="none" w:sz="0" w:space="0" w:color="auto"/>
      </w:divBdr>
      <w:divsChild>
        <w:div w:id="833838372">
          <w:marLeft w:val="0"/>
          <w:marRight w:val="0"/>
          <w:marTop w:val="0"/>
          <w:marBottom w:val="0"/>
          <w:divBdr>
            <w:top w:val="none" w:sz="0" w:space="0" w:color="auto"/>
            <w:left w:val="none" w:sz="0" w:space="0" w:color="auto"/>
            <w:bottom w:val="none" w:sz="0" w:space="0" w:color="auto"/>
            <w:right w:val="none" w:sz="0" w:space="0" w:color="auto"/>
          </w:divBdr>
          <w:divsChild>
            <w:div w:id="741829084">
              <w:marLeft w:val="0"/>
              <w:marRight w:val="0"/>
              <w:marTop w:val="0"/>
              <w:marBottom w:val="0"/>
              <w:divBdr>
                <w:top w:val="none" w:sz="0" w:space="0" w:color="auto"/>
                <w:left w:val="none" w:sz="0" w:space="0" w:color="auto"/>
                <w:bottom w:val="none" w:sz="0" w:space="0" w:color="auto"/>
                <w:right w:val="none" w:sz="0" w:space="0" w:color="auto"/>
              </w:divBdr>
              <w:divsChild>
                <w:div w:id="1684091895">
                  <w:marLeft w:val="0"/>
                  <w:marRight w:val="0"/>
                  <w:marTop w:val="0"/>
                  <w:marBottom w:val="0"/>
                  <w:divBdr>
                    <w:top w:val="none" w:sz="0" w:space="0" w:color="auto"/>
                    <w:left w:val="none" w:sz="0" w:space="0" w:color="auto"/>
                    <w:bottom w:val="none" w:sz="0" w:space="0" w:color="auto"/>
                    <w:right w:val="none" w:sz="0" w:space="0" w:color="auto"/>
                  </w:divBdr>
                  <w:divsChild>
                    <w:div w:id="1741828242">
                      <w:marLeft w:val="0"/>
                      <w:marRight w:val="0"/>
                      <w:marTop w:val="0"/>
                      <w:marBottom w:val="0"/>
                      <w:divBdr>
                        <w:top w:val="none" w:sz="0" w:space="0" w:color="auto"/>
                        <w:left w:val="none" w:sz="0" w:space="0" w:color="auto"/>
                        <w:bottom w:val="none" w:sz="0" w:space="0" w:color="auto"/>
                        <w:right w:val="none" w:sz="0" w:space="0" w:color="auto"/>
                      </w:divBdr>
                      <w:divsChild>
                        <w:div w:id="2028142748">
                          <w:marLeft w:val="0"/>
                          <w:marRight w:val="0"/>
                          <w:marTop w:val="0"/>
                          <w:marBottom w:val="0"/>
                          <w:divBdr>
                            <w:top w:val="none" w:sz="0" w:space="0" w:color="auto"/>
                            <w:left w:val="none" w:sz="0" w:space="0" w:color="auto"/>
                            <w:bottom w:val="none" w:sz="0" w:space="0" w:color="auto"/>
                            <w:right w:val="none" w:sz="0" w:space="0" w:color="auto"/>
                          </w:divBdr>
                          <w:divsChild>
                            <w:div w:id="20045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556999">
          <w:marLeft w:val="0"/>
          <w:marRight w:val="0"/>
          <w:marTop w:val="0"/>
          <w:marBottom w:val="0"/>
          <w:divBdr>
            <w:top w:val="none" w:sz="0" w:space="0" w:color="auto"/>
            <w:left w:val="none" w:sz="0" w:space="0" w:color="auto"/>
            <w:bottom w:val="none" w:sz="0" w:space="0" w:color="auto"/>
            <w:right w:val="none" w:sz="0" w:space="0" w:color="auto"/>
          </w:divBdr>
          <w:divsChild>
            <w:div w:id="868034309">
              <w:marLeft w:val="0"/>
              <w:marRight w:val="0"/>
              <w:marTop w:val="0"/>
              <w:marBottom w:val="0"/>
              <w:divBdr>
                <w:top w:val="none" w:sz="0" w:space="0" w:color="auto"/>
                <w:left w:val="none" w:sz="0" w:space="0" w:color="auto"/>
                <w:bottom w:val="none" w:sz="0" w:space="0" w:color="auto"/>
                <w:right w:val="none" w:sz="0" w:space="0" w:color="auto"/>
              </w:divBdr>
              <w:divsChild>
                <w:div w:id="839779973">
                  <w:marLeft w:val="0"/>
                  <w:marRight w:val="0"/>
                  <w:marTop w:val="0"/>
                  <w:marBottom w:val="0"/>
                  <w:divBdr>
                    <w:top w:val="none" w:sz="0" w:space="0" w:color="auto"/>
                    <w:left w:val="none" w:sz="0" w:space="0" w:color="auto"/>
                    <w:bottom w:val="none" w:sz="0" w:space="0" w:color="auto"/>
                    <w:right w:val="none" w:sz="0" w:space="0" w:color="auto"/>
                  </w:divBdr>
                  <w:divsChild>
                    <w:div w:id="701978238">
                      <w:marLeft w:val="0"/>
                      <w:marRight w:val="0"/>
                      <w:marTop w:val="0"/>
                      <w:marBottom w:val="0"/>
                      <w:divBdr>
                        <w:top w:val="none" w:sz="0" w:space="0" w:color="auto"/>
                        <w:left w:val="none" w:sz="0" w:space="0" w:color="auto"/>
                        <w:bottom w:val="none" w:sz="0" w:space="0" w:color="auto"/>
                        <w:right w:val="none" w:sz="0" w:space="0" w:color="auto"/>
                      </w:divBdr>
                      <w:divsChild>
                        <w:div w:id="136535928">
                          <w:marLeft w:val="0"/>
                          <w:marRight w:val="0"/>
                          <w:marTop w:val="0"/>
                          <w:marBottom w:val="0"/>
                          <w:divBdr>
                            <w:top w:val="none" w:sz="0" w:space="0" w:color="auto"/>
                            <w:left w:val="none" w:sz="0" w:space="0" w:color="auto"/>
                            <w:bottom w:val="none" w:sz="0" w:space="0" w:color="auto"/>
                            <w:right w:val="none" w:sz="0" w:space="0" w:color="auto"/>
                          </w:divBdr>
                          <w:divsChild>
                            <w:div w:id="1880164573">
                              <w:marLeft w:val="0"/>
                              <w:marRight w:val="0"/>
                              <w:marTop w:val="0"/>
                              <w:marBottom w:val="0"/>
                              <w:divBdr>
                                <w:top w:val="none" w:sz="0" w:space="0" w:color="auto"/>
                                <w:left w:val="none" w:sz="0" w:space="0" w:color="auto"/>
                                <w:bottom w:val="none" w:sz="0" w:space="0" w:color="auto"/>
                                <w:right w:val="none" w:sz="0" w:space="0" w:color="auto"/>
                              </w:divBdr>
                              <w:divsChild>
                                <w:div w:id="16475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969736">
          <w:marLeft w:val="0"/>
          <w:marRight w:val="0"/>
          <w:marTop w:val="0"/>
          <w:marBottom w:val="0"/>
          <w:divBdr>
            <w:top w:val="none" w:sz="0" w:space="0" w:color="auto"/>
            <w:left w:val="none" w:sz="0" w:space="0" w:color="auto"/>
            <w:bottom w:val="none" w:sz="0" w:space="0" w:color="auto"/>
            <w:right w:val="none" w:sz="0" w:space="0" w:color="auto"/>
          </w:divBdr>
          <w:divsChild>
            <w:div w:id="678506809">
              <w:marLeft w:val="0"/>
              <w:marRight w:val="0"/>
              <w:marTop w:val="0"/>
              <w:marBottom w:val="0"/>
              <w:divBdr>
                <w:top w:val="none" w:sz="0" w:space="0" w:color="auto"/>
                <w:left w:val="none" w:sz="0" w:space="0" w:color="auto"/>
                <w:bottom w:val="none" w:sz="0" w:space="0" w:color="auto"/>
                <w:right w:val="none" w:sz="0" w:space="0" w:color="auto"/>
              </w:divBdr>
              <w:divsChild>
                <w:div w:id="101077576">
                  <w:marLeft w:val="0"/>
                  <w:marRight w:val="0"/>
                  <w:marTop w:val="0"/>
                  <w:marBottom w:val="0"/>
                  <w:divBdr>
                    <w:top w:val="none" w:sz="0" w:space="0" w:color="auto"/>
                    <w:left w:val="none" w:sz="0" w:space="0" w:color="auto"/>
                    <w:bottom w:val="none" w:sz="0" w:space="0" w:color="auto"/>
                    <w:right w:val="none" w:sz="0" w:space="0" w:color="auto"/>
                  </w:divBdr>
                  <w:divsChild>
                    <w:div w:id="1438283110">
                      <w:marLeft w:val="0"/>
                      <w:marRight w:val="0"/>
                      <w:marTop w:val="0"/>
                      <w:marBottom w:val="0"/>
                      <w:divBdr>
                        <w:top w:val="none" w:sz="0" w:space="0" w:color="auto"/>
                        <w:left w:val="none" w:sz="0" w:space="0" w:color="auto"/>
                        <w:bottom w:val="none" w:sz="0" w:space="0" w:color="auto"/>
                        <w:right w:val="none" w:sz="0" w:space="0" w:color="auto"/>
                      </w:divBdr>
                      <w:divsChild>
                        <w:div w:id="357588504">
                          <w:marLeft w:val="0"/>
                          <w:marRight w:val="0"/>
                          <w:marTop w:val="0"/>
                          <w:marBottom w:val="0"/>
                          <w:divBdr>
                            <w:top w:val="none" w:sz="0" w:space="0" w:color="auto"/>
                            <w:left w:val="none" w:sz="0" w:space="0" w:color="auto"/>
                            <w:bottom w:val="none" w:sz="0" w:space="0" w:color="auto"/>
                            <w:right w:val="none" w:sz="0" w:space="0" w:color="auto"/>
                          </w:divBdr>
                          <w:divsChild>
                            <w:div w:id="5649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2464</ap:Words>
  <ap:Characters>13558</ap:Characters>
  <ap:DocSecurity>0</ap:DocSecurity>
  <ap:Lines>112</ap:Lines>
  <ap:Paragraphs>31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15991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2026-04-29T12:58:00.0000000Z</dcterms:created>
  <dcterms:modified xsi:type="dcterms:W3CDTF">2026-04-29T12:58:00.0000000Z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0x0101009C7CE436063D44E9BE7DC0259EF7C32F006EB9F9836A634AE58B6169785FD3936F00D0BFD0E305C7C345B42543D86FA71BCA</vt:lpwstr>
  </property>
  <property fmtid="{D5CDD505-2E9C-101B-9397-08002B2CF9AE}" pid="3" name="ClassificationContentMarkingFooterShapeIds">
    <vt:lpwstr>3b927335,2e2147e3,22ae2057</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BZForumOrganisation">
    <vt:lpwstr>2;#Not applicable|0049e722-bfb1-4a3f-9d08-af7366a9af40</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y fmtid="{D5CDD505-2E9C-101B-9397-08002B2CF9AE}" pid="9" name="BZMarking">
    <vt:lpwstr>5;#NO MARKING|0a4eb9ae-69eb-4d9e-b573-43ab99ef8592</vt:lpwstr>
  </property>
  <property fmtid="{D5CDD505-2E9C-101B-9397-08002B2CF9AE}" pid="10" name="BZClassification">
    <vt:lpwstr>4;#UNCLASSIFIED (U)|284e6a62-15ab-4017-be27-a1e965f4e940</vt:lpwstr>
  </property>
  <property fmtid="{D5CDD505-2E9C-101B-9397-08002B2CF9AE}" pid="11" name="gc2efd3bfea04f7f8169be07009f5536">
    <vt:lpwstr/>
  </property>
  <property fmtid="{D5CDD505-2E9C-101B-9397-08002B2CF9AE}" pid="12" name="BZDossierSendTo">
    <vt:lpwstr/>
  </property>
  <property fmtid="{D5CDD505-2E9C-101B-9397-08002B2CF9AE}" pid="13" name="BZDossierResponsibleDepartment">
    <vt:lpwstr/>
  </property>
  <property fmtid="{D5CDD505-2E9C-101B-9397-08002B2CF9AE}" pid="14" name="BZDossierProcessLocation">
    <vt:lpwstr/>
  </property>
  <property fmtid="{D5CDD505-2E9C-101B-9397-08002B2CF9AE}" pid="15" name="BZDossierGovernmentOfficial">
    <vt:lpwstr/>
  </property>
  <property fmtid="{D5CDD505-2E9C-101B-9397-08002B2CF9AE}" pid="16" name="f2fb2a8e39404f1ab554e4e4a49d2918">
    <vt:lpwstr/>
  </property>
  <property fmtid="{D5CDD505-2E9C-101B-9397-08002B2CF9AE}" pid="17" name="BZDossierPublishingWOOCategory">
    <vt:lpwstr/>
  </property>
  <property fmtid="{D5CDD505-2E9C-101B-9397-08002B2CF9AE}" pid="18" name="i42ef48d5fa942a0ad0d60e44f201751">
    <vt:lpwstr/>
  </property>
  <property fmtid="{D5CDD505-2E9C-101B-9397-08002B2CF9AE}" pid="19" name="f8e003236e1c4ac2ab9051d5d8789bbb">
    <vt:lpwstr/>
  </property>
  <property fmtid="{D5CDD505-2E9C-101B-9397-08002B2CF9AE}" pid="20" name="p29721a54a5c4bbe9786e930fc91e270">
    <vt:lpwstr/>
  </property>
  <property fmtid="{D5CDD505-2E9C-101B-9397-08002B2CF9AE}" pid="21" name="ed9282a3f18446ec8c17c7829edf82dd">
    <vt:lpwstr/>
  </property>
  <property fmtid="{D5CDD505-2E9C-101B-9397-08002B2CF9AE}" pid="22" name="e256f556a7b748329ab47889947c7d40">
    <vt:lpwstr/>
  </property>
  <property fmtid="{D5CDD505-2E9C-101B-9397-08002B2CF9AE}" pid="23" name="BZDossierProcessType">
    <vt:lpwstr/>
  </property>
  <property fmtid="{D5CDD505-2E9C-101B-9397-08002B2CF9AE}" pid="24" name="BZDossierBudgetManager">
    <vt:lpwstr/>
  </property>
  <property fmtid="{D5CDD505-2E9C-101B-9397-08002B2CF9AE}" pid="25" name="_dlc_DocIdItemGuid">
    <vt:lpwstr>bf4cf474-0a6c-4cde-9e46-aeeb26606ef0</vt:lpwstr>
  </property>
  <property fmtid="{D5CDD505-2E9C-101B-9397-08002B2CF9AE}" pid="26" name="BZDossierTemplate">
    <vt:lpwstr>Toezegging</vt:lpwstr>
  </property>
  <property fmtid="{D5CDD505-2E9C-101B-9397-08002B2CF9AE}" pid="27" name="URL">
    <vt:lpwstr>https://247.plaza.buzaservices.nl/subject/PV-TZ2026012026/BZ2625065/Annex%20stand%20van%20zaken%20per%20combitrack%20(2).docx, </vt:lpwstr>
  </property>
  <property fmtid="{D5CDD505-2E9C-101B-9397-08002B2CF9AE}" pid="28" name="_docset_NoMedatataSyncRequired">
    <vt:lpwstr>False</vt:lpwstr>
  </property>
</Properties>
</file>