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395" w:rsidP="004E0395" w:rsidRDefault="004E0395" w14:paraId="20848C1F" w14:textId="77777777">
      <w:r>
        <w:t>AH 1787</w:t>
      </w:r>
    </w:p>
    <w:p w:rsidR="004E0395" w:rsidP="004E0395" w:rsidRDefault="004E0395" w14:paraId="293DB20F" w14:textId="77777777">
      <w:r>
        <w:t>2026Z07625</w:t>
      </w:r>
    </w:p>
    <w:p w:rsidRPr="00822083" w:rsidR="004E0395" w:rsidP="004E0395" w:rsidRDefault="004E0395" w14:paraId="681C637C" w14:textId="550C5A3F">
      <w:r w:rsidRPr="00D25B3E">
        <w:rPr>
          <w:sz w:val="24"/>
          <w:szCs w:val="24"/>
        </w:rPr>
        <w:t>Antwoord van minister Vijlbrief (Sociale Zaken en Werkgelegenheid) (ontvangen</w:t>
      </w:r>
      <w:r>
        <w:rPr>
          <w:sz w:val="24"/>
          <w:szCs w:val="24"/>
        </w:rPr>
        <w:t xml:space="preserve">  28 april 2026)</w:t>
      </w:r>
      <w:r w:rsidRPr="00822083">
        <w:t> </w:t>
      </w:r>
      <w:r w:rsidRPr="00822083">
        <w:br/>
      </w:r>
    </w:p>
    <w:p w:rsidRPr="00BF51AB" w:rsidR="004E0395" w:rsidP="004E0395" w:rsidRDefault="004E0395" w14:paraId="24216C8E" w14:textId="77777777">
      <w:pPr>
        <w:spacing w:line="240" w:lineRule="auto"/>
        <w:rPr>
          <w:b/>
          <w:bCs/>
        </w:rPr>
      </w:pPr>
      <w:r w:rsidRPr="00BF51AB">
        <w:rPr>
          <w:b/>
          <w:bCs/>
        </w:rPr>
        <w:t xml:space="preserve">1. Herinnert u uw antwoorden van 16 maart 2026 over de arbeidsomstandigheden bij Walibi Holland? </w:t>
      </w:r>
      <w:r>
        <w:rPr>
          <w:b/>
          <w:bCs/>
        </w:rPr>
        <w:t>1)</w:t>
      </w:r>
    </w:p>
    <w:p w:rsidRPr="00822083" w:rsidR="004E0395" w:rsidP="004E0395" w:rsidRDefault="004E0395" w14:paraId="314E5BA1" w14:textId="77777777"/>
    <w:p w:rsidRPr="00822083" w:rsidR="004E0395" w:rsidP="004E0395" w:rsidRDefault="004E0395" w14:paraId="261DF360" w14:textId="77777777">
      <w:r w:rsidRPr="00822083">
        <w:t>Ja.</w:t>
      </w:r>
      <w:r w:rsidRPr="00822083">
        <w:br/>
      </w:r>
    </w:p>
    <w:p w:rsidRPr="00BF51AB" w:rsidR="004E0395" w:rsidP="004E0395" w:rsidRDefault="004E0395" w14:paraId="660E7314" w14:textId="77777777">
      <w:pPr>
        <w:spacing w:line="240" w:lineRule="auto"/>
        <w:rPr>
          <w:b/>
          <w:bCs/>
        </w:rPr>
      </w:pPr>
      <w:r w:rsidRPr="00BF51AB">
        <w:rPr>
          <w:b/>
          <w:bCs/>
        </w:rPr>
        <w:t>2. Kunt u het door u aangehaalde rapport van de Nederlands Arbeidsinspectie (NLA) over de laatste inspectie bij Walibi Holland met de Kamer delen? Zo nee, waarom niet?</w:t>
      </w:r>
    </w:p>
    <w:p w:rsidRPr="00822083" w:rsidR="004E0395" w:rsidP="004E0395" w:rsidRDefault="004E0395" w14:paraId="5361B1DD" w14:textId="77777777"/>
    <w:p w:rsidRPr="00822083" w:rsidR="004E0395" w:rsidP="004E0395" w:rsidRDefault="004E0395" w14:paraId="65F13ED4" w14:textId="77777777">
      <w:r w:rsidRPr="00822083">
        <w:t>De Arbeidsinspectie heeft naar aanleiding van haar laatste bezoek aan het bedrijf geen rapport opgemaakt, omdat toen geen overtredingen zijn vastgesteld. In de beantwoording van de onder vraag 1 genoemde Kamervragen wordt overigens niet verwezen naar een rapport, maar alleen naar de uitkomst van het betreffende bezoek.</w:t>
      </w:r>
      <w:r w:rsidRPr="00822083">
        <w:br/>
      </w:r>
    </w:p>
    <w:p w:rsidRPr="00BF51AB" w:rsidR="004E0395" w:rsidP="004E0395" w:rsidRDefault="004E0395" w14:paraId="73043928" w14:textId="77777777">
      <w:pPr>
        <w:spacing w:line="240" w:lineRule="auto"/>
        <w:rPr>
          <w:b/>
          <w:bCs/>
        </w:rPr>
      </w:pPr>
      <w:r w:rsidRPr="00BF51AB">
        <w:rPr>
          <w:b/>
          <w:bCs/>
        </w:rPr>
        <w:t>3. Welke onderdelen van de arbeidsomstandigheden bij Walibi Holland zijn er toen door de NLA onderzocht?</w:t>
      </w:r>
    </w:p>
    <w:p w:rsidRPr="00822083" w:rsidR="004E0395" w:rsidP="004E0395" w:rsidRDefault="004E0395" w14:paraId="0411B430" w14:textId="77777777"/>
    <w:p w:rsidRPr="00822083" w:rsidR="004E0395" w:rsidP="004E0395" w:rsidRDefault="004E0395" w14:paraId="363A4445" w14:textId="77777777">
      <w:r w:rsidRPr="00822083">
        <w:t xml:space="preserve">Walibi Holland B.V. heeft op 17 juni 2025 een arbeidsongeval bij de Arbeidsinspectie gemeld. Hierop is een inspecteur op 19 juni 2025 ter plaatse gegaan. Hij heeft de locatie bekeken en het ongeval besproken met het bedrijf en de betreffende medewerker. Hij heeft geconstateerd dat het ongeval niet te voorzien was en dat de werkgever redelijkerwijze niets had kunnen doen om het ongeval te voorkomen. Dit is door de Arbeidsinspectie op 23 juni 2025 in een brief aan het bedrijf kenbaar gemaakt. </w:t>
      </w:r>
      <w:r w:rsidRPr="00822083">
        <w:br/>
      </w:r>
    </w:p>
    <w:p w:rsidRPr="00BF51AB" w:rsidR="004E0395" w:rsidP="004E0395" w:rsidRDefault="004E0395" w14:paraId="7459D2B2" w14:textId="77777777">
      <w:pPr>
        <w:spacing w:line="240" w:lineRule="auto"/>
        <w:rPr>
          <w:b/>
          <w:bCs/>
        </w:rPr>
      </w:pPr>
      <w:r w:rsidRPr="00BF51AB">
        <w:rPr>
          <w:b/>
          <w:bCs/>
        </w:rPr>
        <w:t>4. Is er door de NLA ook gekeken naar de contractvormen bij Walibi Holland? Zo ja, waarop baseert de NLA de conclusie dat er geen overtredingen zijn geconstateerd?</w:t>
      </w:r>
    </w:p>
    <w:p w:rsidRPr="00822083" w:rsidR="004E0395" w:rsidP="004E0395" w:rsidRDefault="004E0395" w14:paraId="34F4E961" w14:textId="77777777"/>
    <w:p w:rsidRPr="00822083" w:rsidR="004E0395" w:rsidP="004E0395" w:rsidRDefault="004E0395" w14:paraId="32AA0BAD" w14:textId="77777777">
      <w:r w:rsidRPr="00822083">
        <w:t xml:space="preserve">Zoals aangegeven in het antwoord op vraag 3, vond het laatste bezoek van de Arbeidsinspectie plaats naar aanleiding van een arbeidsongeval. Het onderzoek was daarop gericht en zag niet op de contractvormen bij het bedrijf, omdat het gemelde </w:t>
      </w:r>
      <w:r w:rsidRPr="00822083">
        <w:lastRenderedPageBreak/>
        <w:t>arbeidsongeval hier geen relatie mee had.</w:t>
      </w:r>
      <w:r w:rsidRPr="00822083">
        <w:br/>
      </w:r>
    </w:p>
    <w:p w:rsidRPr="00BF51AB" w:rsidR="004E0395" w:rsidP="004E0395" w:rsidRDefault="004E0395" w14:paraId="408EB2BB" w14:textId="77777777">
      <w:pPr>
        <w:spacing w:line="240" w:lineRule="auto"/>
        <w:rPr>
          <w:b/>
          <w:bCs/>
        </w:rPr>
      </w:pPr>
      <w:r w:rsidRPr="00BF51AB">
        <w:rPr>
          <w:b/>
          <w:bCs/>
        </w:rPr>
        <w:t>5. Kunt u deze vragen één voor één beantwoorden?</w:t>
      </w:r>
    </w:p>
    <w:p w:rsidRPr="00822083" w:rsidR="004E0395" w:rsidP="004E0395" w:rsidRDefault="004E0395" w14:paraId="3D6B8354" w14:textId="77777777"/>
    <w:p w:rsidRPr="00822083" w:rsidR="004E0395" w:rsidP="004E0395" w:rsidRDefault="004E0395" w14:paraId="609A0DB9" w14:textId="77777777">
      <w:r w:rsidRPr="00822083">
        <w:t>Zie hierboven.</w:t>
      </w:r>
      <w:r w:rsidRPr="00822083">
        <w:br/>
      </w:r>
    </w:p>
    <w:p w:rsidRPr="00822083" w:rsidR="004E0395" w:rsidP="004E0395" w:rsidRDefault="004E0395" w14:paraId="110D54BE" w14:textId="77777777">
      <w:r w:rsidRPr="00822083">
        <w:t>1) Aanhangsel Handelingen II, vergaderjaar 2025-2026, nr. 1331. </w:t>
      </w:r>
      <w:r w:rsidRPr="00822083">
        <w:br/>
      </w:r>
    </w:p>
    <w:p w:rsidRPr="00822083" w:rsidR="004E0395" w:rsidP="004E0395" w:rsidRDefault="004E0395" w14:paraId="4778AB07" w14:textId="77777777">
      <w:r w:rsidRPr="00822083">
        <w:t> </w:t>
      </w:r>
      <w:r w:rsidRPr="00822083">
        <w:br/>
      </w:r>
    </w:p>
    <w:p w:rsidRPr="00822083" w:rsidR="004E0395" w:rsidP="004E0395" w:rsidRDefault="004E0395" w14:paraId="7B46199C" w14:textId="77777777">
      <w:r w:rsidRPr="00822083">
        <w:t> </w:t>
      </w:r>
      <w:r w:rsidRPr="00822083">
        <w:br/>
      </w:r>
    </w:p>
    <w:p w:rsidR="004E0395" w:rsidP="004E0395" w:rsidRDefault="004E0395" w14:paraId="4B516F5B" w14:textId="77777777"/>
    <w:p w:rsidR="00DF6013" w:rsidRDefault="00DF6013" w14:paraId="0E29CF4D" w14:textId="77777777"/>
    <w:sectPr w:rsidR="00DF6013" w:rsidSect="004E039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2F12" w14:textId="77777777" w:rsidR="004E0395" w:rsidRDefault="004E0395" w:rsidP="004E0395">
      <w:pPr>
        <w:spacing w:after="0" w:line="240" w:lineRule="auto"/>
      </w:pPr>
      <w:r>
        <w:separator/>
      </w:r>
    </w:p>
  </w:endnote>
  <w:endnote w:type="continuationSeparator" w:id="0">
    <w:p w14:paraId="37D903EF" w14:textId="77777777" w:rsidR="004E0395" w:rsidRDefault="004E0395" w:rsidP="004E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ADF05" w14:textId="77777777" w:rsidR="004E0395" w:rsidRPr="004E0395" w:rsidRDefault="004E0395" w:rsidP="004E03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E3C7" w14:textId="77777777" w:rsidR="004E0395" w:rsidRPr="004E0395" w:rsidRDefault="004E0395" w:rsidP="004E03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0760" w14:textId="77777777" w:rsidR="004E0395" w:rsidRPr="004E0395" w:rsidRDefault="004E0395" w:rsidP="004E03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CC65" w14:textId="77777777" w:rsidR="004E0395" w:rsidRDefault="004E0395" w:rsidP="004E0395">
      <w:pPr>
        <w:spacing w:after="0" w:line="240" w:lineRule="auto"/>
      </w:pPr>
      <w:r>
        <w:separator/>
      </w:r>
    </w:p>
  </w:footnote>
  <w:footnote w:type="continuationSeparator" w:id="0">
    <w:p w14:paraId="03E0F270" w14:textId="77777777" w:rsidR="004E0395" w:rsidRDefault="004E0395" w:rsidP="004E0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D119" w14:textId="77777777" w:rsidR="004E0395" w:rsidRPr="004E0395" w:rsidRDefault="004E0395" w:rsidP="004E03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D656" w14:textId="77777777" w:rsidR="004E0395" w:rsidRPr="004E0395" w:rsidRDefault="004E0395" w:rsidP="004E03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D7EA" w14:textId="77777777" w:rsidR="004E0395" w:rsidRPr="004E0395" w:rsidRDefault="004E0395" w:rsidP="004E03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95"/>
    <w:rsid w:val="00334268"/>
    <w:rsid w:val="004E0395"/>
    <w:rsid w:val="00DF6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8DF8"/>
  <w15:chartTrackingRefBased/>
  <w15:docId w15:val="{1F85B23A-905B-4614-A90E-CFF309E3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E0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E039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039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039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03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3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3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3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39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E039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E039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039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039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03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3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3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395"/>
    <w:rPr>
      <w:rFonts w:eastAsiaTheme="majorEastAsia" w:cstheme="majorBidi"/>
      <w:color w:val="272727" w:themeColor="text1" w:themeTint="D8"/>
    </w:rPr>
  </w:style>
  <w:style w:type="paragraph" w:styleId="Titel">
    <w:name w:val="Title"/>
    <w:basedOn w:val="Standaard"/>
    <w:next w:val="Standaard"/>
    <w:link w:val="TitelChar"/>
    <w:uiPriority w:val="10"/>
    <w:qFormat/>
    <w:rsid w:val="004E0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3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3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3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3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395"/>
    <w:rPr>
      <w:i/>
      <w:iCs/>
      <w:color w:val="404040" w:themeColor="text1" w:themeTint="BF"/>
    </w:rPr>
  </w:style>
  <w:style w:type="paragraph" w:styleId="Lijstalinea">
    <w:name w:val="List Paragraph"/>
    <w:basedOn w:val="Standaard"/>
    <w:uiPriority w:val="34"/>
    <w:qFormat/>
    <w:rsid w:val="004E0395"/>
    <w:pPr>
      <w:ind w:left="720"/>
      <w:contextualSpacing/>
    </w:pPr>
  </w:style>
  <w:style w:type="character" w:styleId="Intensievebenadrukking">
    <w:name w:val="Intense Emphasis"/>
    <w:basedOn w:val="Standaardalinea-lettertype"/>
    <w:uiPriority w:val="21"/>
    <w:qFormat/>
    <w:rsid w:val="004E0395"/>
    <w:rPr>
      <w:i/>
      <w:iCs/>
      <w:color w:val="2F5496" w:themeColor="accent1" w:themeShade="BF"/>
    </w:rPr>
  </w:style>
  <w:style w:type="paragraph" w:styleId="Duidelijkcitaat">
    <w:name w:val="Intense Quote"/>
    <w:basedOn w:val="Standaard"/>
    <w:next w:val="Standaard"/>
    <w:link w:val="DuidelijkcitaatChar"/>
    <w:uiPriority w:val="30"/>
    <w:qFormat/>
    <w:rsid w:val="004E0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0395"/>
    <w:rPr>
      <w:i/>
      <w:iCs/>
      <w:color w:val="2F5496" w:themeColor="accent1" w:themeShade="BF"/>
    </w:rPr>
  </w:style>
  <w:style w:type="character" w:styleId="Intensieveverwijzing">
    <w:name w:val="Intense Reference"/>
    <w:basedOn w:val="Standaardalinea-lettertype"/>
    <w:uiPriority w:val="32"/>
    <w:qFormat/>
    <w:rsid w:val="004E0395"/>
    <w:rPr>
      <w:b/>
      <w:bCs/>
      <w:smallCaps/>
      <w:color w:val="2F5496" w:themeColor="accent1" w:themeShade="BF"/>
      <w:spacing w:val="5"/>
    </w:rPr>
  </w:style>
  <w:style w:type="paragraph" w:customStyle="1" w:styleId="Afzendgegevens">
    <w:name w:val="Afzendgegevens"/>
    <w:basedOn w:val="Standaard"/>
    <w:next w:val="Standaard"/>
    <w:rsid w:val="004E03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4E039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4E039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E039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E03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E0395"/>
    <w:rPr>
      <w:caps/>
    </w:rPr>
  </w:style>
  <w:style w:type="paragraph" w:customStyle="1" w:styleId="Referentiegegevenskopjes">
    <w:name w:val="Referentiegegevenskopjes"/>
    <w:basedOn w:val="Standaard"/>
    <w:next w:val="Standaard"/>
    <w:rsid w:val="004E03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E03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E039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E03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E03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293</ap:Words>
  <ap:Characters>1612</ap:Characters>
  <ap:DocSecurity>0</ap:DocSecurity>
  <ap:Lines>13</ap:Lines>
  <ap:Paragraphs>3</ap:Paragraphs>
  <ap:ScaleCrop>false</ap:ScaleCrop>
  <ap:LinksUpToDate>false</ap:LinksUpToDate>
  <ap:CharactersWithSpaces>1902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2026-04-28T08:07:00.0000000Z</dcterms:created>
  <dcterms:modified xsi:type="dcterms:W3CDTF">2026-04-28T08:08:00.0000000Z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