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C75" w:rsidP="00E55712" w:rsidRDefault="00640C75" w14:paraId="6361BFF0" w14:textId="31C87C5C">
      <w:bookmarkStart w:name="_GoBack" w:id="0"/>
      <w:bookmarkEnd w:id="0"/>
      <w:r>
        <w:t>Geachte voorzitter,</w:t>
      </w:r>
    </w:p>
    <w:p w:rsidR="00640C75" w:rsidP="00E55712" w:rsidRDefault="00640C75" w14:paraId="39747504" w14:textId="77777777"/>
    <w:p w:rsidR="00113E5D" w:rsidP="00E55712" w:rsidRDefault="00113E5D" w14:paraId="3448D67C" w14:textId="77777777">
      <w:bookmarkStart w:name="_Hlk227322956" w:id="1"/>
      <w:r>
        <w:t>Mede namens de minister van Volkshuisvesting en Ruimtelijke Ordening informeer ik u over het volgende.</w:t>
      </w:r>
    </w:p>
    <w:p w:rsidR="00641AE7" w:rsidP="00E55712" w:rsidRDefault="00641AE7" w14:paraId="138EF3E6" w14:textId="77777777"/>
    <w:p w:rsidR="004B3C24" w:rsidP="00E55712" w:rsidRDefault="001529CC" w14:paraId="268C9504" w14:textId="69591ECC">
      <w:r>
        <w:t>Het geluid van hoofdspoorwegen wordt beheerst met een systeem van geluidproductieplafonds</w:t>
      </w:r>
      <w:r w:rsidR="00A03723">
        <w:t xml:space="preserve">. </w:t>
      </w:r>
      <w:bookmarkEnd w:id="1"/>
      <w:r w:rsidR="00D44417">
        <w:t xml:space="preserve">Daarmee </w:t>
      </w:r>
      <w:r w:rsidRPr="00A03723" w:rsidR="00D44417">
        <w:t xml:space="preserve">worden omwonenden blijvend beschermd tegen een te grote toename </w:t>
      </w:r>
      <w:r w:rsidR="00D44417">
        <w:t>van het geluid, om</w:t>
      </w:r>
      <w:r w:rsidRPr="00A03723" w:rsidR="00A03723">
        <w:t>dat de spoorbeheerder ervoor moet zorgen dat het geluid onder het plafond blijft. Tegelijkertijd is met de geluidproductieplafonds ook de geluidruimte vastgelegd die de beheerder heeft voor toekomstige vervoersontwikkelingen. Daarom moet bij woningbouwplannen rekening worden gehouden met het geluid dat binnen de geluidproductieplafonds mogelijk is.</w:t>
      </w:r>
    </w:p>
    <w:p w:rsidR="00F608F3" w:rsidP="00E55712" w:rsidRDefault="00793519" w14:paraId="1AEB38B0" w14:textId="470A8DEA">
      <w:r>
        <w:t xml:space="preserve">Op veel spoortrajecten </w:t>
      </w:r>
      <w:r w:rsidR="00D44417">
        <w:t xml:space="preserve">is in de afgelopen jaren juist sprake geweest van een </w:t>
      </w:r>
      <w:r>
        <w:t xml:space="preserve">afname van het geluid, als resultaat van investeringen die de spoorsector heeft gedaan in stillere treinen en stiller spoor. </w:t>
      </w:r>
      <w:r w:rsidR="004B3C24">
        <w:t>D</w:t>
      </w:r>
      <w:r w:rsidRPr="001529CC" w:rsidR="001529CC">
        <w:t xml:space="preserve">e geluidregelgeving </w:t>
      </w:r>
      <w:r w:rsidR="004B3C24">
        <w:t>v</w:t>
      </w:r>
      <w:r w:rsidRPr="001529CC" w:rsidR="001529CC">
        <w:t>oorzie</w:t>
      </w:r>
      <w:r w:rsidR="004B3C24">
        <w:t>t eri</w:t>
      </w:r>
      <w:r w:rsidRPr="001529CC" w:rsidR="001529CC">
        <w:t xml:space="preserve">n </w:t>
      </w:r>
      <w:r w:rsidR="008B7D6A">
        <w:t>dat</w:t>
      </w:r>
      <w:r w:rsidRPr="001529CC" w:rsidR="001529CC">
        <w:t xml:space="preserve"> de </w:t>
      </w:r>
      <w:r w:rsidR="008B7D6A">
        <w:t xml:space="preserve">bestaande </w:t>
      </w:r>
      <w:r w:rsidRPr="001529CC" w:rsidR="001529CC">
        <w:t xml:space="preserve">geluidruimte </w:t>
      </w:r>
      <w:r w:rsidR="008B7D6A">
        <w:t xml:space="preserve">kan worden </w:t>
      </w:r>
      <w:r w:rsidR="00320ED0">
        <w:t>verkleind</w:t>
      </w:r>
      <w:r w:rsidRPr="001529CC" w:rsidR="008B7D6A">
        <w:t xml:space="preserve"> </w:t>
      </w:r>
      <w:r w:rsidR="008B7D6A">
        <w:t xml:space="preserve">als </w:t>
      </w:r>
      <w:r w:rsidRPr="001529CC" w:rsidR="001529CC">
        <w:t>er</w:t>
      </w:r>
      <w:r>
        <w:t>, zoals nu,</w:t>
      </w:r>
      <w:r w:rsidRPr="001529CC" w:rsidR="001529CC">
        <w:t xml:space="preserve"> sprake is van succesvol bronbeleid.</w:t>
      </w:r>
      <w:r w:rsidR="004B3C24">
        <w:t xml:space="preserve"> </w:t>
      </w:r>
      <w:r w:rsidR="00F608F3">
        <w:t xml:space="preserve">Daarom verlaag ik op een groot aantal plekken geluidproductieplafonds langs het spoor. </w:t>
      </w:r>
      <w:r w:rsidR="00AD4BD5">
        <w:t xml:space="preserve">Er </w:t>
      </w:r>
      <w:r w:rsidR="00F608F3">
        <w:t xml:space="preserve">ontstaat </w:t>
      </w:r>
      <w:r w:rsidR="00AD4BD5">
        <w:t xml:space="preserve">zo </w:t>
      </w:r>
      <w:r w:rsidR="00F608F3">
        <w:t>meer ruimte voor woningbouw: die kan dichter bij het spoor plaatsvinden en in sommige gevallen zijn minder geluidmaatregelen nodig</w:t>
      </w:r>
      <w:r w:rsidR="00BE6548">
        <w:t>.</w:t>
      </w:r>
      <w:r w:rsidR="00AD4BD5">
        <w:t xml:space="preserve"> De verlaging van de geluidproductieplafonds draagt bij aan het voornemen van het kabinet om projectontwikkelaars, aannemers en </w:t>
      </w:r>
      <w:r w:rsidRPr="005F59D8" w:rsidR="00AD4BD5">
        <w:t xml:space="preserve">opdrachtgevers zoals corporaties ruim baan </w:t>
      </w:r>
      <w:r w:rsidR="00AD4BD5">
        <w:t xml:space="preserve">te geven </w:t>
      </w:r>
      <w:r w:rsidRPr="005F59D8" w:rsidR="00AD4BD5">
        <w:t xml:space="preserve">om het woningtekort </w:t>
      </w:r>
      <w:r w:rsidR="00915EEB">
        <w:t>te verkleinen</w:t>
      </w:r>
      <w:r w:rsidR="00240920">
        <w:t>.</w:t>
      </w:r>
    </w:p>
    <w:p w:rsidR="00F608F3" w:rsidP="00E55712" w:rsidRDefault="00F608F3" w14:paraId="5DA7D43C" w14:textId="77777777"/>
    <w:p w:rsidR="0079730A" w:rsidP="00E55712" w:rsidRDefault="00E978EF" w14:paraId="51308C49" w14:textId="4F67BA93">
      <w:r>
        <w:t>In 2024 bleek u</w:t>
      </w:r>
      <w:r w:rsidR="00E55712">
        <w:t xml:space="preserve">it </w:t>
      </w:r>
      <w:r>
        <w:t xml:space="preserve">een </w:t>
      </w:r>
      <w:r w:rsidR="00E55712">
        <w:t xml:space="preserve">evaluatie </w:t>
      </w:r>
      <w:r>
        <w:t xml:space="preserve">van de bestaande </w:t>
      </w:r>
      <w:r w:rsidR="00E55712">
        <w:t>geluidruimte</w:t>
      </w:r>
      <w:r>
        <w:rPr>
          <w:rStyle w:val="FootnoteReference"/>
        </w:rPr>
        <w:footnoteReference w:id="1"/>
      </w:r>
      <w:r w:rsidR="00E55712">
        <w:t xml:space="preserve"> dat </w:t>
      </w:r>
      <w:r>
        <w:t xml:space="preserve">langs een aanzienlijk deel van het hoofdspoornet </w:t>
      </w:r>
      <w:r w:rsidR="00E55712">
        <w:t xml:space="preserve">verlaging </w:t>
      </w:r>
      <w:r>
        <w:t xml:space="preserve">van de </w:t>
      </w:r>
      <w:r w:rsidRPr="005F59D8">
        <w:t>geluidproductieplafonds</w:t>
      </w:r>
      <w:r>
        <w:t xml:space="preserve"> </w:t>
      </w:r>
      <w:r w:rsidR="00E55712">
        <w:t xml:space="preserve">mogelijk is. </w:t>
      </w:r>
      <w:r w:rsidR="00641E6E">
        <w:t xml:space="preserve">Daaropvolgend </w:t>
      </w:r>
      <w:r w:rsidR="0079730A">
        <w:t xml:space="preserve">is in oktober 2025 een ontwerpbesluit gepubliceerd waarin de verlaging van de </w:t>
      </w:r>
      <w:r w:rsidRPr="005F59D8" w:rsidR="0079730A">
        <w:t>geluidproductieplafonds</w:t>
      </w:r>
      <w:r w:rsidR="0079730A">
        <w:t xml:space="preserve"> verder is uitgewerkt. Naar aanleiding daarvan is een aantal zienswijzen ingediend, die voor een deel hebben geleid tot aanpassing van het besluit. </w:t>
      </w:r>
      <w:r w:rsidRPr="0079730A" w:rsidR="00D63F52">
        <w:rPr>
          <w:color w:val="auto"/>
        </w:rPr>
        <w:t xml:space="preserve">Het </w:t>
      </w:r>
      <w:r w:rsidR="00641E6E">
        <w:rPr>
          <w:color w:val="auto"/>
        </w:rPr>
        <w:t xml:space="preserve">huidige </w:t>
      </w:r>
      <w:r w:rsidRPr="0079730A" w:rsidR="00D63F52">
        <w:rPr>
          <w:color w:val="auto"/>
        </w:rPr>
        <w:t xml:space="preserve">besluit leidt tot </w:t>
      </w:r>
      <w:r w:rsidR="00D63F52">
        <w:t>verlaging van 46% van alle geluidproductie</w:t>
      </w:r>
      <w:r w:rsidR="00D63F52">
        <w:softHyphen/>
        <w:t>plafonds, waarbij de verlaging gemiddeld 2,9 dB bedraagt</w:t>
      </w:r>
      <w:r w:rsidR="00641E6E">
        <w:t>.</w:t>
      </w:r>
    </w:p>
    <w:p w:rsidR="0079730A" w:rsidP="00E55712" w:rsidRDefault="0079730A" w14:paraId="06DB7616" w14:textId="77777777"/>
    <w:p w:rsidRPr="0079730A" w:rsidR="00112D10" w:rsidP="00CD6680" w:rsidRDefault="00112D10" w14:paraId="2CDECD12" w14:textId="3A799660">
      <w:pPr>
        <w:rPr>
          <w:color w:val="auto"/>
        </w:rPr>
      </w:pPr>
      <w:r w:rsidRPr="0079730A">
        <w:rPr>
          <w:color w:val="auto"/>
        </w:rPr>
        <w:t xml:space="preserve">De grootschalige verlaging van geluidproductieplafonds is </w:t>
      </w:r>
      <w:r>
        <w:rPr>
          <w:color w:val="auto"/>
        </w:rPr>
        <w:t>mogelijk dankzij</w:t>
      </w:r>
      <w:r w:rsidRPr="0079730A">
        <w:rPr>
          <w:color w:val="auto"/>
        </w:rPr>
        <w:t xml:space="preserve"> investeringen die in de afgelopen jaren vanuit het Rijk en de spoorsector zijn gedaan in stiller spoor en stiller treinmaterieel, waar nu voor de woningbouwopgave de vruchten van kunnen worden geplukt. Bij de invoering van de plafondsystematiek, destijds onder de Wet milieubeheer, is benadrukt dat als geluidruimte ontstaat doordat spoorvervoerders geïnvesteerd hebben in stillere treinen, ten minste een </w:t>
      </w:r>
      <w:r w:rsidR="00AF4041">
        <w:rPr>
          <w:color w:val="auto"/>
        </w:rPr>
        <w:t xml:space="preserve">deel </w:t>
      </w:r>
      <w:r w:rsidR="00641E6E">
        <w:rPr>
          <w:color w:val="auto"/>
        </w:rPr>
        <w:t>van deze ruimte bedoel</w:t>
      </w:r>
      <w:r w:rsidR="00BC2E99">
        <w:rPr>
          <w:color w:val="auto"/>
        </w:rPr>
        <w:t>d</w:t>
      </w:r>
      <w:r w:rsidR="00641E6E">
        <w:rPr>
          <w:color w:val="auto"/>
        </w:rPr>
        <w:t xml:space="preserve"> is voor</w:t>
      </w:r>
      <w:r w:rsidRPr="0079730A">
        <w:rPr>
          <w:color w:val="auto"/>
        </w:rPr>
        <w:t xml:space="preserve"> vervoersontwikkelingen</w:t>
      </w:r>
      <w:r>
        <w:rPr>
          <w:color w:val="auto"/>
        </w:rPr>
        <w:t>.</w:t>
      </w:r>
      <w:r w:rsidRPr="0079730A">
        <w:rPr>
          <w:rStyle w:val="FootnoteReference"/>
          <w:color w:val="auto"/>
        </w:rPr>
        <w:footnoteReference w:id="2"/>
      </w:r>
      <w:r w:rsidR="00E10BB3">
        <w:rPr>
          <w:color w:val="auto"/>
        </w:rPr>
        <w:t xml:space="preserve"> Zo wordt met dit besluit ook bijgedragen aan de groei en toekomstbestendigheid van ons treinvervoer. </w:t>
      </w:r>
      <w:r w:rsidR="00A03723">
        <w:rPr>
          <w:color w:val="auto"/>
        </w:rPr>
        <w:t xml:space="preserve">Daarom </w:t>
      </w:r>
      <w:r w:rsidR="00745B93">
        <w:rPr>
          <w:color w:val="auto"/>
        </w:rPr>
        <w:t xml:space="preserve">vormen </w:t>
      </w:r>
      <w:r w:rsidR="00A03723">
        <w:rPr>
          <w:color w:val="auto"/>
        </w:rPr>
        <w:t>hoge toekomstscenario’s voor het spoorvervoer het uitgangspunt</w:t>
      </w:r>
      <w:r w:rsidR="00745B93">
        <w:rPr>
          <w:color w:val="auto"/>
        </w:rPr>
        <w:t xml:space="preserve"> voor de berekeningen die ten grondslag liggen aan de verlaging</w:t>
      </w:r>
      <w:r w:rsidR="00A03723">
        <w:rPr>
          <w:color w:val="auto"/>
        </w:rPr>
        <w:t>.</w:t>
      </w:r>
    </w:p>
    <w:p w:rsidR="009D4145" w:rsidP="00C0591B" w:rsidRDefault="009D4145" w14:paraId="2395AB2A" w14:textId="77777777">
      <w:pPr>
        <w:rPr>
          <w:color w:val="auto"/>
        </w:rPr>
      </w:pPr>
    </w:p>
    <w:p w:rsidR="00C0591B" w:rsidP="00C0591B" w:rsidRDefault="0079730A" w14:paraId="28CAB835" w14:textId="467BA387">
      <w:r w:rsidRPr="0079730A">
        <w:rPr>
          <w:color w:val="auto"/>
        </w:rPr>
        <w:t xml:space="preserve">Met het besluit voor de verlaging van geluidproductieplafonds </w:t>
      </w:r>
      <w:r w:rsidR="00641E6E">
        <w:rPr>
          <w:color w:val="auto"/>
        </w:rPr>
        <w:t>is</w:t>
      </w:r>
      <w:r w:rsidRPr="0079730A" w:rsidR="00641E6E">
        <w:rPr>
          <w:color w:val="auto"/>
        </w:rPr>
        <w:t xml:space="preserve"> </w:t>
      </w:r>
      <w:r w:rsidRPr="0079730A">
        <w:rPr>
          <w:color w:val="auto"/>
        </w:rPr>
        <w:t>een evenwicht gevonden tussen zowel de belangen van spoorvervoerders als die van gemeenten en ontwikkelaars</w:t>
      </w:r>
      <w:r>
        <w:t>.</w:t>
      </w:r>
      <w:r w:rsidR="00CF5966">
        <w:t xml:space="preserve"> </w:t>
      </w:r>
      <w:r w:rsidR="00AF4041">
        <w:t xml:space="preserve">Dit besluit is ook vermeld in de actieagenda STOER, gericht op het vereenvoudigen van de woningbouwopgave. </w:t>
      </w:r>
      <w:r w:rsidR="00D63F52">
        <w:t xml:space="preserve">Met </w:t>
      </w:r>
      <w:r w:rsidR="00CF5966">
        <w:t xml:space="preserve">de plafondverlaging </w:t>
      </w:r>
      <w:r w:rsidR="00D63F52">
        <w:t xml:space="preserve">wordt </w:t>
      </w:r>
      <w:r w:rsidR="00CF5966">
        <w:t>ruimte gemaakt voor meer woningbouw</w:t>
      </w:r>
      <w:r w:rsidR="00874DBB">
        <w:t>, blijven noodzakelijke ontwikkelingen op het spoor mogelijk</w:t>
      </w:r>
      <w:r w:rsidR="00CF5966">
        <w:t xml:space="preserve"> en </w:t>
      </w:r>
      <w:r w:rsidR="00874DBB">
        <w:t xml:space="preserve">blijft de </w:t>
      </w:r>
      <w:r w:rsidR="00CF5966">
        <w:t>gezondheid van omwonenden</w:t>
      </w:r>
      <w:r w:rsidR="00874DBB">
        <w:t xml:space="preserve"> beschermd</w:t>
      </w:r>
      <w:r w:rsidR="00CF5966">
        <w:t>.</w:t>
      </w:r>
    </w:p>
    <w:p w:rsidRPr="00C0591B" w:rsidR="00AD4BD5" w:rsidP="00C0591B" w:rsidRDefault="00AD4BD5" w14:paraId="684B6553" w14:textId="77777777"/>
    <w:p w:rsidR="0007403E" w:rsidRDefault="0047260D" w14:paraId="5DA5BFA1" w14:textId="77777777">
      <w:pPr>
        <w:pStyle w:val="Slotzin"/>
      </w:pPr>
      <w:r>
        <w:t>Hoogachtend,</w:t>
      </w:r>
    </w:p>
    <w:p w:rsidR="0007403E" w:rsidRDefault="0047260D" w14:paraId="3AB56A4A" w14:textId="77777777">
      <w:pPr>
        <w:pStyle w:val="OndertekeningArea1"/>
      </w:pPr>
      <w:r>
        <w:t>DE STAATSSECRETARIS VAN INFRASTRUCTUUR EN WATERSTAAT,</w:t>
      </w:r>
    </w:p>
    <w:p w:rsidR="0007403E" w:rsidRDefault="0007403E" w14:paraId="5CBB7AD0" w14:textId="77777777"/>
    <w:p w:rsidR="0007403E" w:rsidRDefault="0007403E" w14:paraId="1F6366EA" w14:textId="77777777"/>
    <w:p w:rsidR="0007403E" w:rsidRDefault="0007403E" w14:paraId="436FE152" w14:textId="77777777"/>
    <w:p w:rsidR="0007403E" w:rsidRDefault="0007403E" w14:paraId="3623D71D" w14:textId="77777777"/>
    <w:p w:rsidR="0007403E" w:rsidRDefault="0047260D" w14:paraId="18004296" w14:textId="77777777">
      <w:r>
        <w:t>Annet Bertram</w:t>
      </w:r>
    </w:p>
    <w:sectPr w:rsidR="0007403E">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74D854" w14:textId="77777777" w:rsidR="009563BE" w:rsidRDefault="009563BE">
      <w:pPr>
        <w:spacing w:line="240" w:lineRule="auto"/>
      </w:pPr>
      <w:r>
        <w:separator/>
      </w:r>
    </w:p>
  </w:endnote>
  <w:endnote w:type="continuationSeparator" w:id="0">
    <w:p w14:paraId="68EE5410" w14:textId="77777777" w:rsidR="009563BE" w:rsidRDefault="009563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25F2E" w14:textId="77777777" w:rsidR="00641AE7" w:rsidRDefault="00641A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5DED3" w14:textId="77777777" w:rsidR="00641AE7" w:rsidRDefault="00641A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B224C" w14:textId="77777777" w:rsidR="00641AE7" w:rsidRDefault="00641A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3AC9E5" w14:textId="77777777" w:rsidR="009563BE" w:rsidRDefault="009563BE">
      <w:pPr>
        <w:spacing w:line="240" w:lineRule="auto"/>
      </w:pPr>
      <w:r>
        <w:separator/>
      </w:r>
    </w:p>
  </w:footnote>
  <w:footnote w:type="continuationSeparator" w:id="0">
    <w:p w14:paraId="7B45556C" w14:textId="77777777" w:rsidR="009563BE" w:rsidRDefault="009563BE">
      <w:pPr>
        <w:spacing w:line="240" w:lineRule="auto"/>
      </w:pPr>
      <w:r>
        <w:continuationSeparator/>
      </w:r>
    </w:p>
  </w:footnote>
  <w:footnote w:id="1">
    <w:p w14:paraId="486A0D46" w14:textId="5D2E5680" w:rsidR="00E978EF" w:rsidRDefault="00E978EF" w:rsidP="00E978EF">
      <w:pPr>
        <w:pStyle w:val="FootnoteText"/>
        <w:rPr>
          <w:sz w:val="16"/>
          <w:szCs w:val="16"/>
        </w:rPr>
      </w:pPr>
      <w:r w:rsidRPr="00EC6556">
        <w:rPr>
          <w:rStyle w:val="FootnoteReference"/>
          <w:sz w:val="16"/>
          <w:szCs w:val="16"/>
        </w:rPr>
        <w:footnoteRef/>
      </w:r>
      <w:r w:rsidRPr="00EC6556">
        <w:rPr>
          <w:sz w:val="16"/>
          <w:szCs w:val="16"/>
        </w:rPr>
        <w:t xml:space="preserve"> </w:t>
      </w:r>
      <w:r w:rsidRPr="00BE6548">
        <w:rPr>
          <w:sz w:val="16"/>
          <w:szCs w:val="16"/>
        </w:rPr>
        <w:t>Als onderdeel van het Actieplan omgevingslawaai hoofdspoorwegen Periode 2024 - 2029</w:t>
      </w:r>
    </w:p>
    <w:p w14:paraId="3DE7569B" w14:textId="1ABA4D18" w:rsidR="00745B93" w:rsidRPr="00BE6548" w:rsidRDefault="00745B93" w:rsidP="00E978EF">
      <w:pPr>
        <w:pStyle w:val="FootnoteText"/>
        <w:rPr>
          <w:sz w:val="16"/>
          <w:szCs w:val="16"/>
        </w:rPr>
      </w:pPr>
      <w:r w:rsidRPr="00745B93">
        <w:rPr>
          <w:sz w:val="16"/>
          <w:szCs w:val="16"/>
        </w:rPr>
        <w:t>https://www.rijksoverheid.nl/documenten/publicaties/2024/06/25/actieplan-omgevingslawaai-hoofdspoorwegen-2024-2029</w:t>
      </w:r>
      <w:r w:rsidR="00113E5D">
        <w:rPr>
          <w:sz w:val="16"/>
          <w:szCs w:val="16"/>
        </w:rPr>
        <w:t>.</w:t>
      </w:r>
    </w:p>
  </w:footnote>
  <w:footnote w:id="2">
    <w:p w14:paraId="7A6E060D" w14:textId="7FD34D1E" w:rsidR="00112D10" w:rsidRPr="00EC6556" w:rsidRDefault="00112D10" w:rsidP="00CD6680">
      <w:pPr>
        <w:pStyle w:val="FootnoteText"/>
        <w:rPr>
          <w:sz w:val="16"/>
          <w:szCs w:val="16"/>
        </w:rPr>
      </w:pPr>
      <w:r w:rsidRPr="00EC6556">
        <w:rPr>
          <w:rStyle w:val="FootnoteReference"/>
          <w:sz w:val="16"/>
          <w:szCs w:val="16"/>
        </w:rPr>
        <w:footnoteRef/>
      </w:r>
      <w:r w:rsidRPr="00EC6556">
        <w:rPr>
          <w:sz w:val="16"/>
          <w:szCs w:val="16"/>
        </w:rPr>
        <w:t xml:space="preserve"> </w:t>
      </w:r>
      <w:r w:rsidRPr="00BE6548">
        <w:rPr>
          <w:sz w:val="16"/>
          <w:szCs w:val="16"/>
        </w:rPr>
        <w:t>Memorie van toelichting bij de wijziging van de Wet milieubeheer in verband met de invoering van geluidproductieplafonds en de overheveling van hoofdstuk IX van de Wet geluidhinder naar de Wet milieubeheer (modernisering instrumentarium geluidbeleid, geluidproductieplafonds)</w:t>
      </w:r>
      <w:r w:rsidR="00113E5D">
        <w:rPr>
          <w:sz w:val="16"/>
          <w:szCs w:val="16"/>
        </w:rPr>
        <w:t xml:space="preserve">, Kamerstukken II, </w:t>
      </w:r>
      <w:r w:rsidRPr="00BE6548">
        <w:rPr>
          <w:sz w:val="16"/>
          <w:szCs w:val="16"/>
        </w:rPr>
        <w:t>32252, nr</w:t>
      </w:r>
      <w:r w:rsidR="00113E5D">
        <w:rPr>
          <w:sz w:val="16"/>
          <w:szCs w:val="16"/>
        </w:rPr>
        <w:t>.</w:t>
      </w:r>
      <w:r w:rsidRPr="00BE6548">
        <w:rPr>
          <w:sz w:val="16"/>
          <w:szCs w:val="16"/>
        </w:rPr>
        <w:t xml:space="preserve"> 3</w:t>
      </w:r>
      <w:r w:rsidR="00113E5D">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0F0F6" w14:textId="77777777" w:rsidR="00641AE7" w:rsidRDefault="00641A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9C45F" w14:textId="77777777" w:rsidR="0007403E" w:rsidRDefault="0047260D">
    <w:r>
      <w:rPr>
        <w:noProof/>
        <w:lang w:val="en-GB" w:eastAsia="en-GB"/>
      </w:rPr>
      <mc:AlternateContent>
        <mc:Choice Requires="wps">
          <w:drawing>
            <wp:anchor distT="0" distB="0" distL="0" distR="0" simplePos="0" relativeHeight="251651584" behindDoc="0" locked="1" layoutInCell="1" allowOverlap="1" wp14:anchorId="1B120889" wp14:editId="1DDE2E1D">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6748A64B" w14:textId="77777777" w:rsidR="0007403E" w:rsidRDefault="0047260D">
                          <w:pPr>
                            <w:pStyle w:val="AfzendgegevensKop0"/>
                          </w:pPr>
                          <w:r>
                            <w:t>Ministerie van Infrastructuur en Waterstaat</w:t>
                          </w:r>
                        </w:p>
                        <w:p w14:paraId="24A19267" w14:textId="77777777" w:rsidR="009C572D" w:rsidRDefault="009C572D" w:rsidP="009C572D"/>
                        <w:p w14:paraId="2B012DDD" w14:textId="77777777" w:rsidR="009C572D" w:rsidRPr="009C572D" w:rsidRDefault="009C572D" w:rsidP="009C572D">
                          <w:pPr>
                            <w:rPr>
                              <w:b/>
                              <w:bCs/>
                              <w:sz w:val="13"/>
                              <w:szCs w:val="13"/>
                            </w:rPr>
                          </w:pPr>
                          <w:r w:rsidRPr="009C572D">
                            <w:rPr>
                              <w:b/>
                              <w:bCs/>
                              <w:sz w:val="13"/>
                              <w:szCs w:val="13"/>
                            </w:rPr>
                            <w:t>Ons kenmerk</w:t>
                          </w:r>
                        </w:p>
                        <w:p w14:paraId="67494908" w14:textId="77777777" w:rsidR="009C572D" w:rsidRPr="009C572D" w:rsidRDefault="009C572D" w:rsidP="009C572D">
                          <w:pPr>
                            <w:rPr>
                              <w:sz w:val="13"/>
                              <w:szCs w:val="13"/>
                            </w:rPr>
                          </w:pPr>
                          <w:r w:rsidRPr="009C572D">
                            <w:rPr>
                              <w:sz w:val="13"/>
                              <w:szCs w:val="13"/>
                            </w:rPr>
                            <w:t>IENW/BSK-2026/70255</w:t>
                          </w:r>
                        </w:p>
                        <w:p w14:paraId="1FCD88AE" w14:textId="77777777" w:rsidR="009C572D" w:rsidRPr="009C572D" w:rsidRDefault="009C572D" w:rsidP="009C572D"/>
                      </w:txbxContent>
                    </wps:txbx>
                    <wps:bodyPr vert="horz" wrap="square" lIns="0" tIns="0" rIns="0" bIns="0" anchor="t" anchorCtr="0"/>
                  </wps:wsp>
                </a:graphicData>
              </a:graphic>
            </wp:anchor>
          </w:drawing>
        </mc:Choice>
        <mc:Fallback>
          <w:pict>
            <v:shapetype w14:anchorId="1B120889"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6748A64B" w14:textId="77777777" w:rsidR="0007403E" w:rsidRDefault="0047260D">
                    <w:pPr>
                      <w:pStyle w:val="AfzendgegevensKop0"/>
                    </w:pPr>
                    <w:r>
                      <w:t>Ministerie van Infrastructuur en Waterstaat</w:t>
                    </w:r>
                  </w:p>
                  <w:p w14:paraId="24A19267" w14:textId="77777777" w:rsidR="009C572D" w:rsidRDefault="009C572D" w:rsidP="009C572D"/>
                  <w:p w14:paraId="2B012DDD" w14:textId="77777777" w:rsidR="009C572D" w:rsidRPr="009C572D" w:rsidRDefault="009C572D" w:rsidP="009C572D">
                    <w:pPr>
                      <w:rPr>
                        <w:b/>
                        <w:bCs/>
                        <w:sz w:val="13"/>
                        <w:szCs w:val="13"/>
                      </w:rPr>
                    </w:pPr>
                    <w:r w:rsidRPr="009C572D">
                      <w:rPr>
                        <w:b/>
                        <w:bCs/>
                        <w:sz w:val="13"/>
                        <w:szCs w:val="13"/>
                      </w:rPr>
                      <w:t>Ons kenmerk</w:t>
                    </w:r>
                  </w:p>
                  <w:p w14:paraId="67494908" w14:textId="77777777" w:rsidR="009C572D" w:rsidRPr="009C572D" w:rsidRDefault="009C572D" w:rsidP="009C572D">
                    <w:pPr>
                      <w:rPr>
                        <w:sz w:val="13"/>
                        <w:szCs w:val="13"/>
                      </w:rPr>
                    </w:pPr>
                    <w:r w:rsidRPr="009C572D">
                      <w:rPr>
                        <w:sz w:val="13"/>
                        <w:szCs w:val="13"/>
                      </w:rPr>
                      <w:t>IENW/BSK-2026/70255</w:t>
                    </w:r>
                  </w:p>
                  <w:p w14:paraId="1FCD88AE" w14:textId="77777777" w:rsidR="009C572D" w:rsidRPr="009C572D" w:rsidRDefault="009C572D" w:rsidP="009C572D"/>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6F9BC6CE" wp14:editId="4626B67C">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F02FE6E" w14:textId="77777777" w:rsidR="0007403E" w:rsidRDefault="0047260D">
                          <w:pPr>
                            <w:pStyle w:val="Referentiegegevens"/>
                          </w:pPr>
                          <w:r>
                            <w:t xml:space="preserve">Page </w:t>
                          </w:r>
                          <w:r>
                            <w:fldChar w:fldCharType="begin"/>
                          </w:r>
                          <w:r>
                            <w:instrText>PAGE</w:instrText>
                          </w:r>
                          <w:r>
                            <w:fldChar w:fldCharType="separate"/>
                          </w:r>
                          <w:r w:rsidR="00E55712">
                            <w:rPr>
                              <w:noProof/>
                            </w:rPr>
                            <w:t>1</w:t>
                          </w:r>
                          <w:r>
                            <w:fldChar w:fldCharType="end"/>
                          </w:r>
                          <w:r>
                            <w:t xml:space="preserve"> of </w:t>
                          </w:r>
                          <w:r>
                            <w:fldChar w:fldCharType="begin"/>
                          </w:r>
                          <w:r>
                            <w:instrText>NUMPAGES</w:instrText>
                          </w:r>
                          <w:r>
                            <w:fldChar w:fldCharType="separate"/>
                          </w:r>
                          <w:r w:rsidR="00E55712">
                            <w:rPr>
                              <w:noProof/>
                            </w:rPr>
                            <w:t>1</w:t>
                          </w:r>
                          <w:r>
                            <w:fldChar w:fldCharType="end"/>
                          </w:r>
                        </w:p>
                      </w:txbxContent>
                    </wps:txbx>
                    <wps:bodyPr vert="horz" wrap="square" lIns="0" tIns="0" rIns="0" bIns="0" anchor="t" anchorCtr="0"/>
                  </wps:wsp>
                </a:graphicData>
              </a:graphic>
            </wp:anchor>
          </w:drawing>
        </mc:Choice>
        <mc:Fallback>
          <w:pict>
            <v:shape w14:anchorId="6F9BC6CE"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F02FE6E" w14:textId="77777777" w:rsidR="0007403E" w:rsidRDefault="0047260D">
                    <w:pPr>
                      <w:pStyle w:val="Referentiegegevens"/>
                    </w:pPr>
                    <w:r>
                      <w:t xml:space="preserve">Page </w:t>
                    </w:r>
                    <w:r>
                      <w:fldChar w:fldCharType="begin"/>
                    </w:r>
                    <w:r>
                      <w:instrText>PAGE</w:instrText>
                    </w:r>
                    <w:r>
                      <w:fldChar w:fldCharType="separate"/>
                    </w:r>
                    <w:r w:rsidR="00E55712">
                      <w:rPr>
                        <w:noProof/>
                      </w:rPr>
                      <w:t>1</w:t>
                    </w:r>
                    <w:r>
                      <w:fldChar w:fldCharType="end"/>
                    </w:r>
                    <w:r>
                      <w:t xml:space="preserve"> of </w:t>
                    </w:r>
                    <w:r>
                      <w:fldChar w:fldCharType="begin"/>
                    </w:r>
                    <w:r>
                      <w:instrText>NUMPAGES</w:instrText>
                    </w:r>
                    <w:r>
                      <w:fldChar w:fldCharType="separate"/>
                    </w:r>
                    <w:r w:rsidR="00E55712">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56339161" wp14:editId="135D2A61">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A1B40A9" w14:textId="77777777" w:rsidR="00187661" w:rsidRDefault="00187661"/>
                      </w:txbxContent>
                    </wps:txbx>
                    <wps:bodyPr vert="horz" wrap="square" lIns="0" tIns="0" rIns="0" bIns="0" anchor="t" anchorCtr="0"/>
                  </wps:wsp>
                </a:graphicData>
              </a:graphic>
            </wp:anchor>
          </w:drawing>
        </mc:Choice>
        <mc:Fallback>
          <w:pict>
            <v:shape w14:anchorId="56339161"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5A1B40A9" w14:textId="77777777" w:rsidR="00187661" w:rsidRDefault="00187661"/>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782F938A" wp14:editId="543C2033">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2892E79" w14:textId="77777777" w:rsidR="00187661" w:rsidRDefault="00187661"/>
                      </w:txbxContent>
                    </wps:txbx>
                    <wps:bodyPr vert="horz" wrap="square" lIns="0" tIns="0" rIns="0" bIns="0" anchor="t" anchorCtr="0"/>
                  </wps:wsp>
                </a:graphicData>
              </a:graphic>
            </wp:anchor>
          </w:drawing>
        </mc:Choice>
        <mc:Fallback>
          <w:pict>
            <v:shape w14:anchorId="782F938A"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42892E79" w14:textId="77777777" w:rsidR="00187661" w:rsidRDefault="00187661"/>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8EF5A" w14:textId="77777777" w:rsidR="0007403E" w:rsidRDefault="0047260D">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21AC232A" wp14:editId="63CDC58B">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7A13687" w14:textId="77777777" w:rsidR="00187661" w:rsidRDefault="00187661"/>
                      </w:txbxContent>
                    </wps:txbx>
                    <wps:bodyPr vert="horz" wrap="square" lIns="0" tIns="0" rIns="0" bIns="0" anchor="t" anchorCtr="0"/>
                  </wps:wsp>
                </a:graphicData>
              </a:graphic>
            </wp:anchor>
          </w:drawing>
        </mc:Choice>
        <mc:Fallback>
          <w:pict>
            <v:shapetype w14:anchorId="21AC232A"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67A13687" w14:textId="77777777" w:rsidR="00187661" w:rsidRDefault="00187661"/>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682043AE" wp14:editId="38D1506A">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CA7ADC0" w14:textId="0C005495" w:rsidR="0007403E" w:rsidRDefault="0047260D">
                          <w:pPr>
                            <w:pStyle w:val="Referentiegegevens"/>
                          </w:pPr>
                          <w:r>
                            <w:t xml:space="preserve">Page </w:t>
                          </w:r>
                          <w:r>
                            <w:fldChar w:fldCharType="begin"/>
                          </w:r>
                          <w:r>
                            <w:instrText>PAGE</w:instrText>
                          </w:r>
                          <w:r>
                            <w:fldChar w:fldCharType="separate"/>
                          </w:r>
                          <w:r w:rsidR="009D272E">
                            <w:rPr>
                              <w:noProof/>
                            </w:rPr>
                            <w:t>1</w:t>
                          </w:r>
                          <w:r>
                            <w:fldChar w:fldCharType="end"/>
                          </w:r>
                          <w:r>
                            <w:t xml:space="preserve"> of </w:t>
                          </w:r>
                          <w:r>
                            <w:fldChar w:fldCharType="begin"/>
                          </w:r>
                          <w:r>
                            <w:instrText>NUMPAGES</w:instrText>
                          </w:r>
                          <w:r>
                            <w:fldChar w:fldCharType="separate"/>
                          </w:r>
                          <w:r w:rsidR="009D272E">
                            <w:rPr>
                              <w:noProof/>
                            </w:rPr>
                            <w:t>1</w:t>
                          </w:r>
                          <w:r>
                            <w:fldChar w:fldCharType="end"/>
                          </w:r>
                        </w:p>
                      </w:txbxContent>
                    </wps:txbx>
                    <wps:bodyPr vert="horz" wrap="square" lIns="0" tIns="0" rIns="0" bIns="0" anchor="t" anchorCtr="0"/>
                  </wps:wsp>
                </a:graphicData>
              </a:graphic>
            </wp:anchor>
          </w:drawing>
        </mc:Choice>
        <mc:Fallback>
          <w:pict>
            <v:shape w14:anchorId="682043AE"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0CA7ADC0" w14:textId="0C005495" w:rsidR="0007403E" w:rsidRDefault="0047260D">
                    <w:pPr>
                      <w:pStyle w:val="Referentiegegevens"/>
                    </w:pPr>
                    <w:r>
                      <w:t xml:space="preserve">Page </w:t>
                    </w:r>
                    <w:r>
                      <w:fldChar w:fldCharType="begin"/>
                    </w:r>
                    <w:r>
                      <w:instrText>PAGE</w:instrText>
                    </w:r>
                    <w:r>
                      <w:fldChar w:fldCharType="separate"/>
                    </w:r>
                    <w:r w:rsidR="009D272E">
                      <w:rPr>
                        <w:noProof/>
                      </w:rPr>
                      <w:t>1</w:t>
                    </w:r>
                    <w:r>
                      <w:fldChar w:fldCharType="end"/>
                    </w:r>
                    <w:r>
                      <w:t xml:space="preserve"> of </w:t>
                    </w:r>
                    <w:r>
                      <w:fldChar w:fldCharType="begin"/>
                    </w:r>
                    <w:r>
                      <w:instrText>NUMPAGES</w:instrText>
                    </w:r>
                    <w:r>
                      <w:fldChar w:fldCharType="separate"/>
                    </w:r>
                    <w:r w:rsidR="009D272E">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5106C30E" wp14:editId="0B75D40B">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E796CDE" w14:textId="77777777" w:rsidR="0007403E" w:rsidRDefault="0047260D">
                          <w:pPr>
                            <w:pStyle w:val="AfzendgegevensKop0"/>
                          </w:pPr>
                          <w:r>
                            <w:t>Ministerie van Infrastructuur en Waterstaat</w:t>
                          </w:r>
                        </w:p>
                        <w:p w14:paraId="43528486" w14:textId="77777777" w:rsidR="0007403E" w:rsidRDefault="0007403E">
                          <w:pPr>
                            <w:pStyle w:val="WitregelW1"/>
                          </w:pPr>
                        </w:p>
                        <w:p w14:paraId="4FB2D688" w14:textId="77777777" w:rsidR="0007403E" w:rsidRDefault="0047260D">
                          <w:pPr>
                            <w:pStyle w:val="Afzendgegevens"/>
                          </w:pPr>
                          <w:r>
                            <w:t>Rijnstraat 8</w:t>
                          </w:r>
                        </w:p>
                        <w:p w14:paraId="1ADCEEAF" w14:textId="77777777" w:rsidR="0007403E" w:rsidRPr="00E55712" w:rsidRDefault="0047260D">
                          <w:pPr>
                            <w:pStyle w:val="Afzendgegevens"/>
                            <w:rPr>
                              <w:lang w:val="de-DE"/>
                            </w:rPr>
                          </w:pPr>
                          <w:r w:rsidRPr="00E55712">
                            <w:rPr>
                              <w:lang w:val="de-DE"/>
                            </w:rPr>
                            <w:t>2515 XP  Den Haag</w:t>
                          </w:r>
                        </w:p>
                        <w:p w14:paraId="28BD69CC" w14:textId="77777777" w:rsidR="0007403E" w:rsidRPr="00E55712" w:rsidRDefault="0047260D">
                          <w:pPr>
                            <w:pStyle w:val="Afzendgegevens"/>
                            <w:rPr>
                              <w:lang w:val="de-DE"/>
                            </w:rPr>
                          </w:pPr>
                          <w:r w:rsidRPr="00E55712">
                            <w:rPr>
                              <w:lang w:val="de-DE"/>
                            </w:rPr>
                            <w:t>Postbus 20901</w:t>
                          </w:r>
                        </w:p>
                        <w:p w14:paraId="05906FC2" w14:textId="77777777" w:rsidR="0007403E" w:rsidRPr="00E55712" w:rsidRDefault="0047260D">
                          <w:pPr>
                            <w:pStyle w:val="Afzendgegevens"/>
                            <w:rPr>
                              <w:lang w:val="de-DE"/>
                            </w:rPr>
                          </w:pPr>
                          <w:r w:rsidRPr="00E55712">
                            <w:rPr>
                              <w:lang w:val="de-DE"/>
                            </w:rPr>
                            <w:t>2500 EX Den Haag</w:t>
                          </w:r>
                        </w:p>
                        <w:p w14:paraId="111C253E" w14:textId="77777777" w:rsidR="0007403E" w:rsidRPr="00E55712" w:rsidRDefault="0007403E">
                          <w:pPr>
                            <w:pStyle w:val="WitregelW1"/>
                            <w:rPr>
                              <w:lang w:val="de-DE"/>
                            </w:rPr>
                          </w:pPr>
                        </w:p>
                        <w:p w14:paraId="7FCD8519" w14:textId="77777777" w:rsidR="0007403E" w:rsidRPr="00E55712" w:rsidRDefault="0047260D">
                          <w:pPr>
                            <w:pStyle w:val="Afzendgegevens"/>
                            <w:rPr>
                              <w:lang w:val="de-DE"/>
                            </w:rPr>
                          </w:pPr>
                          <w:r w:rsidRPr="00E55712">
                            <w:rPr>
                              <w:lang w:val="de-DE"/>
                            </w:rPr>
                            <w:t>T   070-456 0000</w:t>
                          </w:r>
                        </w:p>
                        <w:p w14:paraId="0A781E86" w14:textId="77777777" w:rsidR="0007403E" w:rsidRDefault="0047260D">
                          <w:pPr>
                            <w:pStyle w:val="Afzendgegevens"/>
                          </w:pPr>
                          <w:r>
                            <w:t>F   070-456 1111</w:t>
                          </w:r>
                        </w:p>
                        <w:p w14:paraId="10538572" w14:textId="38BE8605" w:rsidR="0007403E" w:rsidRDefault="0007403E" w:rsidP="00113E5D">
                          <w:pPr>
                            <w:pStyle w:val="Referentiegegevenskop"/>
                          </w:pPr>
                        </w:p>
                        <w:p w14:paraId="5391D460" w14:textId="6D666D46" w:rsidR="009C572D" w:rsidRPr="009C572D" w:rsidRDefault="009C572D" w:rsidP="009C572D">
                          <w:pPr>
                            <w:rPr>
                              <w:b/>
                              <w:bCs/>
                              <w:sz w:val="13"/>
                              <w:szCs w:val="13"/>
                            </w:rPr>
                          </w:pPr>
                          <w:r w:rsidRPr="009C572D">
                            <w:rPr>
                              <w:b/>
                              <w:bCs/>
                              <w:sz w:val="13"/>
                              <w:szCs w:val="13"/>
                            </w:rPr>
                            <w:t>Ons kenmerk</w:t>
                          </w:r>
                        </w:p>
                        <w:p w14:paraId="4265C189" w14:textId="630CF369" w:rsidR="009C572D" w:rsidRPr="009C572D" w:rsidRDefault="009C572D" w:rsidP="009C572D">
                          <w:pPr>
                            <w:rPr>
                              <w:sz w:val="13"/>
                              <w:szCs w:val="13"/>
                            </w:rPr>
                          </w:pPr>
                          <w:r w:rsidRPr="009C572D">
                            <w:rPr>
                              <w:sz w:val="13"/>
                              <w:szCs w:val="13"/>
                            </w:rPr>
                            <w:t>IENW/BSK-2026/70255</w:t>
                          </w:r>
                        </w:p>
                        <w:p w14:paraId="56C58461" w14:textId="77777777" w:rsidR="009C572D" w:rsidRPr="009C572D" w:rsidRDefault="009C572D" w:rsidP="009C572D">
                          <w:pPr>
                            <w:rPr>
                              <w:sz w:val="13"/>
                              <w:szCs w:val="13"/>
                            </w:rPr>
                          </w:pPr>
                        </w:p>
                        <w:p w14:paraId="746E60BD" w14:textId="365ED5B1" w:rsidR="009C572D" w:rsidRPr="009C572D" w:rsidRDefault="009C572D" w:rsidP="009C572D">
                          <w:pPr>
                            <w:rPr>
                              <w:b/>
                              <w:bCs/>
                              <w:sz w:val="13"/>
                              <w:szCs w:val="13"/>
                            </w:rPr>
                          </w:pPr>
                          <w:r w:rsidRPr="009C572D">
                            <w:rPr>
                              <w:b/>
                              <w:bCs/>
                              <w:sz w:val="13"/>
                              <w:szCs w:val="13"/>
                            </w:rPr>
                            <w:t>Bijlage(n)</w:t>
                          </w:r>
                        </w:p>
                        <w:p w14:paraId="6E7EBD72" w14:textId="0F36C06B" w:rsidR="009C572D" w:rsidRPr="009C572D" w:rsidRDefault="009C572D" w:rsidP="009C572D">
                          <w:pPr>
                            <w:rPr>
                              <w:sz w:val="13"/>
                              <w:szCs w:val="13"/>
                            </w:rPr>
                          </w:pPr>
                          <w:r w:rsidRPr="009C572D">
                            <w:rPr>
                              <w:sz w:val="13"/>
                              <w:szCs w:val="13"/>
                            </w:rPr>
                            <w:t>1</w:t>
                          </w:r>
                        </w:p>
                      </w:txbxContent>
                    </wps:txbx>
                    <wps:bodyPr vert="horz" wrap="square" lIns="0" tIns="0" rIns="0" bIns="0" anchor="t" anchorCtr="0"/>
                  </wps:wsp>
                </a:graphicData>
              </a:graphic>
            </wp:anchor>
          </w:drawing>
        </mc:Choice>
        <mc:Fallback>
          <w:pict>
            <v:shape w14:anchorId="5106C30E"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6E796CDE" w14:textId="77777777" w:rsidR="0007403E" w:rsidRDefault="0047260D">
                    <w:pPr>
                      <w:pStyle w:val="AfzendgegevensKop0"/>
                    </w:pPr>
                    <w:r>
                      <w:t>Ministerie van Infrastructuur en Waterstaat</w:t>
                    </w:r>
                  </w:p>
                  <w:p w14:paraId="43528486" w14:textId="77777777" w:rsidR="0007403E" w:rsidRDefault="0007403E">
                    <w:pPr>
                      <w:pStyle w:val="WitregelW1"/>
                    </w:pPr>
                  </w:p>
                  <w:p w14:paraId="4FB2D688" w14:textId="77777777" w:rsidR="0007403E" w:rsidRDefault="0047260D">
                    <w:pPr>
                      <w:pStyle w:val="Afzendgegevens"/>
                    </w:pPr>
                    <w:r>
                      <w:t>Rijnstraat 8</w:t>
                    </w:r>
                  </w:p>
                  <w:p w14:paraId="1ADCEEAF" w14:textId="77777777" w:rsidR="0007403E" w:rsidRPr="00E55712" w:rsidRDefault="0047260D">
                    <w:pPr>
                      <w:pStyle w:val="Afzendgegevens"/>
                      <w:rPr>
                        <w:lang w:val="de-DE"/>
                      </w:rPr>
                    </w:pPr>
                    <w:r w:rsidRPr="00E55712">
                      <w:rPr>
                        <w:lang w:val="de-DE"/>
                      </w:rPr>
                      <w:t>2515 XP  Den Haag</w:t>
                    </w:r>
                  </w:p>
                  <w:p w14:paraId="28BD69CC" w14:textId="77777777" w:rsidR="0007403E" w:rsidRPr="00E55712" w:rsidRDefault="0047260D">
                    <w:pPr>
                      <w:pStyle w:val="Afzendgegevens"/>
                      <w:rPr>
                        <w:lang w:val="de-DE"/>
                      </w:rPr>
                    </w:pPr>
                    <w:r w:rsidRPr="00E55712">
                      <w:rPr>
                        <w:lang w:val="de-DE"/>
                      </w:rPr>
                      <w:t>Postbus 20901</w:t>
                    </w:r>
                  </w:p>
                  <w:p w14:paraId="05906FC2" w14:textId="77777777" w:rsidR="0007403E" w:rsidRPr="00E55712" w:rsidRDefault="0047260D">
                    <w:pPr>
                      <w:pStyle w:val="Afzendgegevens"/>
                      <w:rPr>
                        <w:lang w:val="de-DE"/>
                      </w:rPr>
                    </w:pPr>
                    <w:r w:rsidRPr="00E55712">
                      <w:rPr>
                        <w:lang w:val="de-DE"/>
                      </w:rPr>
                      <w:t>2500 EX Den Haag</w:t>
                    </w:r>
                  </w:p>
                  <w:p w14:paraId="111C253E" w14:textId="77777777" w:rsidR="0007403E" w:rsidRPr="00E55712" w:rsidRDefault="0007403E">
                    <w:pPr>
                      <w:pStyle w:val="WitregelW1"/>
                      <w:rPr>
                        <w:lang w:val="de-DE"/>
                      </w:rPr>
                    </w:pPr>
                  </w:p>
                  <w:p w14:paraId="7FCD8519" w14:textId="77777777" w:rsidR="0007403E" w:rsidRPr="00E55712" w:rsidRDefault="0047260D">
                    <w:pPr>
                      <w:pStyle w:val="Afzendgegevens"/>
                      <w:rPr>
                        <w:lang w:val="de-DE"/>
                      </w:rPr>
                    </w:pPr>
                    <w:r w:rsidRPr="00E55712">
                      <w:rPr>
                        <w:lang w:val="de-DE"/>
                      </w:rPr>
                      <w:t>T   070-456 0000</w:t>
                    </w:r>
                  </w:p>
                  <w:p w14:paraId="0A781E86" w14:textId="77777777" w:rsidR="0007403E" w:rsidRDefault="0047260D">
                    <w:pPr>
                      <w:pStyle w:val="Afzendgegevens"/>
                    </w:pPr>
                    <w:r>
                      <w:t>F   070-456 1111</w:t>
                    </w:r>
                  </w:p>
                  <w:p w14:paraId="10538572" w14:textId="38BE8605" w:rsidR="0007403E" w:rsidRDefault="0007403E" w:rsidP="00113E5D">
                    <w:pPr>
                      <w:pStyle w:val="Referentiegegevenskop"/>
                    </w:pPr>
                  </w:p>
                  <w:p w14:paraId="5391D460" w14:textId="6D666D46" w:rsidR="009C572D" w:rsidRPr="009C572D" w:rsidRDefault="009C572D" w:rsidP="009C572D">
                    <w:pPr>
                      <w:rPr>
                        <w:b/>
                        <w:bCs/>
                        <w:sz w:val="13"/>
                        <w:szCs w:val="13"/>
                      </w:rPr>
                    </w:pPr>
                    <w:r w:rsidRPr="009C572D">
                      <w:rPr>
                        <w:b/>
                        <w:bCs/>
                        <w:sz w:val="13"/>
                        <w:szCs w:val="13"/>
                      </w:rPr>
                      <w:t>Ons kenmerk</w:t>
                    </w:r>
                  </w:p>
                  <w:p w14:paraId="4265C189" w14:textId="630CF369" w:rsidR="009C572D" w:rsidRPr="009C572D" w:rsidRDefault="009C572D" w:rsidP="009C572D">
                    <w:pPr>
                      <w:rPr>
                        <w:sz w:val="13"/>
                        <w:szCs w:val="13"/>
                      </w:rPr>
                    </w:pPr>
                    <w:r w:rsidRPr="009C572D">
                      <w:rPr>
                        <w:sz w:val="13"/>
                        <w:szCs w:val="13"/>
                      </w:rPr>
                      <w:t>IENW/BSK-2026/70255</w:t>
                    </w:r>
                  </w:p>
                  <w:p w14:paraId="56C58461" w14:textId="77777777" w:rsidR="009C572D" w:rsidRPr="009C572D" w:rsidRDefault="009C572D" w:rsidP="009C572D">
                    <w:pPr>
                      <w:rPr>
                        <w:sz w:val="13"/>
                        <w:szCs w:val="13"/>
                      </w:rPr>
                    </w:pPr>
                  </w:p>
                  <w:p w14:paraId="746E60BD" w14:textId="365ED5B1" w:rsidR="009C572D" w:rsidRPr="009C572D" w:rsidRDefault="009C572D" w:rsidP="009C572D">
                    <w:pPr>
                      <w:rPr>
                        <w:b/>
                        <w:bCs/>
                        <w:sz w:val="13"/>
                        <w:szCs w:val="13"/>
                      </w:rPr>
                    </w:pPr>
                    <w:r w:rsidRPr="009C572D">
                      <w:rPr>
                        <w:b/>
                        <w:bCs/>
                        <w:sz w:val="13"/>
                        <w:szCs w:val="13"/>
                      </w:rPr>
                      <w:t>Bijlage(n)</w:t>
                    </w:r>
                  </w:p>
                  <w:p w14:paraId="6E7EBD72" w14:textId="0F36C06B" w:rsidR="009C572D" w:rsidRPr="009C572D" w:rsidRDefault="009C572D" w:rsidP="009C572D">
                    <w:pPr>
                      <w:rPr>
                        <w:sz w:val="13"/>
                        <w:szCs w:val="13"/>
                      </w:rPr>
                    </w:pPr>
                    <w:r w:rsidRPr="009C572D">
                      <w:rPr>
                        <w:sz w:val="13"/>
                        <w:szCs w:val="13"/>
                      </w:rPr>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42546950" wp14:editId="3B58E832">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79D242F" w14:textId="77777777" w:rsidR="0007403E" w:rsidRDefault="0047260D">
                          <w:pPr>
                            <w:spacing w:line="240" w:lineRule="auto"/>
                          </w:pPr>
                          <w:r>
                            <w:rPr>
                              <w:noProof/>
                              <w:lang w:val="en-GB" w:eastAsia="en-GB"/>
                            </w:rPr>
                            <w:drawing>
                              <wp:inline distT="0" distB="0" distL="0" distR="0" wp14:anchorId="28514F84" wp14:editId="5264467B">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2546950"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179D242F" w14:textId="77777777" w:rsidR="0007403E" w:rsidRDefault="0047260D">
                    <w:pPr>
                      <w:spacing w:line="240" w:lineRule="auto"/>
                    </w:pPr>
                    <w:r>
                      <w:rPr>
                        <w:noProof/>
                        <w:lang w:val="en-GB" w:eastAsia="en-GB"/>
                      </w:rPr>
                      <w:drawing>
                        <wp:inline distT="0" distB="0" distL="0" distR="0" wp14:anchorId="28514F84" wp14:editId="5264467B">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5CD0A09A" wp14:editId="4AAE1700">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90A01CF" w14:textId="77777777" w:rsidR="0007403E" w:rsidRDefault="0047260D">
                          <w:pPr>
                            <w:spacing w:line="240" w:lineRule="auto"/>
                          </w:pPr>
                          <w:r>
                            <w:rPr>
                              <w:noProof/>
                              <w:lang w:val="en-GB" w:eastAsia="en-GB"/>
                            </w:rPr>
                            <w:drawing>
                              <wp:inline distT="0" distB="0" distL="0" distR="0" wp14:anchorId="6BF0BA1E" wp14:editId="0D20FE26">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CD0A09A"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490A01CF" w14:textId="77777777" w:rsidR="0007403E" w:rsidRDefault="0047260D">
                    <w:pPr>
                      <w:spacing w:line="240" w:lineRule="auto"/>
                    </w:pPr>
                    <w:r>
                      <w:rPr>
                        <w:noProof/>
                        <w:lang w:val="en-GB" w:eastAsia="en-GB"/>
                      </w:rPr>
                      <w:drawing>
                        <wp:inline distT="0" distB="0" distL="0" distR="0" wp14:anchorId="6BF0BA1E" wp14:editId="0D20FE26">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13B539CA" wp14:editId="2A76A53E">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817AFA6" w14:textId="77777777" w:rsidR="0007403E" w:rsidRDefault="0047260D">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3B539CA"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7817AFA6" w14:textId="77777777" w:rsidR="0007403E" w:rsidRDefault="0047260D">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24AE1178" wp14:editId="44E0E92F">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E447B87" w14:textId="77777777" w:rsidR="0007403E" w:rsidRDefault="0047260D">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24AE1178"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6E447B87" w14:textId="77777777" w:rsidR="0007403E" w:rsidRDefault="0047260D">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035E7995" wp14:editId="5A6B03DF">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07403E" w14:paraId="7B23C4A7" w14:textId="77777777">
                            <w:trPr>
                              <w:trHeight w:val="200"/>
                            </w:trPr>
                            <w:tc>
                              <w:tcPr>
                                <w:tcW w:w="1140" w:type="dxa"/>
                              </w:tcPr>
                              <w:p w14:paraId="489E9153" w14:textId="77777777" w:rsidR="0007403E" w:rsidRDefault="0007403E"/>
                            </w:tc>
                            <w:tc>
                              <w:tcPr>
                                <w:tcW w:w="5400" w:type="dxa"/>
                              </w:tcPr>
                              <w:p w14:paraId="063A06CE" w14:textId="77777777" w:rsidR="0007403E" w:rsidRDefault="0007403E"/>
                            </w:tc>
                          </w:tr>
                          <w:tr w:rsidR="0007403E" w14:paraId="2D58A8ED" w14:textId="77777777">
                            <w:trPr>
                              <w:trHeight w:val="240"/>
                            </w:trPr>
                            <w:tc>
                              <w:tcPr>
                                <w:tcW w:w="1140" w:type="dxa"/>
                              </w:tcPr>
                              <w:p w14:paraId="263C473C" w14:textId="77777777" w:rsidR="0007403E" w:rsidRDefault="0047260D">
                                <w:r>
                                  <w:t>Datum</w:t>
                                </w:r>
                              </w:p>
                            </w:tc>
                            <w:tc>
                              <w:tcPr>
                                <w:tcW w:w="5400" w:type="dxa"/>
                              </w:tcPr>
                              <w:p w14:paraId="71859958" w14:textId="5460A270" w:rsidR="0007403E" w:rsidRDefault="009C572D">
                                <w:r>
                                  <w:t>24 april 2026</w:t>
                                </w:r>
                              </w:p>
                            </w:tc>
                          </w:tr>
                          <w:tr w:rsidR="0007403E" w14:paraId="27622CCD" w14:textId="77777777">
                            <w:trPr>
                              <w:trHeight w:val="240"/>
                            </w:trPr>
                            <w:tc>
                              <w:tcPr>
                                <w:tcW w:w="1140" w:type="dxa"/>
                              </w:tcPr>
                              <w:p w14:paraId="3D554B90" w14:textId="77777777" w:rsidR="0007403E" w:rsidRDefault="0047260D">
                                <w:r>
                                  <w:t>Betreft</w:t>
                                </w:r>
                              </w:p>
                            </w:tc>
                            <w:tc>
                              <w:tcPr>
                                <w:tcW w:w="5400" w:type="dxa"/>
                              </w:tcPr>
                              <w:p w14:paraId="0C40A763" w14:textId="77777777" w:rsidR="0007403E" w:rsidRDefault="0047260D">
                                <w:r>
                                  <w:t>Landelijke verlaging geluidproductieplafonds hoofdspoorwegen</w:t>
                                </w:r>
                              </w:p>
                            </w:tc>
                          </w:tr>
                          <w:tr w:rsidR="0007403E" w14:paraId="08CB9534" w14:textId="77777777">
                            <w:trPr>
                              <w:trHeight w:val="200"/>
                            </w:trPr>
                            <w:tc>
                              <w:tcPr>
                                <w:tcW w:w="1140" w:type="dxa"/>
                              </w:tcPr>
                              <w:p w14:paraId="7C5D71E9" w14:textId="77777777" w:rsidR="0007403E" w:rsidRDefault="0007403E"/>
                            </w:tc>
                            <w:tc>
                              <w:tcPr>
                                <w:tcW w:w="5400" w:type="dxa"/>
                              </w:tcPr>
                              <w:p w14:paraId="27E7F5C0" w14:textId="77777777" w:rsidR="0007403E" w:rsidRDefault="0007403E"/>
                            </w:tc>
                          </w:tr>
                        </w:tbl>
                        <w:p w14:paraId="0527A630" w14:textId="77777777" w:rsidR="00187661" w:rsidRDefault="00187661"/>
                      </w:txbxContent>
                    </wps:txbx>
                    <wps:bodyPr vert="horz" wrap="square" lIns="0" tIns="0" rIns="0" bIns="0" anchor="t" anchorCtr="0"/>
                  </wps:wsp>
                </a:graphicData>
              </a:graphic>
            </wp:anchor>
          </w:drawing>
        </mc:Choice>
        <mc:Fallback>
          <w:pict>
            <v:shape w14:anchorId="035E7995"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07403E" w14:paraId="7B23C4A7" w14:textId="77777777">
                      <w:trPr>
                        <w:trHeight w:val="200"/>
                      </w:trPr>
                      <w:tc>
                        <w:tcPr>
                          <w:tcW w:w="1140" w:type="dxa"/>
                        </w:tcPr>
                        <w:p w14:paraId="489E9153" w14:textId="77777777" w:rsidR="0007403E" w:rsidRDefault="0007403E"/>
                      </w:tc>
                      <w:tc>
                        <w:tcPr>
                          <w:tcW w:w="5400" w:type="dxa"/>
                        </w:tcPr>
                        <w:p w14:paraId="063A06CE" w14:textId="77777777" w:rsidR="0007403E" w:rsidRDefault="0007403E"/>
                      </w:tc>
                    </w:tr>
                    <w:tr w:rsidR="0007403E" w14:paraId="2D58A8ED" w14:textId="77777777">
                      <w:trPr>
                        <w:trHeight w:val="240"/>
                      </w:trPr>
                      <w:tc>
                        <w:tcPr>
                          <w:tcW w:w="1140" w:type="dxa"/>
                        </w:tcPr>
                        <w:p w14:paraId="263C473C" w14:textId="77777777" w:rsidR="0007403E" w:rsidRDefault="0047260D">
                          <w:r>
                            <w:t>Datum</w:t>
                          </w:r>
                        </w:p>
                      </w:tc>
                      <w:tc>
                        <w:tcPr>
                          <w:tcW w:w="5400" w:type="dxa"/>
                        </w:tcPr>
                        <w:p w14:paraId="71859958" w14:textId="5460A270" w:rsidR="0007403E" w:rsidRDefault="009C572D">
                          <w:r>
                            <w:t>24 april 2026</w:t>
                          </w:r>
                        </w:p>
                      </w:tc>
                    </w:tr>
                    <w:tr w:rsidR="0007403E" w14:paraId="27622CCD" w14:textId="77777777">
                      <w:trPr>
                        <w:trHeight w:val="240"/>
                      </w:trPr>
                      <w:tc>
                        <w:tcPr>
                          <w:tcW w:w="1140" w:type="dxa"/>
                        </w:tcPr>
                        <w:p w14:paraId="3D554B90" w14:textId="77777777" w:rsidR="0007403E" w:rsidRDefault="0047260D">
                          <w:r>
                            <w:t>Betreft</w:t>
                          </w:r>
                        </w:p>
                      </w:tc>
                      <w:tc>
                        <w:tcPr>
                          <w:tcW w:w="5400" w:type="dxa"/>
                        </w:tcPr>
                        <w:p w14:paraId="0C40A763" w14:textId="77777777" w:rsidR="0007403E" w:rsidRDefault="0047260D">
                          <w:r>
                            <w:t>Landelijke verlaging geluidproductieplafonds hoofdspoorwegen</w:t>
                          </w:r>
                        </w:p>
                      </w:tc>
                    </w:tr>
                    <w:tr w:rsidR="0007403E" w14:paraId="08CB9534" w14:textId="77777777">
                      <w:trPr>
                        <w:trHeight w:val="200"/>
                      </w:trPr>
                      <w:tc>
                        <w:tcPr>
                          <w:tcW w:w="1140" w:type="dxa"/>
                        </w:tcPr>
                        <w:p w14:paraId="7C5D71E9" w14:textId="77777777" w:rsidR="0007403E" w:rsidRDefault="0007403E"/>
                      </w:tc>
                      <w:tc>
                        <w:tcPr>
                          <w:tcW w:w="5400" w:type="dxa"/>
                        </w:tcPr>
                        <w:p w14:paraId="27E7F5C0" w14:textId="77777777" w:rsidR="0007403E" w:rsidRDefault="0007403E"/>
                      </w:tc>
                    </w:tr>
                  </w:tbl>
                  <w:p w14:paraId="0527A630" w14:textId="77777777" w:rsidR="00187661" w:rsidRDefault="00187661"/>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56806B6F" wp14:editId="17A670F8">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2C2B7BB" w14:textId="77777777" w:rsidR="00187661" w:rsidRDefault="00187661"/>
                      </w:txbxContent>
                    </wps:txbx>
                    <wps:bodyPr vert="horz" wrap="square" lIns="0" tIns="0" rIns="0" bIns="0" anchor="t" anchorCtr="0"/>
                  </wps:wsp>
                </a:graphicData>
              </a:graphic>
            </wp:anchor>
          </w:drawing>
        </mc:Choice>
        <mc:Fallback>
          <w:pict>
            <v:shape w14:anchorId="56806B6F"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12C2B7BB" w14:textId="77777777" w:rsidR="00187661" w:rsidRDefault="00187661"/>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4784F3"/>
    <w:multiLevelType w:val="multilevel"/>
    <w:tmpl w:val="611FA884"/>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438A2FB"/>
    <w:multiLevelType w:val="multilevel"/>
    <w:tmpl w:val="BD3BBB3E"/>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19DB9E6"/>
    <w:multiLevelType w:val="multilevel"/>
    <w:tmpl w:val="A3C1E56C"/>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3793A57"/>
    <w:multiLevelType w:val="multilevel"/>
    <w:tmpl w:val="702F5D63"/>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6768DFD"/>
    <w:multiLevelType w:val="multilevel"/>
    <w:tmpl w:val="52BD3DC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ACBD9EF6"/>
    <w:multiLevelType w:val="multilevel"/>
    <w:tmpl w:val="1941E34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B1A927E4"/>
    <w:multiLevelType w:val="multilevel"/>
    <w:tmpl w:val="5B579ECD"/>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55C3810"/>
    <w:multiLevelType w:val="multilevel"/>
    <w:tmpl w:val="99A86078"/>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BA32C030"/>
    <w:multiLevelType w:val="multilevel"/>
    <w:tmpl w:val="3A5A3CB5"/>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BD0E385C"/>
    <w:multiLevelType w:val="multilevel"/>
    <w:tmpl w:val="5D032068"/>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61367A3"/>
    <w:multiLevelType w:val="multilevel"/>
    <w:tmpl w:val="8C8A7AA5"/>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5D191A4"/>
    <w:multiLevelType w:val="multilevel"/>
    <w:tmpl w:val="F7FCD57C"/>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2A42A2F"/>
    <w:multiLevelType w:val="multilevel"/>
    <w:tmpl w:val="56C7A551"/>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3C78104"/>
    <w:multiLevelType w:val="multilevel"/>
    <w:tmpl w:val="BB8F18DC"/>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6DE4350"/>
    <w:multiLevelType w:val="multilevel"/>
    <w:tmpl w:val="EA3F0C79"/>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B75BD50"/>
    <w:multiLevelType w:val="multilevel"/>
    <w:tmpl w:val="AA8A4C06"/>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02A108B"/>
    <w:multiLevelType w:val="multilevel"/>
    <w:tmpl w:val="50880E5A"/>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0BA297"/>
    <w:multiLevelType w:val="multilevel"/>
    <w:tmpl w:val="BC4CC087"/>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B234364"/>
    <w:multiLevelType w:val="multilevel"/>
    <w:tmpl w:val="2367F1C6"/>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56D10AD"/>
    <w:multiLevelType w:val="multilevel"/>
    <w:tmpl w:val="12815BE1"/>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72CA09D"/>
    <w:multiLevelType w:val="multilevel"/>
    <w:tmpl w:val="70249D38"/>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0FC0F4B"/>
    <w:multiLevelType w:val="multilevel"/>
    <w:tmpl w:val="75695188"/>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7D83898"/>
    <w:multiLevelType w:val="multilevel"/>
    <w:tmpl w:val="4D23CFF7"/>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0"/>
  </w:num>
  <w:num w:numId="3">
    <w:abstractNumId w:val="6"/>
  </w:num>
  <w:num w:numId="4">
    <w:abstractNumId w:val="1"/>
  </w:num>
  <w:num w:numId="5">
    <w:abstractNumId w:val="5"/>
  </w:num>
  <w:num w:numId="6">
    <w:abstractNumId w:val="8"/>
  </w:num>
  <w:num w:numId="7">
    <w:abstractNumId w:val="0"/>
  </w:num>
  <w:num w:numId="8">
    <w:abstractNumId w:val="7"/>
  </w:num>
  <w:num w:numId="9">
    <w:abstractNumId w:val="15"/>
  </w:num>
  <w:num w:numId="10">
    <w:abstractNumId w:val="20"/>
  </w:num>
  <w:num w:numId="11">
    <w:abstractNumId w:val="3"/>
  </w:num>
  <w:num w:numId="12">
    <w:abstractNumId w:val="4"/>
  </w:num>
  <w:num w:numId="13">
    <w:abstractNumId w:val="14"/>
  </w:num>
  <w:num w:numId="14">
    <w:abstractNumId w:val="22"/>
  </w:num>
  <w:num w:numId="15">
    <w:abstractNumId w:val="13"/>
  </w:num>
  <w:num w:numId="16">
    <w:abstractNumId w:val="18"/>
  </w:num>
  <w:num w:numId="17">
    <w:abstractNumId w:val="11"/>
  </w:num>
  <w:num w:numId="18">
    <w:abstractNumId w:val="16"/>
  </w:num>
  <w:num w:numId="19">
    <w:abstractNumId w:val="9"/>
  </w:num>
  <w:num w:numId="20">
    <w:abstractNumId w:val="2"/>
  </w:num>
  <w:num w:numId="21">
    <w:abstractNumId w:val="19"/>
  </w:num>
  <w:num w:numId="22">
    <w:abstractNumId w:val="17"/>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712"/>
    <w:rsid w:val="0007403E"/>
    <w:rsid w:val="000A2649"/>
    <w:rsid w:val="000B6606"/>
    <w:rsid w:val="00103C1F"/>
    <w:rsid w:val="00112CFA"/>
    <w:rsid w:val="00112D10"/>
    <w:rsid w:val="00113E5D"/>
    <w:rsid w:val="001529CC"/>
    <w:rsid w:val="0016304A"/>
    <w:rsid w:val="00187661"/>
    <w:rsid w:val="00240920"/>
    <w:rsid w:val="002877BE"/>
    <w:rsid w:val="002A1171"/>
    <w:rsid w:val="002A28B2"/>
    <w:rsid w:val="002F31F6"/>
    <w:rsid w:val="00314783"/>
    <w:rsid w:val="00320ED0"/>
    <w:rsid w:val="00341B16"/>
    <w:rsid w:val="00347770"/>
    <w:rsid w:val="003D29EB"/>
    <w:rsid w:val="00403BBF"/>
    <w:rsid w:val="00451130"/>
    <w:rsid w:val="00456D35"/>
    <w:rsid w:val="00470718"/>
    <w:rsid w:val="0047260D"/>
    <w:rsid w:val="004B3C24"/>
    <w:rsid w:val="004E1BA5"/>
    <w:rsid w:val="00532D72"/>
    <w:rsid w:val="0053503E"/>
    <w:rsid w:val="0053518A"/>
    <w:rsid w:val="0054698F"/>
    <w:rsid w:val="00564B02"/>
    <w:rsid w:val="0056518E"/>
    <w:rsid w:val="005704D3"/>
    <w:rsid w:val="005B326C"/>
    <w:rsid w:val="005B3D1E"/>
    <w:rsid w:val="005B6DC5"/>
    <w:rsid w:val="005F5E99"/>
    <w:rsid w:val="006309E8"/>
    <w:rsid w:val="00640C75"/>
    <w:rsid w:val="00641AE7"/>
    <w:rsid w:val="00641E6E"/>
    <w:rsid w:val="00692B74"/>
    <w:rsid w:val="00695C84"/>
    <w:rsid w:val="006B4F36"/>
    <w:rsid w:val="006C45EA"/>
    <w:rsid w:val="00745B93"/>
    <w:rsid w:val="0076490C"/>
    <w:rsid w:val="007649B1"/>
    <w:rsid w:val="0077547A"/>
    <w:rsid w:val="00787CD0"/>
    <w:rsid w:val="00793519"/>
    <w:rsid w:val="0079730A"/>
    <w:rsid w:val="007B23F7"/>
    <w:rsid w:val="00811AC0"/>
    <w:rsid w:val="00834AD0"/>
    <w:rsid w:val="00874DBB"/>
    <w:rsid w:val="008A4AA4"/>
    <w:rsid w:val="008B7D6A"/>
    <w:rsid w:val="008D1987"/>
    <w:rsid w:val="008E5CF7"/>
    <w:rsid w:val="008E7142"/>
    <w:rsid w:val="009033F5"/>
    <w:rsid w:val="00915EEB"/>
    <w:rsid w:val="00930B65"/>
    <w:rsid w:val="009563BE"/>
    <w:rsid w:val="009C572D"/>
    <w:rsid w:val="009D0D3E"/>
    <w:rsid w:val="009D272E"/>
    <w:rsid w:val="009D4145"/>
    <w:rsid w:val="009F0F3C"/>
    <w:rsid w:val="00A03723"/>
    <w:rsid w:val="00A904FC"/>
    <w:rsid w:val="00AC0676"/>
    <w:rsid w:val="00AD4BD5"/>
    <w:rsid w:val="00AE49E3"/>
    <w:rsid w:val="00AE54D0"/>
    <w:rsid w:val="00AF4041"/>
    <w:rsid w:val="00B00E88"/>
    <w:rsid w:val="00B60A21"/>
    <w:rsid w:val="00B82801"/>
    <w:rsid w:val="00BC2E99"/>
    <w:rsid w:val="00BC4A7B"/>
    <w:rsid w:val="00BE6548"/>
    <w:rsid w:val="00BE6EBB"/>
    <w:rsid w:val="00C0591B"/>
    <w:rsid w:val="00C06530"/>
    <w:rsid w:val="00C100F3"/>
    <w:rsid w:val="00C61A4A"/>
    <w:rsid w:val="00C67C18"/>
    <w:rsid w:val="00CD6680"/>
    <w:rsid w:val="00CF3750"/>
    <w:rsid w:val="00CF5966"/>
    <w:rsid w:val="00D2122F"/>
    <w:rsid w:val="00D44417"/>
    <w:rsid w:val="00D63F52"/>
    <w:rsid w:val="00D71CBE"/>
    <w:rsid w:val="00D86EA0"/>
    <w:rsid w:val="00DB35EC"/>
    <w:rsid w:val="00DD091C"/>
    <w:rsid w:val="00DD576B"/>
    <w:rsid w:val="00E066BD"/>
    <w:rsid w:val="00E10BB3"/>
    <w:rsid w:val="00E52D27"/>
    <w:rsid w:val="00E55712"/>
    <w:rsid w:val="00E62E80"/>
    <w:rsid w:val="00E717EE"/>
    <w:rsid w:val="00E85EEA"/>
    <w:rsid w:val="00E978EF"/>
    <w:rsid w:val="00EC6556"/>
    <w:rsid w:val="00ED4E99"/>
    <w:rsid w:val="00F103E5"/>
    <w:rsid w:val="00F3110C"/>
    <w:rsid w:val="00F312B0"/>
    <w:rsid w:val="00F37288"/>
    <w:rsid w:val="00F40268"/>
    <w:rsid w:val="00F608F3"/>
    <w:rsid w:val="00F963C4"/>
    <w:rsid w:val="00FF398F"/>
    <w:rsid w:val="00FF6B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E7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E55712"/>
    <w:pPr>
      <w:tabs>
        <w:tab w:val="center" w:pos="4536"/>
        <w:tab w:val="right" w:pos="9072"/>
      </w:tabs>
      <w:spacing w:line="240" w:lineRule="auto"/>
    </w:pPr>
  </w:style>
  <w:style w:type="character" w:customStyle="1" w:styleId="HeaderChar">
    <w:name w:val="Header Char"/>
    <w:basedOn w:val="DefaultParagraphFont"/>
    <w:link w:val="Header"/>
    <w:uiPriority w:val="99"/>
    <w:rsid w:val="00E55712"/>
    <w:rPr>
      <w:rFonts w:ascii="Verdana" w:hAnsi="Verdana"/>
      <w:color w:val="000000"/>
      <w:sz w:val="18"/>
      <w:szCs w:val="18"/>
    </w:rPr>
  </w:style>
  <w:style w:type="paragraph" w:styleId="Footer">
    <w:name w:val="footer"/>
    <w:basedOn w:val="Normal"/>
    <w:link w:val="FooterChar"/>
    <w:uiPriority w:val="99"/>
    <w:unhideWhenUsed/>
    <w:rsid w:val="00E55712"/>
    <w:pPr>
      <w:tabs>
        <w:tab w:val="center" w:pos="4536"/>
        <w:tab w:val="right" w:pos="9072"/>
      </w:tabs>
      <w:spacing w:line="240" w:lineRule="auto"/>
    </w:pPr>
  </w:style>
  <w:style w:type="character" w:customStyle="1" w:styleId="FooterChar">
    <w:name w:val="Footer Char"/>
    <w:basedOn w:val="DefaultParagraphFont"/>
    <w:link w:val="Footer"/>
    <w:uiPriority w:val="99"/>
    <w:rsid w:val="00E55712"/>
    <w:rPr>
      <w:rFonts w:ascii="Verdana" w:hAnsi="Verdana"/>
      <w:color w:val="000000"/>
      <w:sz w:val="18"/>
      <w:szCs w:val="18"/>
    </w:rPr>
  </w:style>
  <w:style w:type="paragraph" w:styleId="FootnoteText">
    <w:name w:val="footnote text"/>
    <w:basedOn w:val="Normal"/>
    <w:link w:val="FootnoteTextChar"/>
    <w:uiPriority w:val="99"/>
    <w:semiHidden/>
    <w:unhideWhenUsed/>
    <w:rsid w:val="00DB35EC"/>
    <w:pPr>
      <w:spacing w:line="240" w:lineRule="auto"/>
    </w:pPr>
    <w:rPr>
      <w:sz w:val="20"/>
      <w:szCs w:val="20"/>
    </w:rPr>
  </w:style>
  <w:style w:type="character" w:customStyle="1" w:styleId="FootnoteTextChar">
    <w:name w:val="Footnote Text Char"/>
    <w:basedOn w:val="DefaultParagraphFont"/>
    <w:link w:val="FootnoteText"/>
    <w:uiPriority w:val="99"/>
    <w:semiHidden/>
    <w:rsid w:val="00DB35EC"/>
    <w:rPr>
      <w:rFonts w:ascii="Verdana" w:hAnsi="Verdana"/>
      <w:color w:val="000000"/>
    </w:rPr>
  </w:style>
  <w:style w:type="character" w:styleId="FootnoteReference">
    <w:name w:val="footnote reference"/>
    <w:basedOn w:val="DefaultParagraphFont"/>
    <w:uiPriority w:val="99"/>
    <w:semiHidden/>
    <w:unhideWhenUsed/>
    <w:rsid w:val="00DB35EC"/>
    <w:rPr>
      <w:vertAlign w:val="superscript"/>
    </w:rPr>
  </w:style>
  <w:style w:type="character" w:styleId="CommentReference">
    <w:name w:val="annotation reference"/>
    <w:basedOn w:val="DefaultParagraphFont"/>
    <w:uiPriority w:val="99"/>
    <w:semiHidden/>
    <w:unhideWhenUsed/>
    <w:rsid w:val="00CD6680"/>
    <w:rPr>
      <w:sz w:val="16"/>
      <w:szCs w:val="16"/>
    </w:rPr>
  </w:style>
  <w:style w:type="paragraph" w:styleId="CommentText">
    <w:name w:val="annotation text"/>
    <w:basedOn w:val="Normal"/>
    <w:link w:val="CommentTextChar"/>
    <w:uiPriority w:val="99"/>
    <w:unhideWhenUsed/>
    <w:rsid w:val="00CD6680"/>
    <w:pPr>
      <w:spacing w:line="240" w:lineRule="auto"/>
    </w:pPr>
    <w:rPr>
      <w:sz w:val="20"/>
      <w:szCs w:val="20"/>
    </w:rPr>
  </w:style>
  <w:style w:type="character" w:customStyle="1" w:styleId="CommentTextChar">
    <w:name w:val="Comment Text Char"/>
    <w:basedOn w:val="DefaultParagraphFont"/>
    <w:link w:val="CommentText"/>
    <w:uiPriority w:val="99"/>
    <w:rsid w:val="00CD6680"/>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CD6680"/>
    <w:rPr>
      <w:b/>
      <w:bCs/>
    </w:rPr>
  </w:style>
  <w:style w:type="character" w:customStyle="1" w:styleId="CommentSubjectChar">
    <w:name w:val="Comment Subject Char"/>
    <w:basedOn w:val="CommentTextChar"/>
    <w:link w:val="CommentSubject"/>
    <w:uiPriority w:val="99"/>
    <w:semiHidden/>
    <w:rsid w:val="00CD6680"/>
    <w:rPr>
      <w:rFonts w:ascii="Verdana" w:hAnsi="Verdana"/>
      <w:b/>
      <w:bCs/>
      <w:color w:val="000000"/>
    </w:rPr>
  </w:style>
  <w:style w:type="paragraph" w:styleId="Revision">
    <w:name w:val="Revision"/>
    <w:hidden/>
    <w:uiPriority w:val="99"/>
    <w:semiHidden/>
    <w:rsid w:val="00CD6680"/>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498</ap:Words>
  <ap:Characters>2844</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Brief aan Parlement - Landelijke verlaging geluidproductieplafonds hoofdspoorwegen</vt:lpstr>
    </vt:vector>
  </ap:TitlesOfParts>
  <ap:LinksUpToDate>false</ap:LinksUpToDate>
  <ap:CharactersWithSpaces>3336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2026-04-24T15:13:00.0000000Z</dcterms:created>
  <dcterms:modified xsi:type="dcterms:W3CDTF">2026-04-24T15:13:00.0000000Z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Landelijke verlaging geluidproductieplafonds hoofdspoorwegen</vt:lpwstr>
  </property>
  <property fmtid="{D5CDD505-2E9C-101B-9397-08002B2CF9AE}" pid="5" name="Publicatiedatum">
    <vt:lpwstr/>
  </property>
  <property fmtid="{D5CDD505-2E9C-101B-9397-08002B2CF9AE}" pid="6" name="Verantwoordelijke organisatie">
    <vt:lpwstr>Dir Duurzame Leefomg &amp; Circ Economie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R. Nota</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