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31F6B" w14:paraId="6C2ECD27" w14:textId="35B4BDC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DEF4B5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31F6B">
              <w:t>drugs in COA-locaties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31F6B" w14:paraId="2A2BBFB1" w14:textId="3EE4B4FB">
            <w:pPr>
              <w:pStyle w:val="referentiegegevens"/>
            </w:pPr>
            <w:r w:rsidRPr="00D31F6B">
              <w:t>7474121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31F6B" w:rsidR="00C6487D" w:rsidP="00133AE9" w:rsidRDefault="00D31F6B" w14:paraId="7E785020" w14:textId="1B543C12">
            <w:pPr>
              <w:pStyle w:val="referentiegegevens"/>
            </w:pPr>
            <w:r w:rsidRPr="00D31F6B">
              <w:t>2026Z07061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963CF0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31F6B">
        <w:rPr>
          <w:rFonts w:cs="Utopia"/>
          <w:color w:val="000000"/>
        </w:rPr>
        <w:t>het lid</w:t>
      </w:r>
      <w:r w:rsidR="00F64F6A">
        <w:t xml:space="preserve"> </w:t>
      </w:r>
      <w:r w:rsidR="00D31F6B">
        <w:t>Ceulemans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31F6B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31F6B">
        <w:t>drugs in COA-locaties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31F6B">
        <w:t>3 april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F78859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31F6B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31F6B" w14:paraId="514717E7" w14:textId="08B5A95D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722192357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98319127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0FFE"/>
    <w:rsid w:val="00AE4162"/>
    <w:rsid w:val="00AE49F5"/>
    <w:rsid w:val="00AF262F"/>
    <w:rsid w:val="00AF2DA8"/>
    <w:rsid w:val="00AF6932"/>
    <w:rsid w:val="00B11DD7"/>
    <w:rsid w:val="00B134C1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96B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1F6B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1084</ap:Characters>
  <ap:DocSecurity>0</ap:DocSecurity>
  <ap:Lines>9</ap:Lines>
  <ap:Paragraphs>2</ap:Paragraphs>
  <ap:ScaleCrop>false</ap:ScaleCrop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2026-04-24T13:00:00.0000000Z</dcterms:created>
  <dcterms:modified xsi:type="dcterms:W3CDTF">2026-04-24T13:01:00.0000000Z</dcterms:modified>
  <category/>
  <dc:description>------------------------</dc:description>
  <version/>
</coreProperties>
</file>