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7440" w:rsidR="00307440" w:rsidRDefault="00D82418" w14:paraId="213D36AC" w14:textId="77777777">
      <w:pPr>
        <w:rPr>
          <w:rFonts w:ascii="Calibri" w:hAnsi="Calibri" w:cs="Calibri"/>
        </w:rPr>
      </w:pPr>
      <w:r w:rsidRPr="00307440">
        <w:rPr>
          <w:rFonts w:ascii="Calibri" w:hAnsi="Calibri" w:cs="Calibri"/>
        </w:rPr>
        <w:t>34293</w:t>
      </w:r>
      <w:r w:rsidRPr="00307440" w:rsidR="00307440">
        <w:rPr>
          <w:rFonts w:ascii="Calibri" w:hAnsi="Calibri" w:cs="Calibri"/>
        </w:rPr>
        <w:tab/>
      </w:r>
      <w:r w:rsidRPr="00307440" w:rsidR="00307440">
        <w:rPr>
          <w:rFonts w:ascii="Calibri" w:hAnsi="Calibri" w:cs="Calibri"/>
        </w:rPr>
        <w:tab/>
      </w:r>
      <w:r w:rsidRPr="00307440" w:rsidR="00307440">
        <w:rPr>
          <w:rFonts w:ascii="Calibri" w:hAnsi="Calibri" w:cs="Calibri"/>
        </w:rPr>
        <w:tab/>
        <w:t>Renovatie Binnenhof</w:t>
      </w:r>
    </w:p>
    <w:p w:rsidRPr="00307440" w:rsidR="00307440" w:rsidP="00307440" w:rsidRDefault="00307440" w14:paraId="6937B097" w14:textId="45ADD0FB">
      <w:pPr>
        <w:ind w:left="2124" w:hanging="2124"/>
        <w:rPr>
          <w:rFonts w:ascii="Calibri" w:hAnsi="Calibri" w:cs="Calibri"/>
        </w:rPr>
      </w:pPr>
      <w:r w:rsidRPr="00307440">
        <w:rPr>
          <w:rFonts w:ascii="Calibri" w:hAnsi="Calibri" w:cs="Calibri"/>
        </w:rPr>
        <w:t xml:space="preserve">Nr. </w:t>
      </w:r>
      <w:r w:rsidRPr="00307440">
        <w:rPr>
          <w:rFonts w:ascii="Calibri" w:hAnsi="Calibri" w:cs="Calibri"/>
        </w:rPr>
        <w:t>150</w:t>
      </w:r>
      <w:r w:rsidRPr="00307440">
        <w:rPr>
          <w:rFonts w:ascii="Calibri" w:hAnsi="Calibri" w:cs="Calibri"/>
        </w:rPr>
        <w:tab/>
        <w:t>Brief van de minister van Volkshuisvesting en Ruimtelijke Ordening</w:t>
      </w:r>
    </w:p>
    <w:p w:rsidRPr="00307440" w:rsidR="00307440" w:rsidP="00D82418" w:rsidRDefault="00307440" w14:paraId="0670112C" w14:textId="6A19BCED">
      <w:pPr>
        <w:rPr>
          <w:rFonts w:ascii="Calibri" w:hAnsi="Calibri" w:cs="Calibri"/>
        </w:rPr>
      </w:pPr>
      <w:r w:rsidRPr="00307440">
        <w:rPr>
          <w:rFonts w:ascii="Calibri" w:hAnsi="Calibri" w:cs="Calibri"/>
        </w:rPr>
        <w:t>Aan de Voorzitter van de Tweede Kamer der Staten-Generaal</w:t>
      </w:r>
    </w:p>
    <w:p w:rsidRPr="00307440" w:rsidR="00307440" w:rsidP="00D82418" w:rsidRDefault="00307440" w14:paraId="410ECE9F" w14:textId="5973F477">
      <w:pPr>
        <w:rPr>
          <w:rFonts w:ascii="Calibri" w:hAnsi="Calibri" w:cs="Calibri"/>
        </w:rPr>
      </w:pPr>
      <w:r w:rsidRPr="00307440">
        <w:rPr>
          <w:rFonts w:ascii="Calibri" w:hAnsi="Calibri" w:cs="Calibri"/>
        </w:rPr>
        <w:t>Den Haag, 24 april 2026</w:t>
      </w:r>
    </w:p>
    <w:p w:rsidRPr="00307440" w:rsidR="00D82418" w:rsidP="00D82418" w:rsidRDefault="00D82418" w14:paraId="45C2A667" w14:textId="4D10A661">
      <w:pPr>
        <w:rPr>
          <w:rFonts w:ascii="Calibri" w:hAnsi="Calibri" w:cs="Calibri"/>
        </w:rPr>
      </w:pPr>
      <w:r w:rsidRPr="00307440">
        <w:rPr>
          <w:rFonts w:ascii="Calibri" w:hAnsi="Calibri" w:cs="Calibri"/>
        </w:rPr>
        <w:t>Halfjaarlijks informeer ik uw Kamer over de voortgang van de renovatie van het Binnenhof. Bijgevoegd stuur ik u de 15</w:t>
      </w:r>
      <w:r w:rsidRPr="00307440">
        <w:rPr>
          <w:rFonts w:ascii="Calibri" w:hAnsi="Calibri" w:cs="Calibri"/>
          <w:vertAlign w:val="superscript"/>
        </w:rPr>
        <w:t>e</w:t>
      </w:r>
      <w:r w:rsidRPr="00307440">
        <w:rPr>
          <w:rFonts w:ascii="Calibri" w:hAnsi="Calibri" w:cs="Calibri"/>
        </w:rPr>
        <w:t xml:space="preserve"> voortgangsrapportage over de periode september 2025 tot en met februari 2026.</w:t>
      </w:r>
    </w:p>
    <w:p w:rsidRPr="00307440" w:rsidR="00D82418" w:rsidP="00D82418" w:rsidRDefault="00D82418" w14:paraId="7CE301A5" w14:textId="77777777">
      <w:pPr>
        <w:rPr>
          <w:rFonts w:ascii="Calibri" w:hAnsi="Calibri" w:cs="Calibri"/>
        </w:rPr>
      </w:pPr>
      <w:r w:rsidRPr="00307440">
        <w:rPr>
          <w:rFonts w:ascii="Calibri" w:hAnsi="Calibri" w:cs="Calibri"/>
        </w:rPr>
        <w:t>In de 14</w:t>
      </w:r>
      <w:r w:rsidRPr="00307440">
        <w:rPr>
          <w:rFonts w:ascii="Calibri" w:hAnsi="Calibri" w:cs="Calibri"/>
          <w:vertAlign w:val="superscript"/>
        </w:rPr>
        <w:t>e</w:t>
      </w:r>
      <w:r w:rsidRPr="00307440">
        <w:rPr>
          <w:rFonts w:ascii="Calibri" w:hAnsi="Calibri" w:cs="Calibri"/>
        </w:rPr>
        <w:t xml:space="preserve"> voortgangsrapportage is de geactualiseerde planning toegelicht en is ingegaan op het effect dat de langere doorlooptijd en de stijgende marktprijzen heeft op de financiële prognoses. Besluitvorming over de dekking van de kosten heeft, conform begrotingsregels, inmiddels plaatsgevonden bij voorjaarsnota 2026. Dit heeft geleid tot het ophogen van het budget naar circa € 2,79 </w:t>
      </w:r>
      <w:proofErr w:type="spellStart"/>
      <w:r w:rsidRPr="00307440">
        <w:rPr>
          <w:rFonts w:ascii="Calibri" w:hAnsi="Calibri" w:cs="Calibri"/>
        </w:rPr>
        <w:t>mld</w:t>
      </w:r>
      <w:proofErr w:type="spellEnd"/>
      <w:r w:rsidRPr="00307440">
        <w:rPr>
          <w:rFonts w:ascii="Calibri" w:hAnsi="Calibri" w:cs="Calibri"/>
        </w:rPr>
        <w:t xml:space="preserve"> inclusief reguliere indexering van het budget naar prijspeil 01-01-2027. Ook in de afgelopen rapportageperiode is te merken dat geopolitieke ontwikkelingen een stijgend effect hebben op inflatie en marktprijzen. De risico’s en de kostenontwikkeling van het programma worden toegelicht in bijgevoegde voortgangsrapportage.  </w:t>
      </w:r>
    </w:p>
    <w:p w:rsidRPr="00307440" w:rsidR="00D82418" w:rsidP="00D82418" w:rsidRDefault="00D82418" w14:paraId="73A4177B" w14:textId="77777777">
      <w:pPr>
        <w:rPr>
          <w:rFonts w:ascii="Calibri" w:hAnsi="Calibri" w:cs="Calibri"/>
        </w:rPr>
      </w:pPr>
      <w:r w:rsidRPr="00307440">
        <w:rPr>
          <w:rFonts w:ascii="Calibri" w:hAnsi="Calibri" w:cs="Calibri"/>
        </w:rPr>
        <w:t>In dezelfde kamerbrief bij de 14</w:t>
      </w:r>
      <w:r w:rsidRPr="00307440">
        <w:rPr>
          <w:rFonts w:ascii="Calibri" w:hAnsi="Calibri" w:cs="Calibri"/>
          <w:vertAlign w:val="superscript"/>
        </w:rPr>
        <w:t>de</w:t>
      </w:r>
      <w:r w:rsidRPr="00307440">
        <w:rPr>
          <w:rFonts w:ascii="Calibri" w:hAnsi="Calibri" w:cs="Calibri"/>
        </w:rPr>
        <w:t xml:space="preserve"> voortgangsrapportage is het proces richting een mogelijke renovatie van de Grafelijke Zalen toegelicht. De onderhoudsstaat van dit historische monument is slecht en het risico op het uitbreken van brand die de Ridderzaal onherstelbaar kan beschadigen is toegenomen. Gebreken zijn verergerd. Hoe langer een renovatie op zich laat wachten, hoe ernstiger de gebreken worden en ook hoe duurder het wordt om deze te verhelpen. Het nu meenemen van de renovatie van de Grafelijke Zalen voorkomt dat bij een renovatie na opleveren van het Binnenhof in de zomer van 2031 forse extra kosten voor bijvoorbeeld de beveiliging van de bouwplaats, het realiseren van bouwplaats logistiek en de inzet van materieel moeten worden gemaakt. Bij Voorjaarsnota 2026 is besloten om ook de grafelijke zalen te renoveren.</w:t>
      </w:r>
    </w:p>
    <w:p w:rsidRPr="00307440" w:rsidR="00D82418" w:rsidP="00D82418" w:rsidRDefault="00D82418" w14:paraId="3AB33025" w14:textId="77777777">
      <w:pPr>
        <w:rPr>
          <w:rFonts w:ascii="Calibri" w:hAnsi="Calibri" w:cs="Calibri"/>
        </w:rPr>
      </w:pPr>
      <w:r w:rsidRPr="00307440">
        <w:rPr>
          <w:rFonts w:ascii="Calibri" w:hAnsi="Calibri" w:cs="Calibri"/>
        </w:rPr>
        <w:t xml:space="preserve">De realisatiefase van de renovatie is in volle gang. In de rapportageperiode is  belangrijke voortgang van werkzaamheden geboekt. Door het aantal bouw logistieke bewegingen op en rondom de bouwplaats nauwkeurig af te stemmen lukt het om de beperkte ruimte op de bouwplaats zo zorgvuldig mogelijk in te zetten en op planning te blijven. </w:t>
      </w:r>
    </w:p>
    <w:p w:rsidRPr="00307440" w:rsidR="00D82418" w:rsidP="00D82418" w:rsidRDefault="00D82418" w14:paraId="074ACFE4" w14:textId="77777777">
      <w:pPr>
        <w:rPr>
          <w:rFonts w:ascii="Calibri" w:hAnsi="Calibri" w:cs="Calibri"/>
        </w:rPr>
      </w:pPr>
    </w:p>
    <w:p w:rsidRPr="00307440" w:rsidR="00D82418" w:rsidP="00D82418" w:rsidRDefault="00D82418" w14:paraId="5C160623" w14:textId="77777777">
      <w:pPr>
        <w:rPr>
          <w:rFonts w:ascii="Calibri" w:hAnsi="Calibri" w:cs="Calibri"/>
        </w:rPr>
      </w:pPr>
    </w:p>
    <w:p w:rsidRPr="00307440" w:rsidR="00D82418" w:rsidP="00D82418" w:rsidRDefault="00D82418" w14:paraId="53F66247" w14:textId="77777777">
      <w:pPr>
        <w:rPr>
          <w:rFonts w:ascii="Calibri" w:hAnsi="Calibri" w:cs="Calibri"/>
        </w:rPr>
      </w:pPr>
    </w:p>
    <w:p w:rsidRPr="00307440" w:rsidR="00D82418" w:rsidP="00D82418" w:rsidRDefault="00D82418" w14:paraId="2E251769" w14:textId="77777777">
      <w:pPr>
        <w:rPr>
          <w:rFonts w:ascii="Calibri" w:hAnsi="Calibri" w:cs="Calibri"/>
        </w:rPr>
      </w:pPr>
    </w:p>
    <w:p w:rsidRPr="00307440" w:rsidR="00D82418" w:rsidP="00D82418" w:rsidRDefault="00D82418" w14:paraId="5FFFD3E9" w14:textId="77777777">
      <w:pPr>
        <w:rPr>
          <w:rFonts w:ascii="Calibri" w:hAnsi="Calibri" w:cs="Calibri"/>
        </w:rPr>
      </w:pPr>
    </w:p>
    <w:p w:rsidRPr="00307440" w:rsidR="00D82418" w:rsidP="00D82418" w:rsidRDefault="00D82418" w14:paraId="74717765" w14:textId="77777777">
      <w:pPr>
        <w:rPr>
          <w:rFonts w:ascii="Calibri" w:hAnsi="Calibri" w:cs="Calibri"/>
        </w:rPr>
      </w:pPr>
    </w:p>
    <w:p w:rsidRPr="00307440" w:rsidR="00D82418" w:rsidP="00D82418" w:rsidRDefault="00D82418" w14:paraId="3FFE5128" w14:textId="77777777">
      <w:pPr>
        <w:rPr>
          <w:rFonts w:ascii="Calibri" w:hAnsi="Calibri" w:cs="Calibri"/>
        </w:rPr>
      </w:pPr>
      <w:r w:rsidRPr="00307440">
        <w:rPr>
          <w:rFonts w:ascii="Calibri" w:hAnsi="Calibri" w:cs="Calibri"/>
        </w:rPr>
        <w:t xml:space="preserve">De voortgang van het renovatieprogramma is toegelicht in bijgevoegde rapportage.   </w:t>
      </w:r>
    </w:p>
    <w:p w:rsidRPr="00307440" w:rsidR="00D82418" w:rsidP="00D82418" w:rsidRDefault="00D82418" w14:paraId="688BEC55" w14:textId="77777777">
      <w:pPr>
        <w:pStyle w:val="WitregelW1bodytekst"/>
        <w:rPr>
          <w:rFonts w:ascii="Calibri" w:hAnsi="Calibri" w:cs="Calibri"/>
          <w:sz w:val="22"/>
          <w:szCs w:val="22"/>
        </w:rPr>
      </w:pPr>
    </w:p>
    <w:p w:rsidRPr="00307440" w:rsidR="00D82418" w:rsidP="00307440" w:rsidRDefault="00D82418" w14:paraId="5AF6574A" w14:textId="03786823">
      <w:pPr>
        <w:pStyle w:val="Geenafstand"/>
      </w:pPr>
      <w:r w:rsidRPr="00307440">
        <w:t>De minister van Volkshuisvesting en Ruimtelijke Ordening,</w:t>
      </w:r>
    </w:p>
    <w:p w:rsidRPr="00307440" w:rsidR="00D82418" w:rsidP="00307440" w:rsidRDefault="00307440" w14:paraId="1EA065A3" w14:textId="66D75A0F">
      <w:pPr>
        <w:pStyle w:val="Geenafstand"/>
      </w:pPr>
      <w:r>
        <w:t>E.</w:t>
      </w:r>
      <w:r w:rsidRPr="00307440" w:rsidR="00D82418">
        <w:t xml:space="preserve"> </w:t>
      </w:r>
      <w:proofErr w:type="spellStart"/>
      <w:r w:rsidRPr="00307440" w:rsidR="00D82418">
        <w:t>Boekholt-O'Sullivan</w:t>
      </w:r>
      <w:proofErr w:type="spellEnd"/>
    </w:p>
    <w:p w:rsidRPr="00307440" w:rsidR="00D82418" w:rsidP="00D82418" w:rsidRDefault="00D82418" w14:paraId="0A67F2D0" w14:textId="77777777">
      <w:pPr>
        <w:rPr>
          <w:rFonts w:ascii="Calibri" w:hAnsi="Calibri" w:cs="Calibri"/>
        </w:rPr>
      </w:pPr>
    </w:p>
    <w:p w:rsidRPr="00307440" w:rsidR="006F53E6" w:rsidRDefault="006F53E6" w14:paraId="50DACBCF" w14:textId="77777777">
      <w:pPr>
        <w:rPr>
          <w:rFonts w:ascii="Calibri" w:hAnsi="Calibri" w:cs="Calibri"/>
        </w:rPr>
      </w:pPr>
    </w:p>
    <w:sectPr w:rsidRPr="00307440" w:rsidR="006F53E6" w:rsidSect="00D8241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F228" w14:textId="77777777" w:rsidR="00D82418" w:rsidRDefault="00D82418" w:rsidP="00D82418">
      <w:pPr>
        <w:spacing w:after="0" w:line="240" w:lineRule="auto"/>
      </w:pPr>
      <w:r>
        <w:separator/>
      </w:r>
    </w:p>
  </w:endnote>
  <w:endnote w:type="continuationSeparator" w:id="0">
    <w:p w14:paraId="4265D6FC" w14:textId="77777777" w:rsidR="00D82418" w:rsidRDefault="00D82418" w:rsidP="00D82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F3C5" w14:textId="77777777" w:rsidR="00D82418" w:rsidRPr="00D82418" w:rsidRDefault="00D82418" w:rsidP="00D824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6495" w14:textId="77777777" w:rsidR="00D82418" w:rsidRPr="00D82418" w:rsidRDefault="00D82418" w:rsidP="00D824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CF3D" w14:textId="77777777" w:rsidR="00D82418" w:rsidRPr="00D82418" w:rsidRDefault="00D82418" w:rsidP="00D824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5DD3" w14:textId="77777777" w:rsidR="00D82418" w:rsidRDefault="00D82418" w:rsidP="00D82418">
      <w:pPr>
        <w:spacing w:after="0" w:line="240" w:lineRule="auto"/>
      </w:pPr>
      <w:r>
        <w:separator/>
      </w:r>
    </w:p>
  </w:footnote>
  <w:footnote w:type="continuationSeparator" w:id="0">
    <w:p w14:paraId="0365640D" w14:textId="77777777" w:rsidR="00D82418" w:rsidRDefault="00D82418" w:rsidP="00D82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CA4B" w14:textId="77777777" w:rsidR="00D82418" w:rsidRPr="00D82418" w:rsidRDefault="00D82418" w:rsidP="00D824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BDCA" w14:textId="77777777" w:rsidR="00D82418" w:rsidRPr="00D82418" w:rsidRDefault="00D82418" w:rsidP="00D824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13E9" w14:textId="77777777" w:rsidR="00D82418" w:rsidRPr="00D82418" w:rsidRDefault="00D82418" w:rsidP="00D824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18"/>
    <w:rsid w:val="00307440"/>
    <w:rsid w:val="006F53E6"/>
    <w:rsid w:val="00A130FB"/>
    <w:rsid w:val="00AD7A22"/>
    <w:rsid w:val="00D82418"/>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BC9A"/>
  <w15:chartTrackingRefBased/>
  <w15:docId w15:val="{FBF65B56-7115-4C6D-8755-639A7BBD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2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2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24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24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24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24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24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24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24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24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24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24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24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24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24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24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24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2418"/>
    <w:rPr>
      <w:rFonts w:eastAsiaTheme="majorEastAsia" w:cstheme="majorBidi"/>
      <w:color w:val="272727" w:themeColor="text1" w:themeTint="D8"/>
    </w:rPr>
  </w:style>
  <w:style w:type="paragraph" w:styleId="Titel">
    <w:name w:val="Title"/>
    <w:basedOn w:val="Standaard"/>
    <w:next w:val="Standaard"/>
    <w:link w:val="TitelChar"/>
    <w:uiPriority w:val="10"/>
    <w:qFormat/>
    <w:rsid w:val="00D82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24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24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24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24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2418"/>
    <w:rPr>
      <w:i/>
      <w:iCs/>
      <w:color w:val="404040" w:themeColor="text1" w:themeTint="BF"/>
    </w:rPr>
  </w:style>
  <w:style w:type="paragraph" w:styleId="Lijstalinea">
    <w:name w:val="List Paragraph"/>
    <w:basedOn w:val="Standaard"/>
    <w:uiPriority w:val="34"/>
    <w:qFormat/>
    <w:rsid w:val="00D82418"/>
    <w:pPr>
      <w:ind w:left="720"/>
      <w:contextualSpacing/>
    </w:pPr>
  </w:style>
  <w:style w:type="character" w:styleId="Intensievebenadrukking">
    <w:name w:val="Intense Emphasis"/>
    <w:basedOn w:val="Standaardalinea-lettertype"/>
    <w:uiPriority w:val="21"/>
    <w:qFormat/>
    <w:rsid w:val="00D82418"/>
    <w:rPr>
      <w:i/>
      <w:iCs/>
      <w:color w:val="0F4761" w:themeColor="accent1" w:themeShade="BF"/>
    </w:rPr>
  </w:style>
  <w:style w:type="paragraph" w:styleId="Duidelijkcitaat">
    <w:name w:val="Intense Quote"/>
    <w:basedOn w:val="Standaard"/>
    <w:next w:val="Standaard"/>
    <w:link w:val="DuidelijkcitaatChar"/>
    <w:uiPriority w:val="30"/>
    <w:qFormat/>
    <w:rsid w:val="00D82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2418"/>
    <w:rPr>
      <w:i/>
      <w:iCs/>
      <w:color w:val="0F4761" w:themeColor="accent1" w:themeShade="BF"/>
    </w:rPr>
  </w:style>
  <w:style w:type="character" w:styleId="Intensieveverwijzing">
    <w:name w:val="Intense Reference"/>
    <w:basedOn w:val="Standaardalinea-lettertype"/>
    <w:uiPriority w:val="32"/>
    <w:qFormat/>
    <w:rsid w:val="00D82418"/>
    <w:rPr>
      <w:b/>
      <w:bCs/>
      <w:smallCaps/>
      <w:color w:val="0F4761" w:themeColor="accent1" w:themeShade="BF"/>
      <w:spacing w:val="5"/>
    </w:rPr>
  </w:style>
  <w:style w:type="paragraph" w:customStyle="1" w:styleId="Referentiegegevens">
    <w:name w:val="Referentiegegevens"/>
    <w:basedOn w:val="Standaard"/>
    <w:next w:val="Standaard"/>
    <w:rsid w:val="00D8241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8241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8241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8241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8241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824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2418"/>
  </w:style>
  <w:style w:type="paragraph" w:styleId="Voettekst">
    <w:name w:val="footer"/>
    <w:basedOn w:val="Standaard"/>
    <w:link w:val="VoettekstChar"/>
    <w:uiPriority w:val="99"/>
    <w:unhideWhenUsed/>
    <w:rsid w:val="00D824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2418"/>
  </w:style>
  <w:style w:type="paragraph" w:styleId="Geenafstand">
    <w:name w:val="No Spacing"/>
    <w:uiPriority w:val="1"/>
    <w:qFormat/>
    <w:rsid w:val="003074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375</ap:Words>
  <ap:Characters>2065</ap:Characters>
  <ap:DocSecurity>0</ap:DocSecurity>
  <ap:Lines>17</ap:Lines>
  <ap:Paragraphs>4</ap:Paragraphs>
  <ap:ScaleCrop>false</ap:ScaleCrop>
  <ap:LinksUpToDate>false</ap:LinksUpToDate>
  <ap:CharactersWithSpaces>2436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2026-04-29T08:40:00.0000000Z</dcterms:created>
  <dcterms:modified xsi:type="dcterms:W3CDTF">2026-04-29T08:40:00.0000000Z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