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AB8" w:rsidR="00843AB8" w:rsidP="00EA58A9" w:rsidRDefault="00825666" w14:paraId="436ED6EE" w14:textId="46C416C6">
      <w:pPr>
        <w:rPr>
          <w:rFonts w:ascii="Calibri" w:hAnsi="Calibri" w:cs="Calibri"/>
        </w:rPr>
      </w:pPr>
      <w:r w:rsidRPr="00843AB8">
        <w:rPr>
          <w:rFonts w:ascii="Calibri" w:hAnsi="Calibri" w:cs="Calibri"/>
          <w:lang w:val="nl"/>
        </w:rPr>
        <w:t>29</w:t>
      </w:r>
      <w:r w:rsidRPr="00843AB8" w:rsidR="00843AB8">
        <w:rPr>
          <w:rFonts w:ascii="Calibri" w:hAnsi="Calibri" w:cs="Calibri"/>
          <w:lang w:val="nl"/>
        </w:rPr>
        <w:t xml:space="preserve"> </w:t>
      </w:r>
      <w:r w:rsidRPr="00843AB8">
        <w:rPr>
          <w:rFonts w:ascii="Calibri" w:hAnsi="Calibri" w:cs="Calibri"/>
          <w:lang w:val="nl"/>
        </w:rPr>
        <w:t>684</w:t>
      </w:r>
      <w:r w:rsidRPr="00843AB8" w:rsidR="00843AB8">
        <w:rPr>
          <w:rFonts w:ascii="Calibri" w:hAnsi="Calibri" w:cs="Calibri"/>
          <w:lang w:val="nl"/>
        </w:rPr>
        <w:tab/>
      </w:r>
      <w:r w:rsidRPr="00843AB8" w:rsidR="00843AB8">
        <w:rPr>
          <w:rFonts w:ascii="Calibri" w:hAnsi="Calibri" w:cs="Calibri"/>
          <w:lang w:val="nl"/>
        </w:rPr>
        <w:tab/>
      </w:r>
      <w:r w:rsidRPr="00843AB8" w:rsidR="00843AB8">
        <w:rPr>
          <w:rFonts w:ascii="Calibri" w:hAnsi="Calibri" w:cs="Calibri"/>
        </w:rPr>
        <w:t>Waddenzeebeleid</w:t>
      </w:r>
    </w:p>
    <w:p w:rsidRPr="00843AB8" w:rsidR="00843AB8" w:rsidP="004474D9" w:rsidRDefault="00843AB8" w14:paraId="493CA776" w14:textId="77777777">
      <w:pPr>
        <w:rPr>
          <w:rFonts w:ascii="Calibri" w:hAnsi="Calibri" w:cs="Calibri"/>
          <w:color w:val="000000"/>
        </w:rPr>
      </w:pPr>
      <w:r w:rsidRPr="00843AB8">
        <w:rPr>
          <w:rFonts w:ascii="Calibri" w:hAnsi="Calibri" w:cs="Calibri"/>
          <w:lang w:val="nl"/>
        </w:rPr>
        <w:t xml:space="preserve">Nr. </w:t>
      </w:r>
      <w:r w:rsidRPr="00843AB8" w:rsidR="00825666">
        <w:rPr>
          <w:rFonts w:ascii="Calibri" w:hAnsi="Calibri" w:cs="Calibri"/>
          <w:lang w:val="nl"/>
        </w:rPr>
        <w:t>306</w:t>
      </w:r>
      <w:r w:rsidRPr="00843AB8">
        <w:rPr>
          <w:rFonts w:ascii="Calibri" w:hAnsi="Calibri" w:cs="Calibri"/>
          <w:lang w:val="nl"/>
        </w:rPr>
        <w:tab/>
      </w:r>
      <w:r w:rsidRPr="00843AB8">
        <w:rPr>
          <w:rFonts w:ascii="Calibri" w:hAnsi="Calibri" w:cs="Calibri"/>
          <w:lang w:val="nl"/>
        </w:rPr>
        <w:tab/>
        <w:t xml:space="preserve">Brief van de </w:t>
      </w:r>
      <w:r w:rsidRPr="00843AB8">
        <w:rPr>
          <w:rFonts w:ascii="Calibri" w:hAnsi="Calibri" w:cs="Calibri"/>
        </w:rPr>
        <w:t>minister van Infrastructuur en Waterstaat</w:t>
      </w:r>
    </w:p>
    <w:p w:rsidRPr="00843AB8" w:rsidR="00825666" w:rsidP="00825666" w:rsidRDefault="00843AB8" w14:paraId="25CF67C5" w14:textId="1A1ED4BB">
      <w:pPr>
        <w:rPr>
          <w:rFonts w:ascii="Calibri" w:hAnsi="Calibri" w:cs="Calibri"/>
        </w:rPr>
      </w:pPr>
      <w:r w:rsidRPr="00843AB8">
        <w:rPr>
          <w:rFonts w:ascii="Calibri" w:hAnsi="Calibri" w:cs="Calibri"/>
        </w:rPr>
        <w:t>Aan de Voorzitter van de Tweede Kamer der Staten-Generaal</w:t>
      </w:r>
    </w:p>
    <w:p w:rsidRPr="00843AB8" w:rsidR="00843AB8" w:rsidP="00825666" w:rsidRDefault="00843AB8" w14:paraId="79C20103" w14:textId="0AFF529D">
      <w:pPr>
        <w:rPr>
          <w:rFonts w:ascii="Calibri" w:hAnsi="Calibri" w:cs="Calibri"/>
        </w:rPr>
      </w:pPr>
      <w:r w:rsidRPr="00843AB8">
        <w:rPr>
          <w:rFonts w:ascii="Calibri" w:hAnsi="Calibri" w:cs="Calibri"/>
        </w:rPr>
        <w:t>Den Haag, 24 april 2026</w:t>
      </w:r>
    </w:p>
    <w:p w:rsidRPr="00843AB8" w:rsidR="00825666" w:rsidP="00825666" w:rsidRDefault="00825666" w14:paraId="6AB77260" w14:textId="77777777">
      <w:pPr>
        <w:rPr>
          <w:rFonts w:ascii="Calibri" w:hAnsi="Calibri" w:cs="Calibri"/>
          <w:lang w:val="nl"/>
        </w:rPr>
      </w:pPr>
    </w:p>
    <w:p w:rsidRPr="00843AB8" w:rsidR="00825666" w:rsidP="00825666" w:rsidRDefault="00825666" w14:paraId="7922B0A6" w14:textId="20CCC53D">
      <w:pPr>
        <w:rPr>
          <w:rFonts w:ascii="Calibri" w:hAnsi="Calibri" w:cs="Calibri"/>
          <w:lang w:val="nl"/>
        </w:rPr>
      </w:pPr>
      <w:r w:rsidRPr="00843AB8">
        <w:rPr>
          <w:rFonts w:ascii="Calibri" w:hAnsi="Calibri" w:cs="Calibri"/>
          <w:lang w:val="nl"/>
        </w:rPr>
        <w:t xml:space="preserve">Tijdens het tweeminuten debat Wadden van afgelopen 8 april jl. is toegezegd uw Kamer te informeren over de stand van zaken rondom de problematiek van de Willem Barentszkade op Terschelling </w:t>
      </w:r>
      <w:r w:rsidRPr="00843AB8">
        <w:rPr>
          <w:rFonts w:ascii="Calibri" w:hAnsi="Calibri" w:cs="Calibri"/>
        </w:rPr>
        <w:t>en daarmee de bereikbaarheid van Terschelling als geheel</w:t>
      </w:r>
      <w:r w:rsidRPr="00843AB8">
        <w:rPr>
          <w:rFonts w:ascii="Calibri" w:hAnsi="Calibri" w:cs="Calibri"/>
          <w:lang w:val="nl"/>
        </w:rPr>
        <w:t>. In deze brief wordt de situatie geschetst, het proces tot nu toe toegelicht en een doorkijk gegeven over het vervolg.</w:t>
      </w:r>
    </w:p>
    <w:p w:rsidRPr="00843AB8" w:rsidR="00825666" w:rsidP="00825666" w:rsidRDefault="00825666" w14:paraId="42DFD11B" w14:textId="77777777">
      <w:pPr>
        <w:rPr>
          <w:rFonts w:ascii="Calibri" w:hAnsi="Calibri" w:cs="Calibri"/>
          <w:lang w:val="nl"/>
        </w:rPr>
      </w:pPr>
    </w:p>
    <w:p w:rsidRPr="00843AB8" w:rsidR="00825666" w:rsidP="00825666" w:rsidRDefault="00825666" w14:paraId="1F65DBF1" w14:textId="77777777">
      <w:pPr>
        <w:rPr>
          <w:rFonts w:ascii="Calibri" w:hAnsi="Calibri" w:cs="Calibri"/>
          <w:i/>
          <w:iCs/>
          <w:lang w:val="nl"/>
        </w:rPr>
      </w:pPr>
      <w:r w:rsidRPr="00843AB8">
        <w:rPr>
          <w:rFonts w:ascii="Calibri" w:hAnsi="Calibri" w:cs="Calibri"/>
          <w:i/>
          <w:iCs/>
          <w:lang w:val="nl"/>
        </w:rPr>
        <w:t>Urgente problematiek Willem Barentszkade op Terschelling</w:t>
      </w:r>
    </w:p>
    <w:p w:rsidRPr="00843AB8" w:rsidR="00825666" w:rsidP="00825666" w:rsidRDefault="00825666" w14:paraId="21B36BF1" w14:textId="77777777">
      <w:pPr>
        <w:rPr>
          <w:rFonts w:ascii="Calibri" w:hAnsi="Calibri" w:cs="Calibri"/>
          <w:lang w:val="nl"/>
        </w:rPr>
      </w:pPr>
      <w:r w:rsidRPr="00843AB8">
        <w:rPr>
          <w:rFonts w:ascii="Calibri" w:hAnsi="Calibri" w:cs="Calibri"/>
          <w:lang w:val="nl"/>
        </w:rPr>
        <w:t xml:space="preserve">De Willem Barentszkade is de enige onsluitingsweg naar het concessiegebied (het Veerhavenplein) op Terschelling, en verkeert in een slechte staat. De veilige beschikbaarheid van de kade is als enige toegangsweg essentieel voor het alledaags leven op het eiland, voor inwoners, ondernemers en toeristen. </w:t>
      </w:r>
      <w:r w:rsidRPr="00843AB8">
        <w:rPr>
          <w:rFonts w:ascii="Calibri" w:hAnsi="Calibri" w:cs="Calibri"/>
        </w:rPr>
        <w:t>Alternatieve omleidingsroutes of noodontsluitingen zijn vanwege o.a. vergunning-technische beperkingen en de uitvoering van wettelijke kerntaken niet mogelijk.</w:t>
      </w:r>
      <w:r w:rsidRPr="00843AB8">
        <w:rPr>
          <w:rFonts w:ascii="Calibri" w:hAnsi="Calibri" w:cs="Calibri"/>
          <w:lang w:val="nl"/>
        </w:rPr>
        <w:t xml:space="preserve">  </w:t>
      </w:r>
    </w:p>
    <w:p w:rsidRPr="00843AB8" w:rsidR="00825666" w:rsidP="00825666" w:rsidRDefault="00825666" w14:paraId="7B40C9A6" w14:textId="77777777">
      <w:pPr>
        <w:rPr>
          <w:rFonts w:ascii="Calibri" w:hAnsi="Calibri" w:cs="Calibri"/>
          <w:lang w:val="nl"/>
        </w:rPr>
      </w:pPr>
    </w:p>
    <w:p w:rsidRPr="00843AB8" w:rsidR="00825666" w:rsidP="00825666" w:rsidRDefault="00825666" w14:paraId="7F84E1FB" w14:textId="77777777">
      <w:pPr>
        <w:rPr>
          <w:rFonts w:ascii="Calibri" w:hAnsi="Calibri" w:cs="Calibri"/>
          <w:lang w:val="nl"/>
        </w:rPr>
      </w:pPr>
      <w:r w:rsidRPr="00843AB8">
        <w:rPr>
          <w:rFonts w:ascii="Calibri" w:hAnsi="Calibri" w:cs="Calibri"/>
          <w:lang w:val="nl"/>
        </w:rPr>
        <w:t>De problematiek is urgent. De gemeente heeft sinds juli 2025 monitoring ingesteld. De wettelijke herbeoordeling volgens het Besluit Bouwwerken Leefomgeving vindt in juli a.s. plaats. Mocht er vóór die tijd geen zicht zijn op een structurele oplossing en de bekostiging daarvan, dan is de gemeente genoodzaakt beheersmaatregelen te treffen, met uiterste consequentie het afsluiten van de kade per september a.s. De meest voor de hand liggende beheersmaatregel is dan het instellen van een aslastbeperking van drie ton (max. 3 duizend kilo) om de levensduur van de kade te verlengen</w:t>
      </w:r>
      <w:r w:rsidRPr="00843AB8">
        <w:rPr>
          <w:rFonts w:ascii="Calibri" w:hAnsi="Calibri" w:cs="Calibri"/>
        </w:rPr>
        <w:t>. Met deze aslastbeperking is bevoorrading per vrachtwagen van bijvoorbeeld supermarkten en openbaar vervoer met bussen niet langer mogelijk.</w:t>
      </w:r>
      <w:r w:rsidRPr="00843AB8">
        <w:rPr>
          <w:rFonts w:ascii="Calibri" w:hAnsi="Calibri" w:cs="Calibri"/>
          <w:lang w:val="nl"/>
        </w:rPr>
        <w:t xml:space="preserve"> </w:t>
      </w:r>
    </w:p>
    <w:p w:rsidRPr="00843AB8" w:rsidR="00825666" w:rsidP="00825666" w:rsidRDefault="00825666" w14:paraId="27DE63FB" w14:textId="77777777">
      <w:pPr>
        <w:rPr>
          <w:rFonts w:ascii="Calibri" w:hAnsi="Calibri" w:cs="Calibri"/>
          <w:lang w:val="nl"/>
        </w:rPr>
      </w:pPr>
    </w:p>
    <w:p w:rsidRPr="00843AB8" w:rsidR="00825666" w:rsidP="00825666" w:rsidRDefault="00825666" w14:paraId="19AE4929" w14:textId="77777777">
      <w:pPr>
        <w:rPr>
          <w:rFonts w:ascii="Calibri" w:hAnsi="Calibri" w:cs="Calibri"/>
          <w:lang w:val="nl"/>
        </w:rPr>
      </w:pPr>
      <w:r w:rsidRPr="00843AB8">
        <w:rPr>
          <w:rFonts w:ascii="Calibri" w:hAnsi="Calibri" w:cs="Calibri"/>
          <w:lang w:val="nl"/>
        </w:rPr>
        <w:t>Gemeenten zijn zelf verantwoordelijk voor het beheer, onderhoud en vernieuwing van infrastructuur in hun eigendom (en beheer). Gegeven de unieke situatie waarbij de enige ontsluitingsweg van de gemeente voor (zwaar)verkeer dreigt te worden afgesloten, is het Rijk en de provincie Fryslân</w:t>
      </w:r>
      <w:r w:rsidRPr="00843AB8">
        <w:rPr>
          <w:rStyle w:val="Voetnootmarkering"/>
          <w:rFonts w:ascii="Calibri" w:hAnsi="Calibri" w:cs="Calibri"/>
          <w:lang w:val="nl"/>
        </w:rPr>
        <w:footnoteReference w:id="1"/>
      </w:r>
      <w:r w:rsidRPr="00843AB8">
        <w:rPr>
          <w:rFonts w:ascii="Calibri" w:hAnsi="Calibri" w:cs="Calibri"/>
          <w:lang w:val="nl"/>
        </w:rPr>
        <w:t xml:space="preserve"> betrokken. Het ministerie van Infrastructuur en Waterstaat heeft de rol als systeemverantwoordelijke voor </w:t>
      </w:r>
      <w:r w:rsidRPr="00843AB8">
        <w:rPr>
          <w:rFonts w:ascii="Calibri" w:hAnsi="Calibri" w:cs="Calibri"/>
          <w:lang w:val="nl"/>
        </w:rPr>
        <w:lastRenderedPageBreak/>
        <w:t xml:space="preserve">bereikbaarheid van Nederland. Tevens is IenW concessieverlener voor de Waddenveren West en Rijkswaterstaat is beheerder van de vaargeul en de haven. </w:t>
      </w:r>
    </w:p>
    <w:p w:rsidRPr="00843AB8" w:rsidR="00825666" w:rsidP="00825666" w:rsidRDefault="00825666" w14:paraId="4E396D7B" w14:textId="77777777">
      <w:pPr>
        <w:rPr>
          <w:rFonts w:ascii="Calibri" w:hAnsi="Calibri" w:cs="Calibri"/>
          <w:lang w:val="nl"/>
        </w:rPr>
      </w:pPr>
    </w:p>
    <w:p w:rsidRPr="00843AB8" w:rsidR="00825666" w:rsidP="00825666" w:rsidRDefault="00825666" w14:paraId="0C29DB62" w14:textId="77777777">
      <w:pPr>
        <w:rPr>
          <w:rFonts w:ascii="Calibri" w:hAnsi="Calibri" w:cs="Calibri"/>
          <w:i/>
          <w:iCs/>
          <w:lang w:val="nl"/>
        </w:rPr>
      </w:pPr>
      <w:r w:rsidRPr="00843AB8">
        <w:rPr>
          <w:rFonts w:ascii="Calibri" w:hAnsi="Calibri" w:cs="Calibri"/>
          <w:i/>
          <w:iCs/>
          <w:lang w:val="nl"/>
        </w:rPr>
        <w:t xml:space="preserve">Onderzochte oplossinsgrichtingen </w:t>
      </w:r>
    </w:p>
    <w:p w:rsidRPr="00843AB8" w:rsidR="00825666" w:rsidP="00825666" w:rsidRDefault="00825666" w14:paraId="3CD1EDF5" w14:textId="77777777">
      <w:pPr>
        <w:rPr>
          <w:rFonts w:ascii="Calibri" w:hAnsi="Calibri" w:cs="Calibri"/>
          <w:lang w:val="nl"/>
        </w:rPr>
      </w:pPr>
      <w:r w:rsidRPr="00843AB8">
        <w:rPr>
          <w:rFonts w:ascii="Calibri" w:hAnsi="Calibri" w:cs="Calibri"/>
          <w:lang w:val="nl"/>
        </w:rPr>
        <w:t xml:space="preserve">Sinds half februari 2026 is een werkgroep bestaande uit de gemeente Terschelling, provincie Fryslân, het ministerie IenW en Rijkswaterstaat aan de slag om verschillende technische oplossingsrichtingen te verkennen. Er zijn verschillende varianten in beeld gebracht met diverse levensduur (50-100 jaar). De kosten voor deze varianten bedragen tussen de ca. €60- 75 mln. </w:t>
      </w:r>
    </w:p>
    <w:p w:rsidRPr="00843AB8" w:rsidR="00825666" w:rsidP="00825666" w:rsidRDefault="00825666" w14:paraId="5CA2A20D" w14:textId="77777777">
      <w:pPr>
        <w:ind w:firstLine="360"/>
        <w:rPr>
          <w:rFonts w:ascii="Calibri" w:hAnsi="Calibri" w:cs="Calibri"/>
          <w:lang w:val="nl"/>
        </w:rPr>
      </w:pPr>
    </w:p>
    <w:p w:rsidRPr="00843AB8" w:rsidR="00825666" w:rsidP="00825666" w:rsidRDefault="00825666" w14:paraId="662FA297" w14:textId="77777777">
      <w:pPr>
        <w:rPr>
          <w:rFonts w:ascii="Calibri" w:hAnsi="Calibri" w:cs="Calibri"/>
          <w:i/>
          <w:iCs/>
          <w:lang w:val="nl"/>
        </w:rPr>
      </w:pPr>
      <w:r w:rsidRPr="00843AB8">
        <w:rPr>
          <w:rFonts w:ascii="Calibri" w:hAnsi="Calibri" w:cs="Calibri"/>
          <w:i/>
          <w:iCs/>
          <w:lang w:val="nl"/>
        </w:rPr>
        <w:t xml:space="preserve">Uitkomsten bestuurlijk overleg 7 april jl. </w:t>
      </w:r>
    </w:p>
    <w:p w:rsidRPr="00843AB8" w:rsidR="00825666" w:rsidP="00825666" w:rsidRDefault="00825666" w14:paraId="4C7D5AD7" w14:textId="77777777">
      <w:pPr>
        <w:rPr>
          <w:rFonts w:ascii="Calibri" w:hAnsi="Calibri" w:cs="Calibri"/>
          <w:lang w:val="nl"/>
        </w:rPr>
      </w:pPr>
      <w:r w:rsidRPr="00843AB8">
        <w:rPr>
          <w:rFonts w:ascii="Calibri" w:hAnsi="Calibri" w:cs="Calibri"/>
          <w:lang w:val="nl"/>
        </w:rPr>
        <w:t>Op 7 april jl. heeft een hoog ambtelijk overleg plaatsgevonden tussen het ministerie van Infrastructuur en Waterstaat</w:t>
      </w:r>
      <w:r w:rsidRPr="00843AB8">
        <w:rPr>
          <w:rStyle w:val="Verwijzingopmerking"/>
          <w:rFonts w:ascii="Calibri" w:hAnsi="Calibri" w:cs="Calibri"/>
          <w:sz w:val="22"/>
          <w:szCs w:val="22"/>
        </w:rPr>
        <w:t xml:space="preserve">, </w:t>
      </w:r>
      <w:r w:rsidRPr="00843AB8">
        <w:rPr>
          <w:rFonts w:ascii="Calibri" w:hAnsi="Calibri" w:cs="Calibri"/>
          <w:lang w:val="nl"/>
        </w:rPr>
        <w:t xml:space="preserve">het ministerie van Binnenlandse Zaken en Koninkrijksrelaties, Rijkswaterstaat en bestuurders van provincie Fryslân en gemeente Terschelling. Partijen zijn in overleg getreden over de verschillende oplossingen, daarmee gemoeide kosten en bekostiging. Partijen hebben afgesproken de komende weken gezamenlijk mogelijke financiële arrangementen te verkennen. De financiën staan ook bij het Rijk en de provincie onder druk. Hierbij is het uitgangspunt dat de gemeente zoveel als mogelijk haar verantwoordelijkheid neemt en draagt. </w:t>
      </w:r>
    </w:p>
    <w:p w:rsidRPr="00843AB8" w:rsidR="00825666" w:rsidP="00825666" w:rsidRDefault="00825666" w14:paraId="0012B7BC" w14:textId="77777777">
      <w:pPr>
        <w:rPr>
          <w:rFonts w:ascii="Calibri" w:hAnsi="Calibri" w:cs="Calibri"/>
        </w:rPr>
      </w:pPr>
    </w:p>
    <w:p w:rsidRPr="00843AB8" w:rsidR="00825666" w:rsidP="00825666" w:rsidRDefault="00825666" w14:paraId="691F61AA" w14:textId="77777777">
      <w:pPr>
        <w:rPr>
          <w:rFonts w:ascii="Calibri" w:hAnsi="Calibri" w:cs="Calibri"/>
        </w:rPr>
      </w:pPr>
      <w:r w:rsidRPr="00843AB8">
        <w:rPr>
          <w:rFonts w:ascii="Calibri" w:hAnsi="Calibri" w:cs="Calibri"/>
          <w:i/>
          <w:iCs/>
        </w:rPr>
        <w:t>Vervolg</w:t>
      </w:r>
    </w:p>
    <w:p w:rsidRPr="00843AB8" w:rsidR="00825666" w:rsidP="00825666" w:rsidRDefault="00825666" w14:paraId="73F2A3B4" w14:textId="77777777">
      <w:pPr>
        <w:rPr>
          <w:rFonts w:ascii="Calibri" w:hAnsi="Calibri" w:cs="Calibri"/>
        </w:rPr>
      </w:pPr>
      <w:r w:rsidRPr="00843AB8">
        <w:rPr>
          <w:rFonts w:ascii="Calibri" w:hAnsi="Calibri" w:cs="Calibri"/>
        </w:rPr>
        <w:t xml:space="preserve">De komende weken werken partijen mogelijke financiële arrangementen uit. Zo wordt er gewerkt aan een oplossing om het eiland bereikbaar te houden. Op 11 mei a.s. vindt er bestuurlijk overleg plaats over de bereikbaarheid en de kadeproblematiek, als onderdeel van een werkbezoek aan het Waddengebied. Over de uitkomsten zal ik uw Kamer informeren. </w:t>
      </w:r>
    </w:p>
    <w:p w:rsidRPr="00843AB8" w:rsidR="00825666" w:rsidP="00843AB8" w:rsidRDefault="00825666" w14:paraId="3E7F1BEA" w14:textId="77777777">
      <w:pPr>
        <w:pStyle w:val="Geenafstand"/>
        <w:rPr>
          <w:rFonts w:ascii="Calibri" w:hAnsi="Calibri" w:cs="Calibri"/>
        </w:rPr>
      </w:pPr>
    </w:p>
    <w:p w:rsidRPr="00843AB8" w:rsidR="00843AB8" w:rsidP="00843AB8" w:rsidRDefault="00843AB8" w14:paraId="2ED9A40B" w14:textId="0D625339">
      <w:pPr>
        <w:pStyle w:val="Geenafstand"/>
        <w:rPr>
          <w:rFonts w:ascii="Calibri" w:hAnsi="Calibri" w:cs="Calibri"/>
          <w:color w:val="000000"/>
        </w:rPr>
      </w:pPr>
      <w:r w:rsidRPr="00843AB8">
        <w:rPr>
          <w:rFonts w:ascii="Calibri" w:hAnsi="Calibri" w:cs="Calibri"/>
        </w:rPr>
        <w:t>De minister van Infrastructuur en Waterstaat,</w:t>
      </w:r>
    </w:p>
    <w:p w:rsidRPr="00843AB8" w:rsidR="00825666" w:rsidP="00843AB8" w:rsidRDefault="00825666" w14:paraId="6C8C6340" w14:textId="543842AA">
      <w:pPr>
        <w:pStyle w:val="Geenafstand"/>
        <w:rPr>
          <w:rFonts w:ascii="Calibri" w:hAnsi="Calibri" w:cs="Calibri"/>
        </w:rPr>
      </w:pPr>
      <w:r w:rsidRPr="00843AB8">
        <w:rPr>
          <w:rFonts w:ascii="Calibri" w:hAnsi="Calibri" w:cs="Calibri"/>
        </w:rPr>
        <w:t>V</w:t>
      </w:r>
      <w:r w:rsidRPr="00843AB8" w:rsidR="00843AB8">
        <w:rPr>
          <w:rFonts w:ascii="Calibri" w:hAnsi="Calibri" w:cs="Calibri"/>
        </w:rPr>
        <w:t xml:space="preserve">.P.G. </w:t>
      </w:r>
      <w:r w:rsidRPr="00843AB8">
        <w:rPr>
          <w:rFonts w:ascii="Calibri" w:hAnsi="Calibri" w:cs="Calibri"/>
        </w:rPr>
        <w:t>Karremans</w:t>
      </w:r>
    </w:p>
    <w:p w:rsidRPr="00843AB8" w:rsidR="006F53E6" w:rsidP="00843AB8" w:rsidRDefault="006F53E6" w14:paraId="06FFC17C" w14:textId="77777777">
      <w:pPr>
        <w:pStyle w:val="Geenafstand"/>
        <w:rPr>
          <w:rFonts w:ascii="Calibri" w:hAnsi="Calibri" w:cs="Calibri"/>
        </w:rPr>
      </w:pPr>
    </w:p>
    <w:sectPr w:rsidRPr="00843AB8" w:rsidR="006F53E6" w:rsidSect="00ED43C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ECA1" w14:textId="77777777" w:rsidR="00825666" w:rsidRDefault="00825666" w:rsidP="00825666">
      <w:pPr>
        <w:spacing w:after="0" w:line="240" w:lineRule="auto"/>
      </w:pPr>
      <w:r>
        <w:separator/>
      </w:r>
    </w:p>
  </w:endnote>
  <w:endnote w:type="continuationSeparator" w:id="0">
    <w:p w14:paraId="29A6E8A5" w14:textId="77777777" w:rsidR="00825666" w:rsidRDefault="00825666" w:rsidP="0082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4F0" w14:textId="77777777" w:rsidR="00825666" w:rsidRPr="00825666" w:rsidRDefault="00825666" w:rsidP="008256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F559" w14:textId="77777777" w:rsidR="00825666" w:rsidRPr="00825666" w:rsidRDefault="00825666" w:rsidP="008256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60DE" w14:textId="77777777" w:rsidR="00825666" w:rsidRPr="00825666" w:rsidRDefault="00825666" w:rsidP="008256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24F5" w14:textId="77777777" w:rsidR="00825666" w:rsidRDefault="00825666" w:rsidP="00825666">
      <w:pPr>
        <w:spacing w:after="0" w:line="240" w:lineRule="auto"/>
      </w:pPr>
      <w:r>
        <w:separator/>
      </w:r>
    </w:p>
  </w:footnote>
  <w:footnote w:type="continuationSeparator" w:id="0">
    <w:p w14:paraId="264C2479" w14:textId="77777777" w:rsidR="00825666" w:rsidRDefault="00825666" w:rsidP="00825666">
      <w:pPr>
        <w:spacing w:after="0" w:line="240" w:lineRule="auto"/>
      </w:pPr>
      <w:r>
        <w:continuationSeparator/>
      </w:r>
    </w:p>
  </w:footnote>
  <w:footnote w:id="1">
    <w:p w14:paraId="74B02A90" w14:textId="77777777" w:rsidR="00825666" w:rsidRPr="00843AB8" w:rsidRDefault="00825666" w:rsidP="00825666">
      <w:pPr>
        <w:pStyle w:val="Voetnoottekst"/>
        <w:rPr>
          <w:rFonts w:ascii="Calibri" w:hAnsi="Calibri" w:cs="Calibri"/>
        </w:rPr>
      </w:pPr>
      <w:r w:rsidRPr="00843AB8">
        <w:rPr>
          <w:rStyle w:val="Voetnootmarkering"/>
          <w:rFonts w:ascii="Calibri" w:hAnsi="Calibri" w:cs="Calibri"/>
        </w:rPr>
        <w:footnoteRef/>
      </w:r>
      <w:r w:rsidRPr="00843AB8">
        <w:rPr>
          <w:rFonts w:ascii="Calibri" w:hAnsi="Calibri" w:cs="Calibri"/>
        </w:rPr>
        <w:t xml:space="preserve"> De provincie is tevens concessieverlener van het openbaar vervoer op het eiland.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7764" w14:textId="77777777" w:rsidR="00825666" w:rsidRPr="00825666" w:rsidRDefault="00825666" w:rsidP="008256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908D" w14:textId="77777777" w:rsidR="00825666" w:rsidRPr="00825666" w:rsidRDefault="00825666" w:rsidP="008256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55B1" w14:textId="77777777" w:rsidR="00825666" w:rsidRPr="00825666" w:rsidRDefault="00825666" w:rsidP="008256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66"/>
    <w:rsid w:val="00272664"/>
    <w:rsid w:val="004462C3"/>
    <w:rsid w:val="006F53E6"/>
    <w:rsid w:val="00822FD5"/>
    <w:rsid w:val="00825666"/>
    <w:rsid w:val="00843AB8"/>
    <w:rsid w:val="00DA686F"/>
    <w:rsid w:val="00ED03AA"/>
    <w:rsid w:val="00ED43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17F4"/>
  <w15:chartTrackingRefBased/>
  <w15:docId w15:val="{144F51E0-1CD4-4383-B534-63722B2D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6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6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6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6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6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6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6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6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6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6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6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6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6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6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6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666"/>
    <w:rPr>
      <w:rFonts w:eastAsiaTheme="majorEastAsia" w:cstheme="majorBidi"/>
      <w:color w:val="272727" w:themeColor="text1" w:themeTint="D8"/>
    </w:rPr>
  </w:style>
  <w:style w:type="paragraph" w:styleId="Titel">
    <w:name w:val="Title"/>
    <w:basedOn w:val="Standaard"/>
    <w:next w:val="Standaard"/>
    <w:link w:val="TitelChar"/>
    <w:uiPriority w:val="10"/>
    <w:qFormat/>
    <w:rsid w:val="00825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6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6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6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6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666"/>
    <w:rPr>
      <w:i/>
      <w:iCs/>
      <w:color w:val="404040" w:themeColor="text1" w:themeTint="BF"/>
    </w:rPr>
  </w:style>
  <w:style w:type="paragraph" w:styleId="Lijstalinea">
    <w:name w:val="List Paragraph"/>
    <w:basedOn w:val="Standaard"/>
    <w:uiPriority w:val="34"/>
    <w:qFormat/>
    <w:rsid w:val="00825666"/>
    <w:pPr>
      <w:ind w:left="720"/>
      <w:contextualSpacing/>
    </w:pPr>
  </w:style>
  <w:style w:type="character" w:styleId="Intensievebenadrukking">
    <w:name w:val="Intense Emphasis"/>
    <w:basedOn w:val="Standaardalinea-lettertype"/>
    <w:uiPriority w:val="21"/>
    <w:qFormat/>
    <w:rsid w:val="00825666"/>
    <w:rPr>
      <w:i/>
      <w:iCs/>
      <w:color w:val="0F4761" w:themeColor="accent1" w:themeShade="BF"/>
    </w:rPr>
  </w:style>
  <w:style w:type="paragraph" w:styleId="Duidelijkcitaat">
    <w:name w:val="Intense Quote"/>
    <w:basedOn w:val="Standaard"/>
    <w:next w:val="Standaard"/>
    <w:link w:val="DuidelijkcitaatChar"/>
    <w:uiPriority w:val="30"/>
    <w:qFormat/>
    <w:rsid w:val="00825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666"/>
    <w:rPr>
      <w:i/>
      <w:iCs/>
      <w:color w:val="0F4761" w:themeColor="accent1" w:themeShade="BF"/>
    </w:rPr>
  </w:style>
  <w:style w:type="character" w:styleId="Intensieveverwijzing">
    <w:name w:val="Intense Reference"/>
    <w:basedOn w:val="Standaardalinea-lettertype"/>
    <w:uiPriority w:val="32"/>
    <w:qFormat/>
    <w:rsid w:val="00825666"/>
    <w:rPr>
      <w:b/>
      <w:bCs/>
      <w:smallCaps/>
      <w:color w:val="0F4761" w:themeColor="accent1" w:themeShade="BF"/>
      <w:spacing w:val="5"/>
    </w:rPr>
  </w:style>
  <w:style w:type="paragraph" w:customStyle="1" w:styleId="Afzendgegevens">
    <w:name w:val="Afzendgegevens"/>
    <w:basedOn w:val="Standaard"/>
    <w:next w:val="Standaard"/>
    <w:rsid w:val="0082566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25666"/>
    <w:rPr>
      <w:b/>
    </w:rPr>
  </w:style>
  <w:style w:type="paragraph" w:customStyle="1" w:styleId="OndertekeningArea1">
    <w:name w:val="Ondertekening_Area1"/>
    <w:basedOn w:val="Standaard"/>
    <w:next w:val="Standaard"/>
    <w:rsid w:val="0082566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2566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82566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256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8256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56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5666"/>
    <w:rPr>
      <w:vertAlign w:val="superscript"/>
    </w:rPr>
  </w:style>
  <w:style w:type="character" w:styleId="Verwijzingopmerking">
    <w:name w:val="annotation reference"/>
    <w:basedOn w:val="Standaardalinea-lettertype"/>
    <w:uiPriority w:val="99"/>
    <w:semiHidden/>
    <w:unhideWhenUsed/>
    <w:rsid w:val="00825666"/>
    <w:rPr>
      <w:sz w:val="16"/>
      <w:szCs w:val="16"/>
    </w:rPr>
  </w:style>
  <w:style w:type="paragraph" w:styleId="Koptekst">
    <w:name w:val="header"/>
    <w:basedOn w:val="Standaard"/>
    <w:link w:val="KoptekstChar"/>
    <w:uiPriority w:val="99"/>
    <w:unhideWhenUsed/>
    <w:rsid w:val="008256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5666"/>
  </w:style>
  <w:style w:type="paragraph" w:styleId="Voettekst">
    <w:name w:val="footer"/>
    <w:basedOn w:val="Standaard"/>
    <w:link w:val="VoettekstChar"/>
    <w:uiPriority w:val="99"/>
    <w:unhideWhenUsed/>
    <w:rsid w:val="008256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5666"/>
  </w:style>
  <w:style w:type="paragraph" w:styleId="Geenafstand">
    <w:name w:val="No Spacing"/>
    <w:uiPriority w:val="1"/>
    <w:qFormat/>
    <w:rsid w:val="00843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592</ap:Words>
  <ap:Characters>3256</ap:Characters>
  <ap:DocSecurity>0</ap:DocSecurity>
  <ap:Lines>27</ap:Lines>
  <ap:Paragraphs>7</ap:Paragraphs>
  <ap:ScaleCrop>false</ap:ScaleCrop>
  <ap:LinksUpToDate>false</ap:LinksUpToDate>
  <ap:CharactersWithSpaces>3841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2026-05-04T09:56:00.0000000Z</dcterms:created>
  <dcterms:modified xsi:type="dcterms:W3CDTF">2026-05-04T09:57:00.0000000Z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