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66F" w:rsidP="007105CA" w:rsidRDefault="0020699F" w14:paraId="37B75461" w14:textId="69097364">
      <w:pPr>
        <w:spacing w:line="276" w:lineRule="auto"/>
      </w:pPr>
      <w:r>
        <w:t>Geachte voorzitter</w:t>
      </w:r>
      <w:r>
        <w:br/>
      </w:r>
      <w:r>
        <w:br/>
        <w:t>Hierbij bied ik u de antwoorden aan op de schriftelijke vragen gesteld door het lid Ceder (CU) over </w:t>
      </w:r>
      <w:r w:rsidR="00625C1A">
        <w:t>“</w:t>
      </w:r>
      <w:r w:rsidRPr="004C5DC6">
        <w:rPr>
          <w:i/>
          <w:iCs/>
        </w:rPr>
        <w:t>PA drafts constitution</w:t>
      </w:r>
      <w:r w:rsidR="00E527B7">
        <w:t xml:space="preserve">” </w:t>
      </w:r>
      <w:r>
        <w:t xml:space="preserve">en </w:t>
      </w:r>
      <w:r w:rsidR="00E527B7">
        <w:t>“</w:t>
      </w:r>
      <w:r w:rsidRPr="004C5DC6">
        <w:rPr>
          <w:i/>
          <w:iCs/>
        </w:rPr>
        <w:t>PA paid half a billion shekels to terrorists.</w:t>
      </w:r>
      <w:r w:rsidRPr="004C5DC6" w:rsidR="00625C1A">
        <w:rPr>
          <w:i/>
          <w:iCs/>
        </w:rPr>
        <w:t>”</w:t>
      </w:r>
      <w:r w:rsidR="007105CA">
        <w:t xml:space="preserve"> </w:t>
      </w:r>
      <w:r>
        <w:t>Deze vragen werden ingezonden op 3</w:t>
      </w:r>
      <w:r w:rsidR="00625C1A">
        <w:t>0 maart</w:t>
      </w:r>
      <w:r>
        <w:t xml:space="preserve"> 2026 met kenmerk 2026Z06482.</w:t>
      </w:r>
    </w:p>
    <w:p w:rsidR="0020766F" w:rsidP="007105CA" w:rsidRDefault="0020766F" w14:paraId="37B75465" w14:textId="77777777">
      <w:pPr>
        <w:spacing w:line="276" w:lineRule="auto"/>
      </w:pPr>
    </w:p>
    <w:p w:rsidR="0020766F" w:rsidP="007105CA" w:rsidRDefault="0020766F" w14:paraId="37B75466" w14:textId="77777777">
      <w:pPr>
        <w:spacing w:line="276" w:lineRule="auto"/>
      </w:pPr>
    </w:p>
    <w:p w:rsidR="0020766F" w:rsidP="007105CA" w:rsidRDefault="0020699F" w14:paraId="37B75467" w14:textId="77777777">
      <w:pPr>
        <w:spacing w:line="276" w:lineRule="auto"/>
      </w:pPr>
      <w:r>
        <w:t>De minister van Buitenlandse Zaken,</w:t>
      </w:r>
      <w:r>
        <w:br/>
      </w:r>
      <w:r>
        <w:br/>
      </w:r>
      <w:r>
        <w:br/>
      </w:r>
      <w:r>
        <w:br/>
      </w:r>
      <w:r>
        <w:br/>
      </w:r>
      <w:r>
        <w:br/>
        <w:t>T.B.W. Berendsen</w:t>
      </w:r>
    </w:p>
    <w:p w:rsidR="007E2174" w:rsidP="007E2174" w:rsidRDefault="007E2174" w14:paraId="5C6509FB" w14:textId="77777777">
      <w:pPr>
        <w:pStyle w:val="WitregelW1bodytekst"/>
        <w:spacing w:line="276" w:lineRule="auto"/>
      </w:pPr>
    </w:p>
    <w:p w:rsidR="007E2174" w:rsidP="007E2174" w:rsidRDefault="007E2174" w14:paraId="5545157F" w14:textId="77777777">
      <w:pPr>
        <w:pStyle w:val="WitregelW1bodytekst"/>
        <w:spacing w:line="276" w:lineRule="auto"/>
      </w:pPr>
    </w:p>
    <w:p w:rsidR="007E2174" w:rsidP="007E2174" w:rsidRDefault="007E2174" w14:paraId="504A5E39" w14:textId="77777777">
      <w:pPr>
        <w:pStyle w:val="WitregelW1bodytekst"/>
        <w:spacing w:line="276" w:lineRule="auto"/>
      </w:pPr>
    </w:p>
    <w:p w:rsidR="007E2174" w:rsidP="007E2174" w:rsidRDefault="007E2174" w14:paraId="3515712D" w14:textId="77777777">
      <w:pPr>
        <w:pStyle w:val="WitregelW1bodytekst"/>
        <w:spacing w:line="276" w:lineRule="auto"/>
      </w:pPr>
    </w:p>
    <w:p w:rsidR="007E2174" w:rsidP="007E2174" w:rsidRDefault="007E2174" w14:paraId="28BD6E5D" w14:textId="77777777">
      <w:pPr>
        <w:pStyle w:val="WitregelW1bodytekst"/>
        <w:spacing w:line="276" w:lineRule="auto"/>
      </w:pPr>
    </w:p>
    <w:p w:rsidR="007E2174" w:rsidP="007E2174" w:rsidRDefault="007E2174" w14:paraId="55795C60" w14:textId="77777777">
      <w:pPr>
        <w:pStyle w:val="WitregelW1bodytekst"/>
        <w:spacing w:line="276" w:lineRule="auto"/>
      </w:pPr>
    </w:p>
    <w:p w:rsidR="007E2174" w:rsidP="007E2174" w:rsidRDefault="007E2174" w14:paraId="59B4146F" w14:textId="77777777">
      <w:pPr>
        <w:pStyle w:val="WitregelW1bodytekst"/>
        <w:spacing w:line="276" w:lineRule="auto"/>
      </w:pPr>
    </w:p>
    <w:p w:rsidR="007E2174" w:rsidP="007E2174" w:rsidRDefault="007E2174" w14:paraId="23E86AF5" w14:textId="77777777">
      <w:pPr>
        <w:pStyle w:val="WitregelW1bodytekst"/>
        <w:spacing w:line="276" w:lineRule="auto"/>
      </w:pPr>
    </w:p>
    <w:p w:rsidR="007E2174" w:rsidP="007E2174" w:rsidRDefault="007E2174" w14:paraId="2FE2387A" w14:textId="77777777">
      <w:pPr>
        <w:pStyle w:val="WitregelW1bodytekst"/>
        <w:spacing w:line="276" w:lineRule="auto"/>
      </w:pPr>
    </w:p>
    <w:p w:rsidR="007E2174" w:rsidP="007E2174" w:rsidRDefault="007E2174" w14:paraId="770B5815" w14:textId="77777777">
      <w:pPr>
        <w:pStyle w:val="WitregelW1bodytekst"/>
        <w:spacing w:line="276" w:lineRule="auto"/>
      </w:pPr>
    </w:p>
    <w:p w:rsidR="007E2174" w:rsidP="007E2174" w:rsidRDefault="007E2174" w14:paraId="54B60E25" w14:textId="77777777">
      <w:pPr>
        <w:pStyle w:val="WitregelW1bodytekst"/>
        <w:spacing w:line="276" w:lineRule="auto"/>
      </w:pPr>
    </w:p>
    <w:p w:rsidR="007E2174" w:rsidP="007E2174" w:rsidRDefault="007E2174" w14:paraId="08113615" w14:textId="77777777">
      <w:pPr>
        <w:pStyle w:val="WitregelW1bodytekst"/>
        <w:spacing w:line="276" w:lineRule="auto"/>
      </w:pPr>
    </w:p>
    <w:p w:rsidR="007E2174" w:rsidP="007E2174" w:rsidRDefault="007E2174" w14:paraId="2055A25E" w14:textId="77777777">
      <w:pPr>
        <w:pStyle w:val="WitregelW1bodytekst"/>
        <w:spacing w:line="276" w:lineRule="auto"/>
      </w:pPr>
    </w:p>
    <w:p w:rsidR="007E2174" w:rsidP="007E2174" w:rsidRDefault="007E2174" w14:paraId="6B1B39CC" w14:textId="77777777">
      <w:pPr>
        <w:pStyle w:val="WitregelW1bodytekst"/>
        <w:spacing w:line="276" w:lineRule="auto"/>
      </w:pPr>
    </w:p>
    <w:p w:rsidR="007E2174" w:rsidP="007E2174" w:rsidRDefault="007E2174" w14:paraId="29AEBE27" w14:textId="77777777">
      <w:pPr>
        <w:pStyle w:val="WitregelW1bodytekst"/>
        <w:spacing w:line="276" w:lineRule="auto"/>
      </w:pPr>
    </w:p>
    <w:p w:rsidR="007E2174" w:rsidP="007E2174" w:rsidRDefault="007E2174" w14:paraId="35249D41" w14:textId="77777777">
      <w:pPr>
        <w:pStyle w:val="WitregelW1bodytekst"/>
        <w:spacing w:line="276" w:lineRule="auto"/>
      </w:pPr>
    </w:p>
    <w:p w:rsidR="007E2174" w:rsidP="007E2174" w:rsidRDefault="007E2174" w14:paraId="2F90C8E5" w14:textId="77777777">
      <w:pPr>
        <w:pStyle w:val="WitregelW1bodytekst"/>
        <w:spacing w:line="276" w:lineRule="auto"/>
      </w:pPr>
    </w:p>
    <w:p w:rsidR="0020766F" w:rsidP="007E2174" w:rsidRDefault="0020699F" w14:paraId="37B75469" w14:textId="6077BFC6">
      <w:pPr>
        <w:pStyle w:val="WitregelW1bodytekst"/>
        <w:spacing w:line="276" w:lineRule="auto"/>
      </w:pPr>
      <w:r>
        <w:rPr>
          <w:b/>
        </w:rPr>
        <w:lastRenderedPageBreak/>
        <w:t xml:space="preserve">Antwoorden van de </w:t>
      </w:r>
      <w:r w:rsidR="00F52CC6">
        <w:rPr>
          <w:b/>
        </w:rPr>
        <w:t>m</w:t>
      </w:r>
      <w:r>
        <w:rPr>
          <w:b/>
        </w:rPr>
        <w:t>inister van Buitenlandse Zaken op vragen van het lid Ceder (CU) over</w:t>
      </w:r>
      <w:r w:rsidRPr="004C5DC6" w:rsidR="004C5DC6">
        <w:rPr>
          <w:b/>
          <w:i/>
          <w:iCs/>
        </w:rPr>
        <w:t xml:space="preserve"> “PA drafts constitution” en “PA paid half a billion shekels to terrorists.”</w:t>
      </w:r>
    </w:p>
    <w:p w:rsidR="0020766F" w:rsidP="007105CA" w:rsidRDefault="0020766F" w14:paraId="37B7546A" w14:textId="77777777">
      <w:pPr>
        <w:spacing w:line="276" w:lineRule="auto"/>
      </w:pPr>
    </w:p>
    <w:p w:rsidR="0020766F" w:rsidP="007105CA" w:rsidRDefault="0020699F" w14:paraId="37B7546B" w14:textId="77777777">
      <w:pPr>
        <w:spacing w:line="276" w:lineRule="auto"/>
      </w:pPr>
      <w:r>
        <w:rPr>
          <w:b/>
        </w:rPr>
        <w:t>Vraag 1</w:t>
      </w:r>
    </w:p>
    <w:p w:rsidRPr="00325B68" w:rsidR="0020766F" w:rsidP="007105CA" w:rsidRDefault="00625C1A" w14:paraId="37B7546D" w14:textId="472CE3E1">
      <w:pPr>
        <w:spacing w:line="276" w:lineRule="auto"/>
      </w:pPr>
      <w:r w:rsidRPr="00325B68">
        <w:t xml:space="preserve">Hoe luidt uw reactie op de berichten ‘PA </w:t>
      </w:r>
      <w:proofErr w:type="spellStart"/>
      <w:r w:rsidRPr="00325B68">
        <w:t>drafts</w:t>
      </w:r>
      <w:proofErr w:type="spellEnd"/>
      <w:r w:rsidRPr="00325B68">
        <w:t xml:space="preserve"> </w:t>
      </w:r>
      <w:proofErr w:type="spellStart"/>
      <w:r w:rsidRPr="00325B68">
        <w:t>constitution</w:t>
      </w:r>
      <w:proofErr w:type="spellEnd"/>
      <w:r w:rsidRPr="00325B68">
        <w:t xml:space="preserve">, </w:t>
      </w:r>
      <w:proofErr w:type="spellStart"/>
      <w:r w:rsidRPr="00325B68">
        <w:t>omits</w:t>
      </w:r>
      <w:proofErr w:type="spellEnd"/>
      <w:r w:rsidRPr="00325B68">
        <w:t xml:space="preserve"> </w:t>
      </w:r>
      <w:proofErr w:type="spellStart"/>
      <w:r w:rsidRPr="00325B68">
        <w:t>Jewish</w:t>
      </w:r>
      <w:proofErr w:type="spellEnd"/>
      <w:r w:rsidRPr="00325B68">
        <w:t xml:space="preserve"> </w:t>
      </w:r>
      <w:proofErr w:type="spellStart"/>
      <w:r w:rsidRPr="00325B68">
        <w:t>ties</w:t>
      </w:r>
      <w:proofErr w:type="spellEnd"/>
      <w:r w:rsidRPr="00325B68">
        <w:t xml:space="preserve"> </w:t>
      </w:r>
      <w:proofErr w:type="spellStart"/>
      <w:r w:rsidRPr="00325B68">
        <w:t>to</w:t>
      </w:r>
      <w:proofErr w:type="spellEnd"/>
      <w:r w:rsidRPr="00325B68">
        <w:t xml:space="preserve"> Jerusalem, calls </w:t>
      </w:r>
      <w:proofErr w:type="spellStart"/>
      <w:r w:rsidRPr="00325B68">
        <w:t>for</w:t>
      </w:r>
      <w:proofErr w:type="spellEnd"/>
      <w:r w:rsidRPr="00325B68">
        <w:t xml:space="preserve"> Sharia legal system’[1] en ‘PA paid half a billion shekels to terrorists in pay-for-slay scheme, sources reveal -exclusive’[2]?</w:t>
      </w:r>
    </w:p>
    <w:p w:rsidRPr="00325B68" w:rsidR="00625C1A" w:rsidP="007105CA" w:rsidRDefault="00625C1A" w14:paraId="317ACEA2" w14:textId="77777777">
      <w:pPr>
        <w:spacing w:line="276" w:lineRule="auto"/>
      </w:pPr>
    </w:p>
    <w:p w:rsidR="0020766F" w:rsidP="007105CA" w:rsidRDefault="0020699F" w14:paraId="37B7546E" w14:textId="77777777">
      <w:pPr>
        <w:spacing w:line="276" w:lineRule="auto"/>
      </w:pPr>
      <w:r>
        <w:rPr>
          <w:b/>
        </w:rPr>
        <w:t>Antwoord</w:t>
      </w:r>
    </w:p>
    <w:p w:rsidR="0020766F" w:rsidP="007105CA" w:rsidRDefault="001B68FB" w14:paraId="37B7546F" w14:textId="79DF3991">
      <w:pPr>
        <w:spacing w:line="276" w:lineRule="auto"/>
      </w:pPr>
      <w:r>
        <w:t xml:space="preserve">Het kabinet heeft de berichten voor kennisgeving aangenomen. </w:t>
      </w:r>
    </w:p>
    <w:p w:rsidR="0020766F" w:rsidP="007105CA" w:rsidRDefault="0020766F" w14:paraId="37B75470" w14:textId="77777777">
      <w:pPr>
        <w:spacing w:line="276" w:lineRule="auto"/>
      </w:pPr>
    </w:p>
    <w:p w:rsidR="0020766F" w:rsidP="007105CA" w:rsidRDefault="0020699F" w14:paraId="37B75471" w14:textId="77777777">
      <w:pPr>
        <w:spacing w:line="276" w:lineRule="auto"/>
      </w:pPr>
      <w:r>
        <w:rPr>
          <w:b/>
        </w:rPr>
        <w:t>Vraag 2</w:t>
      </w:r>
    </w:p>
    <w:p w:rsidR="0020766F" w:rsidP="007105CA" w:rsidRDefault="00625C1A" w14:paraId="37B75473" w14:textId="30FDF391">
      <w:pPr>
        <w:spacing w:line="276" w:lineRule="auto"/>
      </w:pPr>
      <w:r w:rsidRPr="00625C1A">
        <w:t>Wat is de etymologische geschiedenis van de benaming ‘Jeruzalem’?</w:t>
      </w:r>
    </w:p>
    <w:p w:rsidR="00625C1A" w:rsidP="007105CA" w:rsidRDefault="00625C1A" w14:paraId="40C1499C" w14:textId="77777777">
      <w:pPr>
        <w:spacing w:line="276" w:lineRule="auto"/>
      </w:pPr>
    </w:p>
    <w:p w:rsidR="0020766F" w:rsidP="007105CA" w:rsidRDefault="0020699F" w14:paraId="37B75474" w14:textId="77777777">
      <w:pPr>
        <w:spacing w:line="276" w:lineRule="auto"/>
      </w:pPr>
      <w:r>
        <w:rPr>
          <w:b/>
        </w:rPr>
        <w:t>Antwoord</w:t>
      </w:r>
    </w:p>
    <w:p w:rsidR="0020766F" w:rsidP="007105CA" w:rsidRDefault="0020699F" w14:paraId="37B75475" w14:textId="2C47F45B">
      <w:pPr>
        <w:spacing w:line="276" w:lineRule="auto"/>
      </w:pPr>
      <w:r>
        <w:t xml:space="preserve">Er zijn verschillende </w:t>
      </w:r>
      <w:r w:rsidR="00325B68">
        <w:t>theorieën</w:t>
      </w:r>
      <w:r>
        <w:t xml:space="preserve"> over de etymologische geschiedenis van de benaming van Jeruzalem. </w:t>
      </w:r>
    </w:p>
    <w:p w:rsidR="0020766F" w:rsidP="007105CA" w:rsidRDefault="0020766F" w14:paraId="37B75476" w14:textId="77777777">
      <w:pPr>
        <w:spacing w:line="276" w:lineRule="auto"/>
      </w:pPr>
    </w:p>
    <w:p w:rsidR="0020766F" w:rsidP="007105CA" w:rsidRDefault="0020699F" w14:paraId="37B75477" w14:textId="77777777">
      <w:pPr>
        <w:spacing w:line="276" w:lineRule="auto"/>
      </w:pPr>
      <w:r>
        <w:rPr>
          <w:b/>
        </w:rPr>
        <w:t>Vraag 3</w:t>
      </w:r>
    </w:p>
    <w:p w:rsidR="0020766F" w:rsidP="007105CA" w:rsidRDefault="00625C1A" w14:paraId="37B75479" w14:textId="4389717C">
      <w:pPr>
        <w:spacing w:line="276" w:lineRule="auto"/>
      </w:pPr>
      <w:r w:rsidRPr="00625C1A">
        <w:t>Klopt het met uw informatie dat de Joodse banden met Jeruzalem in de ontwerp-Grondwet, zoals opgesteld door de Palestijnse Autoriteit (PA), worden weggelaten en bijvoorbeeld enkel het beschermen van islamitische en christelijke heiligdommen wordt benoemd? Hoe beoordeelt u dit?</w:t>
      </w:r>
    </w:p>
    <w:p w:rsidR="00625C1A" w:rsidP="007105CA" w:rsidRDefault="00625C1A" w14:paraId="695AB58C" w14:textId="77777777">
      <w:pPr>
        <w:spacing w:line="276" w:lineRule="auto"/>
      </w:pPr>
    </w:p>
    <w:p w:rsidR="0020766F" w:rsidP="007105CA" w:rsidRDefault="0020699F" w14:paraId="37B7547A" w14:textId="77777777">
      <w:pPr>
        <w:spacing w:line="276" w:lineRule="auto"/>
      </w:pPr>
      <w:r>
        <w:rPr>
          <w:b/>
        </w:rPr>
        <w:t>Antwoord</w:t>
      </w:r>
    </w:p>
    <w:p w:rsidRPr="00520830" w:rsidR="00520830" w:rsidP="007105CA" w:rsidRDefault="00520830" w14:paraId="3DEEE972" w14:textId="09A6ACD0">
      <w:pPr>
        <w:spacing w:line="276" w:lineRule="auto"/>
      </w:pPr>
      <w:r w:rsidRPr="00520830">
        <w:t xml:space="preserve">Het klopt dat er in de conceptgrondwet geen referentie wordt gemaakt naar de bescherming van Joodse heilige plekken in Jerusalem, maar wel naar Islamitische en Christelijke </w:t>
      </w:r>
      <w:r w:rsidRPr="004F4F0E">
        <w:t xml:space="preserve">heiligdommen. </w:t>
      </w:r>
      <w:r w:rsidRPr="004F4F0E" w:rsidR="004F72E4">
        <w:t xml:space="preserve">Het </w:t>
      </w:r>
      <w:r w:rsidRPr="004F4F0E" w:rsidR="005C54AE">
        <w:t>kabinet</w:t>
      </w:r>
      <w:r w:rsidRPr="004F4F0E" w:rsidR="004F72E4">
        <w:t xml:space="preserve"> is</w:t>
      </w:r>
      <w:r w:rsidRPr="004F4F0E" w:rsidR="005C54AE">
        <w:t xml:space="preserve"> van mening dat</w:t>
      </w:r>
      <w:r w:rsidRPr="004F4F0E" w:rsidR="00FE278D">
        <w:t xml:space="preserve"> vrije, veilige en niet-discriminerende toegang tot heilige plaatsen</w:t>
      </w:r>
      <w:r w:rsidRPr="004F4F0E" w:rsidR="00F33EB4">
        <w:t xml:space="preserve"> van alle religies</w:t>
      </w:r>
      <w:r w:rsidRPr="004F4F0E" w:rsidR="00FE278D">
        <w:t xml:space="preserve"> </w:t>
      </w:r>
      <w:r w:rsidRPr="004F4F0E" w:rsidR="004F72E4">
        <w:t xml:space="preserve">– waaronder de Joodse heiligdommen in Jeruzalem - </w:t>
      </w:r>
      <w:r w:rsidRPr="004F4F0E" w:rsidR="00E26A94">
        <w:t xml:space="preserve">een </w:t>
      </w:r>
      <w:r w:rsidRPr="004F4F0E" w:rsidR="00FE278D">
        <w:t xml:space="preserve">essentieel onderdeel </w:t>
      </w:r>
      <w:r w:rsidRPr="004F4F0E" w:rsidR="00C72E7B">
        <w:t xml:space="preserve">is </w:t>
      </w:r>
      <w:r w:rsidRPr="004F4F0E" w:rsidR="00FE278D">
        <w:t>van de vrijheid van religie en levensove</w:t>
      </w:r>
      <w:r w:rsidRPr="004F4F0E" w:rsidR="002B66B3">
        <w:t>rtuiging</w:t>
      </w:r>
      <w:r w:rsidRPr="004F4F0E" w:rsidR="004F72E4">
        <w:t>. Het kabinet zal de ontwikkelingen omtrent de grondwet nauwkeurig blijven volgen.</w:t>
      </w:r>
      <w:r w:rsidR="00905EFF">
        <w:t xml:space="preserve"> Zie ook het antwoord op vraag 4 en 5. </w:t>
      </w:r>
      <w:r w:rsidR="00032201">
        <w:t xml:space="preserve"> </w:t>
      </w:r>
    </w:p>
    <w:p w:rsidR="0020766F" w:rsidP="007105CA" w:rsidRDefault="0020766F" w14:paraId="37B7547C" w14:textId="77777777">
      <w:pPr>
        <w:spacing w:line="276" w:lineRule="auto"/>
      </w:pPr>
    </w:p>
    <w:p w:rsidR="0020766F" w:rsidP="007105CA" w:rsidRDefault="0020699F" w14:paraId="37B7547D" w14:textId="77777777">
      <w:pPr>
        <w:spacing w:line="276" w:lineRule="auto"/>
      </w:pPr>
      <w:r>
        <w:rPr>
          <w:b/>
        </w:rPr>
        <w:t>Vraag 4</w:t>
      </w:r>
    </w:p>
    <w:p w:rsidR="0020766F" w:rsidP="007105CA" w:rsidRDefault="00625C1A" w14:paraId="37B7547F" w14:textId="1EFE12B7">
      <w:pPr>
        <w:spacing w:line="276" w:lineRule="auto"/>
      </w:pPr>
      <w:r w:rsidRPr="00625C1A">
        <w:t>Meent u dat in een toekomstige situatie de Joodse banden met Jeruzalem nooit mogen worden ontkend en bent u bereid dit standpunt randvoorwaardelijk uit te dragen voor de toekomst?</w:t>
      </w:r>
    </w:p>
    <w:p w:rsidR="0020766F" w:rsidP="007105CA" w:rsidRDefault="0020766F" w14:paraId="37B75482" w14:textId="77777777">
      <w:pPr>
        <w:spacing w:line="276" w:lineRule="auto"/>
      </w:pPr>
    </w:p>
    <w:p w:rsidR="0020766F" w:rsidP="007105CA" w:rsidRDefault="0020699F" w14:paraId="37B75483" w14:textId="77777777">
      <w:pPr>
        <w:spacing w:line="276" w:lineRule="auto"/>
      </w:pPr>
      <w:r>
        <w:rPr>
          <w:b/>
        </w:rPr>
        <w:t>Vraag 5</w:t>
      </w:r>
    </w:p>
    <w:p w:rsidR="0020766F" w:rsidP="007105CA" w:rsidRDefault="00625C1A" w14:paraId="37B75485" w14:textId="42A5BB81">
      <w:pPr>
        <w:spacing w:line="276" w:lineRule="auto"/>
      </w:pPr>
      <w:r w:rsidRPr="00625C1A">
        <w:t>Welke historische banden heeft het Joodse volk en het judaïsme wetenschappelijk-historisch gezien volgens dit kabinet ten aanzien van de vroege geschiedenis van Jerusalem en aanwezigheid door de eeuwen heen tot op heden? Hoe verhoudt dit zich tot de uitingen van de PA? Is er sprake van bewuste geschiedvervalsing volgens dit kabinet door de PA en zo ja, op welke onderdelen? Bent u bereid de PA hierop aan te spreken?</w:t>
      </w:r>
    </w:p>
    <w:p w:rsidR="00625C1A" w:rsidP="007105CA" w:rsidRDefault="00625C1A" w14:paraId="14411749" w14:textId="77777777">
      <w:pPr>
        <w:spacing w:line="276" w:lineRule="auto"/>
      </w:pPr>
    </w:p>
    <w:p w:rsidR="0020766F" w:rsidP="007105CA" w:rsidRDefault="0020699F" w14:paraId="37B75486" w14:textId="23B2DFC6">
      <w:pPr>
        <w:spacing w:line="276" w:lineRule="auto"/>
      </w:pPr>
      <w:r>
        <w:rPr>
          <w:b/>
        </w:rPr>
        <w:t>Antwoord</w:t>
      </w:r>
      <w:r w:rsidR="00FF3443">
        <w:rPr>
          <w:b/>
        </w:rPr>
        <w:t xml:space="preserve"> vraag 4 en 5 </w:t>
      </w:r>
    </w:p>
    <w:p w:rsidR="00FF3443" w:rsidP="007105CA" w:rsidRDefault="00FF3443" w14:paraId="68D4152E" w14:textId="23B74834">
      <w:pPr>
        <w:spacing w:line="276" w:lineRule="auto"/>
      </w:pPr>
      <w:r>
        <w:t xml:space="preserve">Jeruzalem heeft historisch gezien en vandaag de dag een speciale status in het jodendom, de islam, en het christendom. </w:t>
      </w:r>
      <w:r w:rsidR="00733F14">
        <w:t xml:space="preserve">Het respecteren van verschillende </w:t>
      </w:r>
      <w:r w:rsidR="00733F14">
        <w:lastRenderedPageBreak/>
        <w:t>religieuze plaatsen in Jeruzalem is ook vastgelegd in d</w:t>
      </w:r>
      <w:r w:rsidRPr="00E055CD" w:rsidR="00E055CD">
        <w:t>e al lang bestaande Status Quo-overeenkomst</w:t>
      </w:r>
      <w:r w:rsidR="00733F14">
        <w:t>. V</w:t>
      </w:r>
      <w:r>
        <w:t>rijheid van religie en levensovertuiging is een fundamenteel mensenrecht</w:t>
      </w:r>
      <w:r w:rsidR="00220CBB">
        <w:t xml:space="preserve"> en een prioriteit binnen het Nederlandse mensenrechtenbeleid</w:t>
      </w:r>
      <w:r w:rsidR="00520830">
        <w:t xml:space="preserve">. </w:t>
      </w:r>
      <w:r>
        <w:t xml:space="preserve">Nederland </w:t>
      </w:r>
      <w:r w:rsidR="00520830">
        <w:t xml:space="preserve">draagt dit uit en </w:t>
      </w:r>
      <w:r>
        <w:t>zet zich in om dit recht te beschermen, ook in Israël en de Palestijnse Gebieden.</w:t>
      </w:r>
      <w:r w:rsidR="005C54AE">
        <w:t xml:space="preserve"> </w:t>
      </w:r>
      <w:r w:rsidRPr="001B0D8C" w:rsidR="00520830">
        <w:t>Deze conceptgrondwet is wat het kabinet betreft geen bewijs van ontkenning van de geschiedenis van Jeruzalem door de P</w:t>
      </w:r>
      <w:r w:rsidR="001C76DA">
        <w:t xml:space="preserve">alestijnse </w:t>
      </w:r>
      <w:r w:rsidRPr="001B0D8C" w:rsidR="001C76DA">
        <w:t>A</w:t>
      </w:r>
      <w:r w:rsidR="001C76DA">
        <w:t>utoriteit (PA)</w:t>
      </w:r>
      <w:r w:rsidRPr="001B0D8C" w:rsidR="00520830">
        <w:t>.</w:t>
      </w:r>
      <w:r w:rsidRPr="00520830" w:rsidR="00520830">
        <w:t xml:space="preserve"> </w:t>
      </w:r>
      <w:r w:rsidRPr="004F4F0E" w:rsidR="004F72E4">
        <w:t>Zie ook het antwoord op vraag 3.</w:t>
      </w:r>
      <w:r w:rsidR="004F72E4">
        <w:t xml:space="preserve"> </w:t>
      </w:r>
    </w:p>
    <w:p w:rsidR="00625C1A" w:rsidP="007105CA" w:rsidRDefault="00625C1A" w14:paraId="41EB8BE5" w14:textId="77777777">
      <w:pPr>
        <w:spacing w:line="276" w:lineRule="auto"/>
      </w:pPr>
    </w:p>
    <w:p w:rsidR="00625C1A" w:rsidP="007105CA" w:rsidRDefault="00625C1A" w14:paraId="5868F530" w14:textId="12511ADF">
      <w:pPr>
        <w:spacing w:line="276" w:lineRule="auto"/>
      </w:pPr>
      <w:r>
        <w:rPr>
          <w:b/>
        </w:rPr>
        <w:t>Vraag 6</w:t>
      </w:r>
    </w:p>
    <w:p w:rsidR="00625C1A" w:rsidP="007105CA" w:rsidRDefault="00625C1A" w14:paraId="21612264" w14:textId="3A037652">
      <w:pPr>
        <w:spacing w:line="276" w:lineRule="auto"/>
      </w:pPr>
      <w:r w:rsidRPr="00625C1A">
        <w:t>Hoe wordt invulling gegeven aan de gewijzigde motie-Ceder/Stoffer over het standpunt dat Joden welkom en veilig moeten zijn in Jeruzalem innemen en uitdragen (Kamerstuk 26150, nr. 239)?</w:t>
      </w:r>
    </w:p>
    <w:p w:rsidR="00625C1A" w:rsidP="007105CA" w:rsidRDefault="00625C1A" w14:paraId="30E0F0B8" w14:textId="77777777">
      <w:pPr>
        <w:spacing w:line="276" w:lineRule="auto"/>
      </w:pPr>
    </w:p>
    <w:p w:rsidR="00625C1A" w:rsidP="007105CA" w:rsidRDefault="00625C1A" w14:paraId="26712BD3" w14:textId="77777777">
      <w:pPr>
        <w:spacing w:line="276" w:lineRule="auto"/>
      </w:pPr>
      <w:r>
        <w:rPr>
          <w:b/>
        </w:rPr>
        <w:t>Antwoord</w:t>
      </w:r>
    </w:p>
    <w:p w:rsidR="00D17C48" w:rsidP="007105CA" w:rsidRDefault="00D17C48" w14:paraId="7F673ED0" w14:textId="45B75B08">
      <w:pPr>
        <w:spacing w:line="276" w:lineRule="auto"/>
      </w:pPr>
      <w:r>
        <w:t xml:space="preserve">Nederland </w:t>
      </w:r>
      <w:r w:rsidR="00520830">
        <w:t>geeft uitvoering aan deze motie. Het standpunt van het kabinet is dat iedereen het recht heeft om zijn of haar religieuze of levensbeschouwelijke keuze te maken, en dit in vrijheid en veiligheid te doen. Dat geldt wereldwijd, en daarmee ook in Jeruzalem.</w:t>
      </w:r>
    </w:p>
    <w:p w:rsidR="00F45143" w:rsidP="007105CA" w:rsidRDefault="00F45143" w14:paraId="64A90481" w14:textId="77777777">
      <w:pPr>
        <w:spacing w:line="276" w:lineRule="auto"/>
        <w:rPr>
          <w:b/>
        </w:rPr>
      </w:pPr>
    </w:p>
    <w:p w:rsidR="00625C1A" w:rsidP="007105CA" w:rsidRDefault="00625C1A" w14:paraId="0468C52A" w14:textId="4B5DB301">
      <w:pPr>
        <w:spacing w:line="276" w:lineRule="auto"/>
      </w:pPr>
      <w:r>
        <w:rPr>
          <w:b/>
        </w:rPr>
        <w:t>Vraag 7</w:t>
      </w:r>
    </w:p>
    <w:p w:rsidRPr="00625C1A" w:rsidR="00625C1A" w:rsidP="007105CA" w:rsidRDefault="00625C1A" w14:paraId="5BA7BA33" w14:textId="77777777">
      <w:pPr>
        <w:spacing w:line="276" w:lineRule="auto"/>
      </w:pPr>
      <w:r w:rsidRPr="00625C1A">
        <w:t>Klopt het dat de ontwerp-Grondwet shariawetgeving implementeert? Zo ja, hoe beoordeelt het kabinet dit? Erkent het kabinet dat dergelijke wetgeving op zeer gespannen voet staat met internationale mensenrechtenverdragen zoals de</w:t>
      </w:r>
    </w:p>
    <w:p w:rsidRPr="00625C1A" w:rsidR="00625C1A" w:rsidP="007105CA" w:rsidRDefault="00625C1A" w14:paraId="4C9F298B" w14:textId="77777777">
      <w:pPr>
        <w:spacing w:line="276" w:lineRule="auto"/>
      </w:pPr>
      <w:r w:rsidRPr="00625C1A">
        <w:t>Universele Verklaring van de Rechten van de Mens? Wat betekent dit voor de omgang van dit kabinet met de PA?</w:t>
      </w:r>
    </w:p>
    <w:p w:rsidR="00625C1A" w:rsidP="007105CA" w:rsidRDefault="00625C1A" w14:paraId="0DF56B48" w14:textId="77777777">
      <w:pPr>
        <w:spacing w:line="276" w:lineRule="auto"/>
      </w:pPr>
    </w:p>
    <w:p w:rsidR="00625C1A" w:rsidP="007105CA" w:rsidRDefault="00625C1A" w14:paraId="1B2166AD" w14:textId="77777777">
      <w:pPr>
        <w:spacing w:line="276" w:lineRule="auto"/>
      </w:pPr>
      <w:r>
        <w:rPr>
          <w:b/>
        </w:rPr>
        <w:t>Antwoord</w:t>
      </w:r>
    </w:p>
    <w:p w:rsidR="00625C1A" w:rsidP="007105CA" w:rsidRDefault="00520830" w14:paraId="6B6CB331" w14:textId="6CF65974">
      <w:pPr>
        <w:spacing w:line="276" w:lineRule="auto"/>
      </w:pPr>
      <w:r>
        <w:t xml:space="preserve">De conceptgrondwet </w:t>
      </w:r>
      <w:r w:rsidR="001B0D8C">
        <w:t>voorziet geen</w:t>
      </w:r>
      <w:r w:rsidR="00DF0E36">
        <w:t xml:space="preserve"> directe</w:t>
      </w:r>
      <w:r w:rsidR="001B0D8C">
        <w:t xml:space="preserve"> </w:t>
      </w:r>
      <w:r>
        <w:t>implemen</w:t>
      </w:r>
      <w:r w:rsidR="001B0D8C">
        <w:t>tatie van</w:t>
      </w:r>
      <w:r>
        <w:t xml:space="preserve"> </w:t>
      </w:r>
      <w:r w:rsidR="00DF0E36">
        <w:t xml:space="preserve">de </w:t>
      </w:r>
      <w:r>
        <w:t xml:space="preserve">sharia. Wel wordt </w:t>
      </w:r>
      <w:r w:rsidR="00F45143">
        <w:t xml:space="preserve">in de conceptgrondwet </w:t>
      </w:r>
      <w:r w:rsidR="00DF0E36">
        <w:t xml:space="preserve">aangegeven dat </w:t>
      </w:r>
      <w:r w:rsidR="000E23D4">
        <w:t xml:space="preserve">bepaalde </w:t>
      </w:r>
      <w:r w:rsidR="00DF0E36">
        <w:t xml:space="preserve">principes van </w:t>
      </w:r>
      <w:r>
        <w:t xml:space="preserve">de sharia als inspiratiebronnen </w:t>
      </w:r>
      <w:r w:rsidR="00DF0E36">
        <w:t xml:space="preserve">gelden voor </w:t>
      </w:r>
      <w:r w:rsidR="001B0D8C">
        <w:t>wetgeving</w:t>
      </w:r>
      <w:r>
        <w:t>. Dit</w:t>
      </w:r>
      <w:r w:rsidR="00F45143">
        <w:t xml:space="preserve"> is gebruikelijk in islamitische landen en</w:t>
      </w:r>
      <w:r>
        <w:t xml:space="preserve"> heeft geen invloed op de betrekkingen die het kabinet onderhoudt met de </w:t>
      </w:r>
      <w:r w:rsidR="001B0D8C">
        <w:t xml:space="preserve">PA. </w:t>
      </w:r>
    </w:p>
    <w:p w:rsidR="00625C1A" w:rsidP="007105CA" w:rsidRDefault="00625C1A" w14:paraId="70C74D18" w14:textId="77777777">
      <w:pPr>
        <w:spacing w:line="276" w:lineRule="auto"/>
      </w:pPr>
    </w:p>
    <w:p w:rsidR="00625C1A" w:rsidP="007105CA" w:rsidRDefault="00625C1A" w14:paraId="5426C8C6" w14:textId="59D7D7C9">
      <w:pPr>
        <w:spacing w:line="276" w:lineRule="auto"/>
      </w:pPr>
      <w:r>
        <w:rPr>
          <w:b/>
        </w:rPr>
        <w:t>Vraag 8</w:t>
      </w:r>
    </w:p>
    <w:p w:rsidR="00625C1A" w:rsidP="007105CA" w:rsidRDefault="00625C1A" w14:paraId="365E85C4" w14:textId="78E17807">
      <w:pPr>
        <w:spacing w:line="276" w:lineRule="auto"/>
      </w:pPr>
      <w:r w:rsidRPr="00625C1A">
        <w:t>Bent u bekend met de uitspraken van uw ambtsvoorganger over dat ‘de systematiek van betalingen aan de families van Palestijnen die door Israëlische troepen gevangen zijn gezet of gedood [is] herzien’ en dat de ‘de betalingen onder het vorige systeem (…) zijn gestopt’?[3]</w:t>
      </w:r>
    </w:p>
    <w:p w:rsidR="00625C1A" w:rsidP="007105CA" w:rsidRDefault="00625C1A" w14:paraId="33E01F5E" w14:textId="77777777">
      <w:pPr>
        <w:spacing w:line="276" w:lineRule="auto"/>
      </w:pPr>
    </w:p>
    <w:p w:rsidR="00625C1A" w:rsidP="007105CA" w:rsidRDefault="00625C1A" w14:paraId="633E6EC4" w14:textId="77777777">
      <w:pPr>
        <w:spacing w:line="276" w:lineRule="auto"/>
      </w:pPr>
      <w:r>
        <w:rPr>
          <w:b/>
        </w:rPr>
        <w:t>Antwoord</w:t>
      </w:r>
    </w:p>
    <w:p w:rsidR="00625C1A" w:rsidP="007105CA" w:rsidRDefault="00D17C48" w14:paraId="6D2C48BD" w14:textId="19981182">
      <w:pPr>
        <w:spacing w:line="276" w:lineRule="auto"/>
      </w:pPr>
      <w:r>
        <w:t xml:space="preserve">Daar ben ik mee bekend. </w:t>
      </w:r>
    </w:p>
    <w:p w:rsidR="00625C1A" w:rsidP="007105CA" w:rsidRDefault="00625C1A" w14:paraId="036F9A9E" w14:textId="77777777">
      <w:pPr>
        <w:spacing w:line="276" w:lineRule="auto"/>
      </w:pPr>
    </w:p>
    <w:p w:rsidR="00625C1A" w:rsidP="007105CA" w:rsidRDefault="00625C1A" w14:paraId="53F2FCA9" w14:textId="5A191BE0">
      <w:pPr>
        <w:spacing w:line="276" w:lineRule="auto"/>
      </w:pPr>
      <w:r>
        <w:rPr>
          <w:b/>
        </w:rPr>
        <w:t>Vraag 9</w:t>
      </w:r>
    </w:p>
    <w:p w:rsidR="00625C1A" w:rsidP="007105CA" w:rsidRDefault="00625C1A" w14:paraId="74FFFE42" w14:textId="183FF6DD">
      <w:pPr>
        <w:spacing w:line="276" w:lineRule="auto"/>
      </w:pPr>
      <w:r w:rsidRPr="00625C1A">
        <w:t>Klopt het met uw informatie dat de ontwerp-Grondwet de voorzetting van het ‘pay-for-slay-programma’ lijkt te formaliseren? Zo nee, hoe interpreteert u het grondwetsartikel zoals genoemd in het artikel van 13 februari jl.?</w:t>
      </w:r>
    </w:p>
    <w:p w:rsidR="00625C1A" w:rsidP="007105CA" w:rsidRDefault="00625C1A" w14:paraId="78AB1305" w14:textId="77777777">
      <w:pPr>
        <w:spacing w:line="276" w:lineRule="auto"/>
      </w:pPr>
    </w:p>
    <w:p w:rsidR="00625C1A" w:rsidP="007105CA" w:rsidRDefault="00625C1A" w14:paraId="1BCA23BD" w14:textId="77777777">
      <w:pPr>
        <w:spacing w:line="276" w:lineRule="auto"/>
      </w:pPr>
      <w:r>
        <w:rPr>
          <w:b/>
        </w:rPr>
        <w:t>Antwoord</w:t>
      </w:r>
    </w:p>
    <w:p w:rsidR="00625C1A" w:rsidP="007105CA" w:rsidRDefault="00905EFF" w14:paraId="34C9C395" w14:textId="6FFFAC01">
      <w:pPr>
        <w:spacing w:line="276" w:lineRule="auto"/>
      </w:pPr>
      <w:r>
        <w:t xml:space="preserve">Er staat dat ‘rechten van gevangenen zullen worden bewaard’. </w:t>
      </w:r>
      <w:r w:rsidR="00520830">
        <w:t>Er wordt in de conceptgrondwet niet gerefereerd aan het sociale zekerheidssysteem</w:t>
      </w:r>
      <w:r>
        <w:t xml:space="preserve"> waar </w:t>
      </w:r>
      <w:r>
        <w:lastRenderedPageBreak/>
        <w:t>betalingen aan achterblijvende families van gevangenen onderdeel van zijn</w:t>
      </w:r>
      <w:r w:rsidR="00E04249">
        <w:t xml:space="preserve"> op basis van financi</w:t>
      </w:r>
      <w:r w:rsidRPr="0099177E" w:rsidR="00E04249">
        <w:t>ël</w:t>
      </w:r>
      <w:r w:rsidR="00E04249">
        <w:t>e behoeften</w:t>
      </w:r>
      <w:r w:rsidR="004B2141">
        <w:t>.</w:t>
      </w:r>
      <w:r w:rsidR="00F153E1">
        <w:t xml:space="preserve"> Zie ook het antwoord op vraag 10 en 11. </w:t>
      </w:r>
      <w:r w:rsidR="004B2141">
        <w:t xml:space="preserve"> </w:t>
      </w:r>
    </w:p>
    <w:p w:rsidR="007E2174" w:rsidP="007105CA" w:rsidRDefault="007E2174" w14:paraId="740DE853" w14:textId="77777777">
      <w:pPr>
        <w:spacing w:line="276" w:lineRule="auto"/>
        <w:rPr>
          <w:b/>
        </w:rPr>
      </w:pPr>
    </w:p>
    <w:p w:rsidR="00625C1A" w:rsidP="007105CA" w:rsidRDefault="00625C1A" w14:paraId="7019F0C9" w14:textId="15979A7A">
      <w:pPr>
        <w:spacing w:line="276" w:lineRule="auto"/>
      </w:pPr>
      <w:r>
        <w:rPr>
          <w:b/>
        </w:rPr>
        <w:t>Vraag 10</w:t>
      </w:r>
    </w:p>
    <w:p w:rsidR="00625C1A" w:rsidP="007105CA" w:rsidRDefault="00625C1A" w14:paraId="1979FFCE" w14:textId="7489FABB">
      <w:pPr>
        <w:spacing w:line="276" w:lineRule="auto"/>
      </w:pPr>
      <w:r w:rsidRPr="00625C1A">
        <w:t>Heeft u signalen ontvangen dat de PA het ‘pay-for-slay-programma’ in 2025 heeft voortgezet, zoals uiteengezet in het artikel van 25 februari jl.? Wat vindt u daarvan?</w:t>
      </w:r>
    </w:p>
    <w:p w:rsidR="00625C1A" w:rsidP="007105CA" w:rsidRDefault="00625C1A" w14:paraId="3952E8BD" w14:textId="77777777">
      <w:pPr>
        <w:spacing w:line="276" w:lineRule="auto"/>
      </w:pPr>
    </w:p>
    <w:p w:rsidR="00625C1A" w:rsidP="007105CA" w:rsidRDefault="00625C1A" w14:paraId="2D7889BF" w14:textId="6139BFE2">
      <w:pPr>
        <w:spacing w:line="276" w:lineRule="auto"/>
      </w:pPr>
      <w:r>
        <w:rPr>
          <w:b/>
        </w:rPr>
        <w:t>Vraag 11</w:t>
      </w:r>
    </w:p>
    <w:p w:rsidR="00625C1A" w:rsidP="007105CA" w:rsidRDefault="00625C1A" w14:paraId="082D1106" w14:textId="7E978134">
      <w:pPr>
        <w:spacing w:line="276" w:lineRule="auto"/>
      </w:pPr>
      <w:r w:rsidRPr="00625C1A">
        <w:t>Kunt u met zekerheid stellen dat het ‘pay-for-slay-programma’ echt is gestopt? Zo ja, kunt u dit onderbouwen?</w:t>
      </w:r>
    </w:p>
    <w:p w:rsidR="00625C1A" w:rsidP="007105CA" w:rsidRDefault="00625C1A" w14:paraId="7D6F5A5C" w14:textId="77777777">
      <w:pPr>
        <w:spacing w:line="276" w:lineRule="auto"/>
      </w:pPr>
    </w:p>
    <w:p w:rsidR="00625C1A" w:rsidP="007105CA" w:rsidRDefault="00625C1A" w14:paraId="43F2C169" w14:textId="27D43DDF">
      <w:pPr>
        <w:spacing w:line="276" w:lineRule="auto"/>
      </w:pPr>
      <w:r>
        <w:rPr>
          <w:b/>
        </w:rPr>
        <w:t>Antwoord</w:t>
      </w:r>
      <w:r w:rsidR="00677FA5">
        <w:rPr>
          <w:b/>
        </w:rPr>
        <w:t xml:space="preserve"> vraag 10 en 11</w:t>
      </w:r>
    </w:p>
    <w:p w:rsidR="00677FA5" w:rsidP="007105CA" w:rsidRDefault="00677FA5" w14:paraId="5041F235" w14:textId="66336201">
      <w:pPr>
        <w:spacing w:line="276" w:lineRule="auto"/>
      </w:pPr>
      <w:r w:rsidRPr="00D17C48">
        <w:t xml:space="preserve">De Palestijnse president Abbas ondertekende op 11 februari </w:t>
      </w:r>
      <w:r>
        <w:t>2025</w:t>
      </w:r>
      <w:r w:rsidRPr="00D17C48">
        <w:t xml:space="preserve"> een decreet waarin </w:t>
      </w:r>
      <w:r>
        <w:t xml:space="preserve">dit systeem werd </w:t>
      </w:r>
      <w:r w:rsidRPr="00D17C48">
        <w:t>vervangen door een nieuw sociaal systeem. Het decreet stelt dat deze families in aanmerking komen voor uitkeringen op basis van hun financiële behoeften, net zoals andere Palestijnen die steun behoeven</w:t>
      </w:r>
      <w:r>
        <w:t>. De hervorming op dit vlak is doorgevoerd</w:t>
      </w:r>
      <w:r w:rsidR="00E055CD">
        <w:t xml:space="preserve"> en wordt gehandhaafd. President Abbas ontsloeg op 10 november 2025 zijn </w:t>
      </w:r>
      <w:r w:rsidRPr="00603975" w:rsidR="00603975">
        <w:t>minister van Financiën, die volgens berichtgeving goedkeuring had gegeven voor</w:t>
      </w:r>
      <w:r w:rsidR="0099177E">
        <w:t xml:space="preserve"> een beperkt aantal </w:t>
      </w:r>
      <w:r w:rsidRPr="00603975" w:rsidR="00603975">
        <w:t>betalingen volgens het oude systeem.</w:t>
      </w:r>
      <w:r w:rsidR="00E055CD">
        <w:t xml:space="preserve"> Daaropvolgend publiceerde president Abbas een verklaring w</w:t>
      </w:r>
      <w:r w:rsidRPr="00603975" w:rsidR="00603975">
        <w:t>aarin hij de hervormingen t.a.v. het sociale zekerheidssysteem nogmaals bevestig</w:t>
      </w:r>
      <w:r w:rsidR="00E055CD">
        <w:t xml:space="preserve">de </w:t>
      </w:r>
      <w:r w:rsidRPr="00603975" w:rsidR="00603975">
        <w:t>en waarin hij benadrukt</w:t>
      </w:r>
      <w:r w:rsidR="00E055CD">
        <w:t>e</w:t>
      </w:r>
      <w:r w:rsidRPr="00603975" w:rsidR="00603975">
        <w:t xml:space="preserve"> dat alle betalingen volgens dit </w:t>
      </w:r>
      <w:r w:rsidR="00733F14">
        <w:t xml:space="preserve">hervormde </w:t>
      </w:r>
      <w:r w:rsidRPr="00603975" w:rsidR="00603975">
        <w:t xml:space="preserve">systeem zullen plaatsvinden. </w:t>
      </w:r>
      <w:r w:rsidR="00733F14">
        <w:t xml:space="preserve">Het kabinet heeft geen recente signalen ontvangen dat de PA het </w:t>
      </w:r>
      <w:r w:rsidRPr="00D17C48" w:rsidR="00733F14">
        <w:t xml:space="preserve">eerdere </w:t>
      </w:r>
      <w:r w:rsidR="00733F14">
        <w:t xml:space="preserve">systeem van uitkeringen voortzet. </w:t>
      </w:r>
      <w:r w:rsidR="00E055CD">
        <w:t>Het h</w:t>
      </w:r>
      <w:r w:rsidR="00733F14">
        <w:t>ervormde</w:t>
      </w:r>
      <w:r w:rsidR="00E055CD">
        <w:t xml:space="preserve"> systeem wordt </w:t>
      </w:r>
      <w:r>
        <w:t xml:space="preserve">momenteel in opdracht van de Palestijnse Autoriteit door een onafhankelijk auditbureau beoordeeld. </w:t>
      </w:r>
      <w:r w:rsidR="00DF0E36">
        <w:t>Daarnaast</w:t>
      </w:r>
      <w:r>
        <w:t xml:space="preserve"> wordt een onafhankelijke audit uitgevoerd in opdracht van de EU. </w:t>
      </w:r>
    </w:p>
    <w:p w:rsidR="00625C1A" w:rsidP="007105CA" w:rsidRDefault="00625C1A" w14:paraId="5A4E989B" w14:textId="77777777">
      <w:pPr>
        <w:spacing w:line="276" w:lineRule="auto"/>
      </w:pPr>
    </w:p>
    <w:p w:rsidR="00625C1A" w:rsidP="007105CA" w:rsidRDefault="00625C1A" w14:paraId="0731D402" w14:textId="12DB12E5">
      <w:pPr>
        <w:spacing w:line="276" w:lineRule="auto"/>
      </w:pPr>
      <w:r>
        <w:rPr>
          <w:b/>
        </w:rPr>
        <w:t>Vraag 12</w:t>
      </w:r>
    </w:p>
    <w:p w:rsidR="00625C1A" w:rsidP="007105CA" w:rsidRDefault="00625C1A" w14:paraId="780C7516" w14:textId="6775E151">
      <w:pPr>
        <w:spacing w:line="276" w:lineRule="auto"/>
      </w:pPr>
      <w:r w:rsidRPr="00625C1A">
        <w:t>Mocht u niet met zekerheid kunnen stellen dat het ‘pay-for-slay-programma’ daadwerkelijk is gestopt, kunt u toezeggen om, in lijn met de aangenomen motie-Ceder (Kamerstuk 21501-02, nr. 2948), enkel in te stemmen met EU-steun aan de PA als het geld dat de PA uitgeeft aan de uitkeringen wordt afgetrokken van het bedrag aan steun? Zo nee, waarom niet?</w:t>
      </w:r>
    </w:p>
    <w:p w:rsidR="00625C1A" w:rsidP="007105CA" w:rsidRDefault="00625C1A" w14:paraId="304CDE07" w14:textId="77777777">
      <w:pPr>
        <w:spacing w:line="276" w:lineRule="auto"/>
      </w:pPr>
    </w:p>
    <w:p w:rsidR="00625C1A" w:rsidP="007105CA" w:rsidRDefault="00625C1A" w14:paraId="10F4C388" w14:textId="77777777">
      <w:pPr>
        <w:spacing w:line="276" w:lineRule="auto"/>
      </w:pPr>
      <w:r>
        <w:rPr>
          <w:b/>
        </w:rPr>
        <w:t>Antwoord</w:t>
      </w:r>
    </w:p>
    <w:p w:rsidR="00625C1A" w:rsidP="007105CA" w:rsidRDefault="00D17C48" w14:paraId="18FDF9AC" w14:textId="2C97FD3E">
      <w:pPr>
        <w:spacing w:line="276" w:lineRule="auto"/>
      </w:pPr>
      <w:r>
        <w:t>Zoals bekend zij</w:t>
      </w:r>
      <w:r w:rsidRPr="00D17C48">
        <w:t>n de uitbetalingen in het kader van het meerjarensteunprogramma van de EU aan de Palestijnse Autoriteit afhankelijk van de voortgang op de implementatie van de hervormingen van het sociale systeem, waaronder op het gebied van betalingen van de Palestijnse Autoriteit aan de families van Palestijnen die door Israëlische troepen gevangen zijn gezet of gedood.</w:t>
      </w:r>
      <w:r>
        <w:t xml:space="preserve"> </w:t>
      </w:r>
      <w:r w:rsidRPr="00677FA5" w:rsidR="00677FA5">
        <w:t>Het kabinet dringt er bij de Commissie op aan dat deze afspraken nauwgezet worden gemonitord.</w:t>
      </w:r>
    </w:p>
    <w:p w:rsidR="00625C1A" w:rsidP="007105CA" w:rsidRDefault="00625C1A" w14:paraId="0282AA5F" w14:textId="77777777">
      <w:pPr>
        <w:spacing w:line="276" w:lineRule="auto"/>
      </w:pPr>
    </w:p>
    <w:p w:rsidR="00625C1A" w:rsidP="007105CA" w:rsidRDefault="00625C1A" w14:paraId="6814A316" w14:textId="0B82BB7C">
      <w:pPr>
        <w:spacing w:line="276" w:lineRule="auto"/>
      </w:pPr>
      <w:r>
        <w:rPr>
          <w:b/>
        </w:rPr>
        <w:t>Vraag 13</w:t>
      </w:r>
    </w:p>
    <w:p w:rsidR="005B2DE2" w:rsidP="007105CA" w:rsidRDefault="00625C1A" w14:paraId="6EEC4E02" w14:textId="1A9E41A8">
      <w:pPr>
        <w:spacing w:line="276" w:lineRule="auto"/>
      </w:pPr>
      <w:r w:rsidRPr="00625C1A">
        <w:t>Kunt u toezeggen om de Kamer proactief te informeren als u signalen krijgt dat de PA bedragen uitkeert in het kader van ‘pay-to-slay’ en uit een te zetten welke stappen u gaat ondernemen? Zo nee, waarom niet?</w:t>
      </w:r>
    </w:p>
    <w:p w:rsidR="00625C1A" w:rsidP="007105CA" w:rsidRDefault="00625C1A" w14:paraId="11556BAC" w14:textId="77777777">
      <w:pPr>
        <w:spacing w:line="276" w:lineRule="auto"/>
      </w:pPr>
    </w:p>
    <w:p w:rsidR="00625C1A" w:rsidP="007105CA" w:rsidRDefault="00625C1A" w14:paraId="27B6CD25" w14:textId="77777777">
      <w:pPr>
        <w:spacing w:line="276" w:lineRule="auto"/>
      </w:pPr>
      <w:r>
        <w:rPr>
          <w:b/>
        </w:rPr>
        <w:lastRenderedPageBreak/>
        <w:t>Antwoord</w:t>
      </w:r>
    </w:p>
    <w:p w:rsidR="00625C1A" w:rsidP="007105CA" w:rsidRDefault="00677FA5" w14:paraId="7F0CBAF2" w14:textId="262E37FE">
      <w:pPr>
        <w:spacing w:line="276" w:lineRule="auto"/>
      </w:pPr>
      <w:r>
        <w:t xml:space="preserve">Het kabinet informeert de Kamer geregeld over de voortgang van de hervormingen van de PA en zal dit blijven doen. </w:t>
      </w:r>
    </w:p>
    <w:p w:rsidR="00364206" w:rsidP="007105CA" w:rsidRDefault="00364206" w14:paraId="4C707395" w14:textId="77777777">
      <w:pPr>
        <w:spacing w:line="276" w:lineRule="auto"/>
      </w:pPr>
    </w:p>
    <w:p w:rsidR="00364206" w:rsidP="007105CA" w:rsidRDefault="00364206" w14:paraId="084583D6" w14:textId="77777777">
      <w:pPr>
        <w:spacing w:line="276" w:lineRule="auto"/>
      </w:pPr>
    </w:p>
    <w:p w:rsidR="00364206" w:rsidP="007105CA" w:rsidRDefault="00364206" w14:paraId="2BA5703E" w14:textId="77777777">
      <w:pPr>
        <w:spacing w:line="276" w:lineRule="auto"/>
      </w:pPr>
    </w:p>
    <w:p w:rsidRPr="004C129A" w:rsidR="00625C1A" w:rsidP="007105CA" w:rsidRDefault="00625C1A" w14:paraId="0FB48CFA" w14:textId="77777777">
      <w:pPr>
        <w:spacing w:line="276" w:lineRule="auto"/>
        <w:rPr>
          <w:lang w:val="en-US"/>
        </w:rPr>
      </w:pPr>
      <w:r w:rsidRPr="004C129A">
        <w:rPr>
          <w:lang w:val="en-US"/>
        </w:rPr>
        <w:t>[1] The Jerusalem Post, 13 februari 2026, 'PA drafts constitution, omits Jewish ties to Jerusalem, calls for Sharia legal system' (https://www.jpost.com/middle-east/article-886547)</w:t>
      </w:r>
    </w:p>
    <w:p w:rsidRPr="004C129A" w:rsidR="00625C1A" w:rsidP="007105CA" w:rsidRDefault="00625C1A" w14:paraId="63F0D90D" w14:textId="77777777">
      <w:pPr>
        <w:spacing w:line="276" w:lineRule="auto"/>
        <w:rPr>
          <w:lang w:val="en-US"/>
        </w:rPr>
      </w:pPr>
    </w:p>
    <w:p w:rsidRPr="00625C1A" w:rsidR="00625C1A" w:rsidP="007105CA" w:rsidRDefault="00625C1A" w14:paraId="1C910087" w14:textId="0BC371C9">
      <w:pPr>
        <w:spacing w:line="276" w:lineRule="auto"/>
        <w:rPr>
          <w:lang w:val="en-US"/>
        </w:rPr>
      </w:pPr>
      <w:r w:rsidRPr="00625C1A">
        <w:rPr>
          <w:lang w:val="en-US"/>
        </w:rPr>
        <w:t>[2] The Jerusalem Post, 25 februari 20256, 'PA paid half a billion shekels to terrorists in pay-for-slay scheme, sources reveal -exclusive' (https://www.jpost.com/israel-</w:t>
      </w:r>
    </w:p>
    <w:p w:rsidRPr="00625C1A" w:rsidR="00625C1A" w:rsidP="007105CA" w:rsidRDefault="00625C1A" w14:paraId="01CE0D3E" w14:textId="77777777">
      <w:pPr>
        <w:spacing w:line="276" w:lineRule="auto"/>
      </w:pPr>
      <w:proofErr w:type="spellStart"/>
      <w:r w:rsidRPr="00625C1A">
        <w:t>news</w:t>
      </w:r>
      <w:proofErr w:type="spellEnd"/>
      <w:r w:rsidRPr="00625C1A">
        <w:t>/article-888003)</w:t>
      </w:r>
    </w:p>
    <w:p w:rsidR="00625C1A" w:rsidP="007105CA" w:rsidRDefault="00625C1A" w14:paraId="6A78BB2E" w14:textId="77777777">
      <w:pPr>
        <w:spacing w:line="276" w:lineRule="auto"/>
      </w:pPr>
    </w:p>
    <w:p w:rsidRPr="00625C1A" w:rsidR="00625C1A" w:rsidP="007105CA" w:rsidRDefault="00625C1A" w14:paraId="58DEC0F7" w14:textId="1189B1DA">
      <w:pPr>
        <w:spacing w:line="276" w:lineRule="auto"/>
      </w:pPr>
      <w:r w:rsidRPr="00625C1A">
        <w:t>[3] Aanhangsel Handelingen II, 2024-2025, nr. 2381.</w:t>
      </w:r>
    </w:p>
    <w:p w:rsidR="00625C1A" w:rsidP="007105CA" w:rsidRDefault="00625C1A" w14:paraId="35C20B0B" w14:textId="77777777">
      <w:pPr>
        <w:spacing w:line="276" w:lineRule="auto"/>
      </w:pPr>
    </w:p>
    <w:sectPr w:rsidR="00625C1A" w:rsidSect="00FA5951">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9CEC" w14:textId="77777777" w:rsidR="00331D73" w:rsidRDefault="00331D73">
      <w:pPr>
        <w:spacing w:line="240" w:lineRule="auto"/>
      </w:pPr>
      <w:r>
        <w:separator/>
      </w:r>
    </w:p>
  </w:endnote>
  <w:endnote w:type="continuationSeparator" w:id="0">
    <w:p w14:paraId="66344BE1" w14:textId="77777777" w:rsidR="00331D73" w:rsidRDefault="00331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82B9" w14:textId="77777777" w:rsidR="004F4F0E" w:rsidRDefault="004F4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D6E4" w14:textId="77777777" w:rsidR="004F4F0E" w:rsidRDefault="004F4F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0167" w14:textId="77777777" w:rsidR="004F4F0E" w:rsidRDefault="004F4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BDF37" w14:textId="77777777" w:rsidR="00331D73" w:rsidRDefault="00331D73">
      <w:pPr>
        <w:spacing w:line="240" w:lineRule="auto"/>
      </w:pPr>
      <w:r>
        <w:separator/>
      </w:r>
    </w:p>
  </w:footnote>
  <w:footnote w:type="continuationSeparator" w:id="0">
    <w:p w14:paraId="06F87DF7" w14:textId="77777777" w:rsidR="00331D73" w:rsidRDefault="00331D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FB3C" w14:textId="77777777" w:rsidR="004F4F0E" w:rsidRDefault="004F4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5488" w14:textId="24224BD0" w:rsidR="0020766F" w:rsidRDefault="0020699F">
    <w:r>
      <w:rPr>
        <w:noProof/>
      </w:rPr>
      <mc:AlternateContent>
        <mc:Choice Requires="wps">
          <w:drawing>
            <wp:anchor distT="0" distB="0" distL="0" distR="0" simplePos="0" relativeHeight="251658240" behindDoc="0" locked="1" layoutInCell="1" allowOverlap="1" wp14:anchorId="37B7548C" wp14:editId="78EB6355">
              <wp:simplePos x="0" y="0"/>
              <wp:positionH relativeFrom="page">
                <wp:posOffset>5924550</wp:posOffset>
              </wp:positionH>
              <wp:positionV relativeFrom="page">
                <wp:posOffset>1968500</wp:posOffset>
              </wp:positionV>
              <wp:extent cx="1479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79550" cy="8009890"/>
                      </a:xfrm>
                      <a:prstGeom prst="rect">
                        <a:avLst/>
                      </a:prstGeom>
                      <a:noFill/>
                    </wps:spPr>
                    <wps:txbx>
                      <w:txbxContent>
                        <w:p w14:paraId="37B754BC" w14:textId="77777777" w:rsidR="0020766F" w:rsidRDefault="0020699F">
                          <w:pPr>
                            <w:pStyle w:val="Referentiegegevensbold"/>
                          </w:pPr>
                          <w:r>
                            <w:t>Ministerie van Buitenlandse Zaken</w:t>
                          </w:r>
                        </w:p>
                        <w:p w14:paraId="37B754BD" w14:textId="77777777" w:rsidR="0020766F" w:rsidRDefault="0020766F">
                          <w:pPr>
                            <w:pStyle w:val="WitregelW2"/>
                          </w:pPr>
                        </w:p>
                        <w:p w14:paraId="37B754BE" w14:textId="77777777" w:rsidR="0020766F" w:rsidRDefault="0020699F">
                          <w:pPr>
                            <w:pStyle w:val="Referentiegegevensbold"/>
                          </w:pPr>
                          <w:r>
                            <w:t>Onze referentie</w:t>
                          </w:r>
                        </w:p>
                        <w:p w14:paraId="37B754BF" w14:textId="77777777" w:rsidR="0020766F" w:rsidRDefault="0020699F">
                          <w:pPr>
                            <w:pStyle w:val="Referentiegegevens"/>
                          </w:pPr>
                          <w:r>
                            <w:t>BZ2626623</w:t>
                          </w:r>
                        </w:p>
                      </w:txbxContent>
                    </wps:txbx>
                    <wps:bodyPr vert="horz" wrap="square" lIns="0" tIns="0" rIns="0" bIns="0" anchor="t" anchorCtr="0"/>
                  </wps:wsp>
                </a:graphicData>
              </a:graphic>
              <wp14:sizeRelH relativeFrom="margin">
                <wp14:pctWidth>0</wp14:pctWidth>
              </wp14:sizeRelH>
            </wp:anchor>
          </w:drawing>
        </mc:Choice>
        <mc:Fallback>
          <w:pict>
            <v:shapetype w14:anchorId="37B7548C" id="_x0000_t202" coordsize="21600,21600" o:spt="202" path="m,l,21600r21600,l21600,xe">
              <v:stroke joinstyle="miter"/>
              <v:path gradientshapeok="t" o:connecttype="rect"/>
            </v:shapetype>
            <v:shape id="41b1110a-80a4-11ea-b356-6230a4311406" o:spid="_x0000_s1026" type="#_x0000_t202" style="position:absolute;margin-left:466.5pt;margin-top:155pt;width:11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" filled="f" stroked="f">
              <v:textbox inset="0,0,0,0">
                <w:txbxContent>
                  <w:p w14:paraId="37B754BC" w14:textId="77777777" w:rsidR="0020766F" w:rsidRDefault="0020699F">
                    <w:pPr>
                      <w:pStyle w:val="Referentiegegevensbold"/>
                    </w:pPr>
                    <w:r>
                      <w:t>Ministerie van Buitenlandse Zaken</w:t>
                    </w:r>
                  </w:p>
                  <w:p w14:paraId="37B754BD" w14:textId="77777777" w:rsidR="0020766F" w:rsidRDefault="0020766F">
                    <w:pPr>
                      <w:pStyle w:val="WitregelW2"/>
                    </w:pPr>
                  </w:p>
                  <w:p w14:paraId="37B754BE" w14:textId="77777777" w:rsidR="0020766F" w:rsidRDefault="0020699F">
                    <w:pPr>
                      <w:pStyle w:val="Referentiegegevensbold"/>
                    </w:pPr>
                    <w:r>
                      <w:t>Onze referentie</w:t>
                    </w:r>
                  </w:p>
                  <w:p w14:paraId="37B754BF" w14:textId="77777777" w:rsidR="0020766F" w:rsidRDefault="0020699F">
                    <w:pPr>
                      <w:pStyle w:val="Referentiegegevens"/>
                    </w:pPr>
                    <w:r>
                      <w:t>BZ2626623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548A" w14:textId="036B3343" w:rsidR="0020766F" w:rsidRDefault="0020699F">
    <w:pPr>
      <w:spacing w:after="7131" w:line="14" w:lineRule="exact"/>
    </w:pPr>
    <w:r>
      <w:rPr>
        <w:noProof/>
      </w:rPr>
      <mc:AlternateContent>
        <mc:Choice Requires="wps">
          <w:drawing>
            <wp:anchor distT="0" distB="0" distL="0" distR="0" simplePos="0" relativeHeight="251658242" behindDoc="0" locked="1" layoutInCell="1" allowOverlap="1" wp14:anchorId="37B75492" wp14:editId="37B7549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7B754C2" w14:textId="77777777" w:rsidR="0020699F" w:rsidRDefault="0020699F"/>
                      </w:txbxContent>
                    </wps:txbx>
                    <wps:bodyPr vert="horz" wrap="square" lIns="0" tIns="0" rIns="0" bIns="0" anchor="t" anchorCtr="0"/>
                  </wps:wsp>
                </a:graphicData>
              </a:graphic>
            </wp:anchor>
          </w:drawing>
        </mc:Choice>
        <mc:Fallback>
          <w:pict>
            <v:shapetype w14:anchorId="37B75492"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37B754C2" w14:textId="77777777" w:rsidR="0020699F" w:rsidRDefault="0020699F"/>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7B75494" wp14:editId="37B7549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B754A3" w14:textId="77777777" w:rsidR="0020766F" w:rsidRDefault="0020699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7B75494" id="41b10c0b-80a4-11ea-b356-6230a4311406" o:spid="_x0000_s1028"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37B754A3" w14:textId="77777777" w:rsidR="0020766F" w:rsidRDefault="0020699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7B75496" wp14:editId="37B7549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E9E25D5" w14:textId="4BAC5C93" w:rsidR="007105CA" w:rsidRDefault="007105CA" w:rsidP="007105CA">
                          <w:r>
                            <w:t>Datum</w:t>
                          </w:r>
                          <w:r>
                            <w:tab/>
                          </w:r>
                          <w:r w:rsidR="004F4F0E">
                            <w:t>24</w:t>
                          </w:r>
                          <w:r>
                            <w:t xml:space="preserve"> april 2026</w:t>
                          </w:r>
                        </w:p>
                        <w:p w14:paraId="6AD59D41" w14:textId="2348F885" w:rsidR="007105CA" w:rsidRDefault="007105CA" w:rsidP="007105CA">
                          <w:r>
                            <w:t>Betreft Beantwoording vragen van het lid Ceder (CU) over “</w:t>
                          </w:r>
                          <w:r w:rsidRPr="004C5DC6">
                            <w:rPr>
                              <w:i/>
                              <w:iCs/>
                            </w:rPr>
                            <w:t>PA drafts constitution” en “PA paid half a billion shekels to terrorists</w:t>
                          </w:r>
                          <w:r>
                            <w:t>.”</w:t>
                          </w:r>
                        </w:p>
                        <w:p w14:paraId="37B754AC" w14:textId="77777777" w:rsidR="0020766F" w:rsidRDefault="0020766F"/>
                      </w:txbxContent>
                    </wps:txbx>
                    <wps:bodyPr vert="horz" wrap="square" lIns="0" tIns="0" rIns="0" bIns="0" anchor="t" anchorCtr="0"/>
                  </wps:wsp>
                </a:graphicData>
              </a:graphic>
            </wp:anchor>
          </w:drawing>
        </mc:Choice>
        <mc:Fallback>
          <w:pict>
            <v:shape w14:anchorId="37B75496" id="41b10c7e-80a4-11ea-b356-6230a4311406" o:spid="_x0000_s1029"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7E9E25D5" w14:textId="4BAC5C93" w:rsidR="007105CA" w:rsidRDefault="007105CA" w:rsidP="007105CA">
                    <w:r>
                      <w:t>Datum</w:t>
                    </w:r>
                    <w:r>
                      <w:tab/>
                    </w:r>
                    <w:r w:rsidR="004F4F0E">
                      <w:t>24</w:t>
                    </w:r>
                    <w:r>
                      <w:t xml:space="preserve"> april 2026</w:t>
                    </w:r>
                  </w:p>
                  <w:p w14:paraId="6AD59D41" w14:textId="2348F885" w:rsidR="007105CA" w:rsidRDefault="007105CA" w:rsidP="007105CA">
                    <w:r>
                      <w:t>Betreft Beantwoording vragen van het lid Ceder (CU) over “</w:t>
                    </w:r>
                    <w:r w:rsidRPr="004C5DC6">
                      <w:rPr>
                        <w:i/>
                        <w:iCs/>
                      </w:rPr>
                      <w:t>PA drafts constitution” en “PA paid half a billion shekels to terrorists</w:t>
                    </w:r>
                    <w:r>
                      <w:t>.”</w:t>
                    </w:r>
                  </w:p>
                  <w:p w14:paraId="37B754AC" w14:textId="77777777" w:rsidR="0020766F" w:rsidRDefault="0020766F"/>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7B75498" wp14:editId="3941DE11">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DB89006" w14:textId="77777777" w:rsidR="007105CA" w:rsidRPr="00F51C07" w:rsidRDefault="007105CA" w:rsidP="007105CA">
                              <w:pPr>
                                <w:rPr>
                                  <w:b/>
                                  <w:sz w:val="13"/>
                                  <w:szCs w:val="13"/>
                                </w:rPr>
                              </w:pPr>
                              <w:r w:rsidRPr="00FC13FA">
                                <w:rPr>
                                  <w:b/>
                                  <w:sz w:val="13"/>
                                  <w:szCs w:val="13"/>
                                </w:rPr>
                                <w:t>Ministerie van Buitenlandse Zaken</w:t>
                              </w:r>
                            </w:p>
                          </w:sdtContent>
                        </w:sdt>
                        <w:p w14:paraId="1C79FEF0" w14:textId="77777777" w:rsidR="007105CA" w:rsidRPr="00EE5E5D" w:rsidRDefault="007105CA" w:rsidP="007105CA">
                          <w:pPr>
                            <w:rPr>
                              <w:sz w:val="13"/>
                              <w:szCs w:val="13"/>
                            </w:rPr>
                          </w:pPr>
                          <w:r>
                            <w:rPr>
                              <w:sz w:val="13"/>
                              <w:szCs w:val="13"/>
                            </w:rPr>
                            <w:t>Rijnstraat 8</w:t>
                          </w:r>
                        </w:p>
                        <w:p w14:paraId="0F35FEFA" w14:textId="77777777" w:rsidR="007105CA" w:rsidRPr="0059764A" w:rsidRDefault="007105CA" w:rsidP="007105CA">
                          <w:pPr>
                            <w:rPr>
                              <w:sz w:val="13"/>
                              <w:szCs w:val="13"/>
                              <w:lang w:val="da-DK"/>
                            </w:rPr>
                          </w:pPr>
                          <w:r w:rsidRPr="0059764A">
                            <w:rPr>
                              <w:sz w:val="13"/>
                              <w:szCs w:val="13"/>
                              <w:lang w:val="da-DK"/>
                            </w:rPr>
                            <w:t>2515 XP Den Haag</w:t>
                          </w:r>
                        </w:p>
                        <w:p w14:paraId="258382BB" w14:textId="77777777" w:rsidR="007105CA" w:rsidRPr="0059764A" w:rsidRDefault="007105CA" w:rsidP="007105CA">
                          <w:pPr>
                            <w:rPr>
                              <w:sz w:val="13"/>
                              <w:szCs w:val="13"/>
                              <w:lang w:val="da-DK"/>
                            </w:rPr>
                          </w:pPr>
                          <w:r w:rsidRPr="0059764A">
                            <w:rPr>
                              <w:sz w:val="13"/>
                              <w:szCs w:val="13"/>
                              <w:lang w:val="da-DK"/>
                            </w:rPr>
                            <w:t>Postbus 20061</w:t>
                          </w:r>
                        </w:p>
                        <w:p w14:paraId="413B0578" w14:textId="77777777" w:rsidR="007105CA" w:rsidRPr="0059764A" w:rsidRDefault="007105CA" w:rsidP="007105CA">
                          <w:pPr>
                            <w:rPr>
                              <w:sz w:val="13"/>
                              <w:szCs w:val="13"/>
                              <w:lang w:val="da-DK"/>
                            </w:rPr>
                          </w:pPr>
                          <w:r w:rsidRPr="0059764A">
                            <w:rPr>
                              <w:sz w:val="13"/>
                              <w:szCs w:val="13"/>
                              <w:lang w:val="da-DK"/>
                            </w:rPr>
                            <w:t>Nederland</w:t>
                          </w:r>
                        </w:p>
                        <w:p w14:paraId="37B754AE" w14:textId="77777777" w:rsidR="0020766F" w:rsidRDefault="0020766F">
                          <w:pPr>
                            <w:pStyle w:val="WitregelW1"/>
                          </w:pPr>
                        </w:p>
                        <w:p w14:paraId="37B754AF" w14:textId="77777777" w:rsidR="0020766F" w:rsidRDefault="0020699F">
                          <w:pPr>
                            <w:pStyle w:val="Referentiegegevens"/>
                          </w:pPr>
                          <w:r>
                            <w:t xml:space="preserve"> </w:t>
                          </w:r>
                        </w:p>
                        <w:p w14:paraId="37B754B0" w14:textId="77777777" w:rsidR="0020766F" w:rsidRDefault="0020699F">
                          <w:pPr>
                            <w:pStyle w:val="Referentiegegevens"/>
                          </w:pPr>
                          <w:r>
                            <w:t>www.minbuza.nl</w:t>
                          </w:r>
                        </w:p>
                        <w:p w14:paraId="37B754B1" w14:textId="77777777" w:rsidR="0020766F" w:rsidRDefault="0020766F">
                          <w:pPr>
                            <w:pStyle w:val="WitregelW2"/>
                          </w:pPr>
                        </w:p>
                        <w:p w14:paraId="37B754B2" w14:textId="77777777" w:rsidR="0020766F" w:rsidRDefault="0020699F">
                          <w:pPr>
                            <w:pStyle w:val="Referentiegegevensbold"/>
                          </w:pPr>
                          <w:r>
                            <w:t>Onze referentie</w:t>
                          </w:r>
                        </w:p>
                        <w:p w14:paraId="37B754B3" w14:textId="77777777" w:rsidR="0020766F" w:rsidRDefault="0020699F">
                          <w:pPr>
                            <w:pStyle w:val="Referentiegegevens"/>
                          </w:pPr>
                          <w:r>
                            <w:t>BZ2626623</w:t>
                          </w:r>
                        </w:p>
                        <w:p w14:paraId="37B754B4" w14:textId="77777777" w:rsidR="0020766F" w:rsidRDefault="0020766F">
                          <w:pPr>
                            <w:pStyle w:val="WitregelW1"/>
                          </w:pPr>
                        </w:p>
                        <w:p w14:paraId="37B754B5" w14:textId="77777777" w:rsidR="0020766F" w:rsidRDefault="0020699F">
                          <w:pPr>
                            <w:pStyle w:val="Referentiegegevensbold"/>
                          </w:pPr>
                          <w:r>
                            <w:t>Uw referentie</w:t>
                          </w:r>
                        </w:p>
                        <w:p w14:paraId="37B754B6" w14:textId="77777777" w:rsidR="0020766F" w:rsidRDefault="0020699F">
                          <w:pPr>
                            <w:pStyle w:val="Referentiegegevens"/>
                          </w:pPr>
                          <w:r>
                            <w:t>2026Z06482</w:t>
                          </w:r>
                        </w:p>
                        <w:p w14:paraId="37B754B7" w14:textId="77777777" w:rsidR="0020766F" w:rsidRDefault="0020766F">
                          <w:pPr>
                            <w:pStyle w:val="WitregelW1"/>
                          </w:pPr>
                        </w:p>
                        <w:p w14:paraId="37B754B8" w14:textId="77777777" w:rsidR="0020766F" w:rsidRDefault="0020699F">
                          <w:pPr>
                            <w:pStyle w:val="Referentiegegevensbold"/>
                          </w:pPr>
                          <w:r>
                            <w:t>Bijlage(n)</w:t>
                          </w:r>
                        </w:p>
                        <w:p w14:paraId="37B754B9" w14:textId="77777777" w:rsidR="0020766F" w:rsidRDefault="0020699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7B75498" id="41b10cd4-80a4-11ea-b356-6230a4311406" o:spid="_x0000_s1030" type="#_x0000_t202" style="position:absolute;margin-left:466.5pt;margin-top:155pt;width:107.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wB/EFpMBAAAVAwAA&#10;DgAAAAAAAAAAAAAAAAAuAgAAZHJzL2Uyb0RvYy54bWxQSwECLQAUAAYACAAAACEAJzpVve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DB89006" w14:textId="77777777" w:rsidR="007105CA" w:rsidRPr="00F51C07" w:rsidRDefault="007105CA" w:rsidP="007105CA">
                        <w:pPr>
                          <w:rPr>
                            <w:b/>
                            <w:sz w:val="13"/>
                            <w:szCs w:val="13"/>
                          </w:rPr>
                        </w:pPr>
                        <w:r w:rsidRPr="00FC13FA">
                          <w:rPr>
                            <w:b/>
                            <w:sz w:val="13"/>
                            <w:szCs w:val="13"/>
                          </w:rPr>
                          <w:t>Ministerie van Buitenlandse Zaken</w:t>
                        </w:r>
                      </w:p>
                    </w:sdtContent>
                  </w:sdt>
                  <w:p w14:paraId="1C79FEF0" w14:textId="77777777" w:rsidR="007105CA" w:rsidRPr="00EE5E5D" w:rsidRDefault="007105CA" w:rsidP="007105CA">
                    <w:pPr>
                      <w:rPr>
                        <w:sz w:val="13"/>
                        <w:szCs w:val="13"/>
                      </w:rPr>
                    </w:pPr>
                    <w:r>
                      <w:rPr>
                        <w:sz w:val="13"/>
                        <w:szCs w:val="13"/>
                      </w:rPr>
                      <w:t>Rijnstraat 8</w:t>
                    </w:r>
                  </w:p>
                  <w:p w14:paraId="0F35FEFA" w14:textId="77777777" w:rsidR="007105CA" w:rsidRPr="0059764A" w:rsidRDefault="007105CA" w:rsidP="007105CA">
                    <w:pPr>
                      <w:rPr>
                        <w:sz w:val="13"/>
                        <w:szCs w:val="13"/>
                        <w:lang w:val="da-DK"/>
                      </w:rPr>
                    </w:pPr>
                    <w:r w:rsidRPr="0059764A">
                      <w:rPr>
                        <w:sz w:val="13"/>
                        <w:szCs w:val="13"/>
                        <w:lang w:val="da-DK"/>
                      </w:rPr>
                      <w:t>2515 XP Den Haag</w:t>
                    </w:r>
                  </w:p>
                  <w:p w14:paraId="258382BB" w14:textId="77777777" w:rsidR="007105CA" w:rsidRPr="0059764A" w:rsidRDefault="007105CA" w:rsidP="007105CA">
                    <w:pPr>
                      <w:rPr>
                        <w:sz w:val="13"/>
                        <w:szCs w:val="13"/>
                        <w:lang w:val="da-DK"/>
                      </w:rPr>
                    </w:pPr>
                    <w:r w:rsidRPr="0059764A">
                      <w:rPr>
                        <w:sz w:val="13"/>
                        <w:szCs w:val="13"/>
                        <w:lang w:val="da-DK"/>
                      </w:rPr>
                      <w:t>Postbus 20061</w:t>
                    </w:r>
                  </w:p>
                  <w:p w14:paraId="413B0578" w14:textId="77777777" w:rsidR="007105CA" w:rsidRPr="0059764A" w:rsidRDefault="007105CA" w:rsidP="007105CA">
                    <w:pPr>
                      <w:rPr>
                        <w:sz w:val="13"/>
                        <w:szCs w:val="13"/>
                        <w:lang w:val="da-DK"/>
                      </w:rPr>
                    </w:pPr>
                    <w:r w:rsidRPr="0059764A">
                      <w:rPr>
                        <w:sz w:val="13"/>
                        <w:szCs w:val="13"/>
                        <w:lang w:val="da-DK"/>
                      </w:rPr>
                      <w:t>Nederland</w:t>
                    </w:r>
                  </w:p>
                  <w:p w14:paraId="37B754AE" w14:textId="77777777" w:rsidR="0020766F" w:rsidRDefault="0020766F">
                    <w:pPr>
                      <w:pStyle w:val="WitregelW1"/>
                    </w:pPr>
                  </w:p>
                  <w:p w14:paraId="37B754AF" w14:textId="77777777" w:rsidR="0020766F" w:rsidRDefault="0020699F">
                    <w:pPr>
                      <w:pStyle w:val="Referentiegegevens"/>
                    </w:pPr>
                    <w:r>
                      <w:t xml:space="preserve"> </w:t>
                    </w:r>
                  </w:p>
                  <w:p w14:paraId="37B754B0" w14:textId="77777777" w:rsidR="0020766F" w:rsidRDefault="0020699F">
                    <w:pPr>
                      <w:pStyle w:val="Referentiegegevens"/>
                    </w:pPr>
                    <w:r>
                      <w:t>www.minbuza.nl</w:t>
                    </w:r>
                  </w:p>
                  <w:p w14:paraId="37B754B1" w14:textId="77777777" w:rsidR="0020766F" w:rsidRDefault="0020766F">
                    <w:pPr>
                      <w:pStyle w:val="WitregelW2"/>
                    </w:pPr>
                  </w:p>
                  <w:p w14:paraId="37B754B2" w14:textId="77777777" w:rsidR="0020766F" w:rsidRDefault="0020699F">
                    <w:pPr>
                      <w:pStyle w:val="Referentiegegevensbold"/>
                    </w:pPr>
                    <w:r>
                      <w:t>Onze referentie</w:t>
                    </w:r>
                  </w:p>
                  <w:p w14:paraId="37B754B3" w14:textId="77777777" w:rsidR="0020766F" w:rsidRDefault="0020699F">
                    <w:pPr>
                      <w:pStyle w:val="Referentiegegevens"/>
                    </w:pPr>
                    <w:r>
                      <w:t>BZ2626623</w:t>
                    </w:r>
                  </w:p>
                  <w:p w14:paraId="37B754B4" w14:textId="77777777" w:rsidR="0020766F" w:rsidRDefault="0020766F">
                    <w:pPr>
                      <w:pStyle w:val="WitregelW1"/>
                    </w:pPr>
                  </w:p>
                  <w:p w14:paraId="37B754B5" w14:textId="77777777" w:rsidR="0020766F" w:rsidRDefault="0020699F">
                    <w:pPr>
                      <w:pStyle w:val="Referentiegegevensbold"/>
                    </w:pPr>
                    <w:r>
                      <w:t>Uw referentie</w:t>
                    </w:r>
                  </w:p>
                  <w:p w14:paraId="37B754B6" w14:textId="77777777" w:rsidR="0020766F" w:rsidRDefault="0020699F">
                    <w:pPr>
                      <w:pStyle w:val="Referentiegegevens"/>
                    </w:pPr>
                    <w:r>
                      <w:t>2026Z06482</w:t>
                    </w:r>
                  </w:p>
                  <w:p w14:paraId="37B754B7" w14:textId="77777777" w:rsidR="0020766F" w:rsidRDefault="0020766F">
                    <w:pPr>
                      <w:pStyle w:val="WitregelW1"/>
                    </w:pPr>
                  </w:p>
                  <w:p w14:paraId="37B754B8" w14:textId="77777777" w:rsidR="0020766F" w:rsidRDefault="0020699F">
                    <w:pPr>
                      <w:pStyle w:val="Referentiegegevensbold"/>
                    </w:pPr>
                    <w:r>
                      <w:t>Bijlage(n)</w:t>
                    </w:r>
                  </w:p>
                  <w:p w14:paraId="37B754B9" w14:textId="77777777" w:rsidR="0020766F" w:rsidRDefault="0020699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7B7549C" wp14:editId="429A4BE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B754C8" w14:textId="77777777" w:rsidR="0020699F" w:rsidRDefault="0020699F"/>
                      </w:txbxContent>
                    </wps:txbx>
                    <wps:bodyPr vert="horz" wrap="square" lIns="0" tIns="0" rIns="0" bIns="0" anchor="t" anchorCtr="0"/>
                  </wps:wsp>
                </a:graphicData>
              </a:graphic>
            </wp:anchor>
          </w:drawing>
        </mc:Choice>
        <mc:Fallback>
          <w:pict>
            <v:shape w14:anchorId="37B7549C" id="41b10d73-80a4-11ea-b356-6230a4311406" o:spid="_x0000_s1031"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37B754C8" w14:textId="77777777" w:rsidR="0020699F" w:rsidRDefault="0020699F"/>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7B7549E" wp14:editId="37B7549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7B754CA" w14:textId="77777777" w:rsidR="0020699F" w:rsidRDefault="0020699F"/>
                      </w:txbxContent>
                    </wps:txbx>
                    <wps:bodyPr vert="horz" wrap="square" lIns="0" tIns="0" rIns="0" bIns="0" anchor="t" anchorCtr="0"/>
                  </wps:wsp>
                </a:graphicData>
              </a:graphic>
            </wp:anchor>
          </w:drawing>
        </mc:Choice>
        <mc:Fallback>
          <w:pict>
            <v:shape w14:anchorId="37B7549E" id="41b10dc3-80a4-11ea-b356-6230a4311406" o:spid="_x0000_s1032"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37B754CA" w14:textId="77777777" w:rsidR="0020699F" w:rsidRDefault="0020699F"/>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7B754A0" wp14:editId="37B754A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B754BB" w14:textId="77777777" w:rsidR="0020766F" w:rsidRDefault="0020699F">
                          <w:pPr>
                            <w:spacing w:line="240" w:lineRule="auto"/>
                          </w:pPr>
                          <w:r>
                            <w:rPr>
                              <w:noProof/>
                            </w:rPr>
                            <w:drawing>
                              <wp:inline distT="0" distB="0" distL="0" distR="0" wp14:anchorId="37B754C2" wp14:editId="37B754C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B754A0" id="41b10edc-80a4-11ea-b356-6230a4311406" o:spid="_x0000_s1033"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37B754BB" w14:textId="77777777" w:rsidR="0020766F" w:rsidRDefault="0020699F">
                    <w:pPr>
                      <w:spacing w:line="240" w:lineRule="auto"/>
                    </w:pPr>
                    <w:r>
                      <w:rPr>
                        <w:noProof/>
                      </w:rPr>
                      <w:drawing>
                        <wp:inline distT="0" distB="0" distL="0" distR="0" wp14:anchorId="37B754C2" wp14:editId="37B754C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D6D6B3"/>
    <w:multiLevelType w:val="multilevel"/>
    <w:tmpl w:val="19FFC34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E571C0E"/>
    <w:multiLevelType w:val="multilevel"/>
    <w:tmpl w:val="D718912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D4C3E160"/>
    <w:multiLevelType w:val="multilevel"/>
    <w:tmpl w:val="398BCEF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6A29FD5"/>
    <w:multiLevelType w:val="multilevel"/>
    <w:tmpl w:val="962E05C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C56ACE"/>
    <w:multiLevelType w:val="hybridMultilevel"/>
    <w:tmpl w:val="6468692A"/>
    <w:lvl w:ilvl="0" w:tplc="544AF5E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8C4E0EB"/>
    <w:multiLevelType w:val="multilevel"/>
    <w:tmpl w:val="422A74D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F097DC2"/>
    <w:multiLevelType w:val="hybridMultilevel"/>
    <w:tmpl w:val="9EFCAF1E"/>
    <w:lvl w:ilvl="0" w:tplc="E6B691B0">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32666206">
    <w:abstractNumId w:val="1"/>
  </w:num>
  <w:num w:numId="2" w16cid:durableId="1338651955">
    <w:abstractNumId w:val="0"/>
  </w:num>
  <w:num w:numId="3" w16cid:durableId="958688230">
    <w:abstractNumId w:val="5"/>
  </w:num>
  <w:num w:numId="4" w16cid:durableId="1577980766">
    <w:abstractNumId w:val="2"/>
  </w:num>
  <w:num w:numId="5" w16cid:durableId="1562444128">
    <w:abstractNumId w:val="3"/>
  </w:num>
  <w:num w:numId="6" w16cid:durableId="1729911510">
    <w:abstractNumId w:val="4"/>
  </w:num>
  <w:num w:numId="7" w16cid:durableId="352534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6F"/>
    <w:rsid w:val="000048B2"/>
    <w:rsid w:val="00032201"/>
    <w:rsid w:val="000E21E3"/>
    <w:rsid w:val="000E23D4"/>
    <w:rsid w:val="000F7541"/>
    <w:rsid w:val="00196C30"/>
    <w:rsid w:val="001B0D8C"/>
    <w:rsid w:val="001B68FB"/>
    <w:rsid w:val="001C70FA"/>
    <w:rsid w:val="001C76DA"/>
    <w:rsid w:val="0020699F"/>
    <w:rsid w:val="0020766F"/>
    <w:rsid w:val="00212BA5"/>
    <w:rsid w:val="00220CBB"/>
    <w:rsid w:val="0028292C"/>
    <w:rsid w:val="00284C0A"/>
    <w:rsid w:val="002A40E4"/>
    <w:rsid w:val="002B66B3"/>
    <w:rsid w:val="002F16F5"/>
    <w:rsid w:val="002F202B"/>
    <w:rsid w:val="00325B68"/>
    <w:rsid w:val="00331D73"/>
    <w:rsid w:val="00341498"/>
    <w:rsid w:val="003523D8"/>
    <w:rsid w:val="00364206"/>
    <w:rsid w:val="003E3CC7"/>
    <w:rsid w:val="004B2141"/>
    <w:rsid w:val="004C129A"/>
    <w:rsid w:val="004C5DC6"/>
    <w:rsid w:val="004E43E9"/>
    <w:rsid w:val="004F012C"/>
    <w:rsid w:val="004F4F0E"/>
    <w:rsid w:val="004F72E4"/>
    <w:rsid w:val="00520830"/>
    <w:rsid w:val="005253D3"/>
    <w:rsid w:val="00591614"/>
    <w:rsid w:val="005B2DE2"/>
    <w:rsid w:val="005B679B"/>
    <w:rsid w:val="005C54AE"/>
    <w:rsid w:val="005D4C80"/>
    <w:rsid w:val="00603975"/>
    <w:rsid w:val="00625C1A"/>
    <w:rsid w:val="00636BBC"/>
    <w:rsid w:val="00677FA5"/>
    <w:rsid w:val="006A61A3"/>
    <w:rsid w:val="007105CA"/>
    <w:rsid w:val="0072163A"/>
    <w:rsid w:val="00722BA1"/>
    <w:rsid w:val="00733F14"/>
    <w:rsid w:val="0074326B"/>
    <w:rsid w:val="00784B46"/>
    <w:rsid w:val="007C3102"/>
    <w:rsid w:val="007E2174"/>
    <w:rsid w:val="008068EF"/>
    <w:rsid w:val="00873E29"/>
    <w:rsid w:val="00894485"/>
    <w:rsid w:val="008B227A"/>
    <w:rsid w:val="008B71A8"/>
    <w:rsid w:val="008C1DC9"/>
    <w:rsid w:val="00905EFF"/>
    <w:rsid w:val="0095057A"/>
    <w:rsid w:val="009547B8"/>
    <w:rsid w:val="009562A2"/>
    <w:rsid w:val="0099177E"/>
    <w:rsid w:val="009F5A82"/>
    <w:rsid w:val="00A157DE"/>
    <w:rsid w:val="00A359DF"/>
    <w:rsid w:val="00AB6A78"/>
    <w:rsid w:val="00B62FAA"/>
    <w:rsid w:val="00BE53AD"/>
    <w:rsid w:val="00BF4B43"/>
    <w:rsid w:val="00C40598"/>
    <w:rsid w:val="00C72E7B"/>
    <w:rsid w:val="00D17C48"/>
    <w:rsid w:val="00D212F5"/>
    <w:rsid w:val="00D336F2"/>
    <w:rsid w:val="00D963AD"/>
    <w:rsid w:val="00DA5039"/>
    <w:rsid w:val="00DE53CB"/>
    <w:rsid w:val="00DE7CBF"/>
    <w:rsid w:val="00DF0E36"/>
    <w:rsid w:val="00E04249"/>
    <w:rsid w:val="00E055CD"/>
    <w:rsid w:val="00E2112A"/>
    <w:rsid w:val="00E221CB"/>
    <w:rsid w:val="00E23752"/>
    <w:rsid w:val="00E26A94"/>
    <w:rsid w:val="00E527B7"/>
    <w:rsid w:val="00E76E2A"/>
    <w:rsid w:val="00E940B0"/>
    <w:rsid w:val="00EC69F8"/>
    <w:rsid w:val="00F153E1"/>
    <w:rsid w:val="00F33EB4"/>
    <w:rsid w:val="00F45143"/>
    <w:rsid w:val="00F46287"/>
    <w:rsid w:val="00F52CC6"/>
    <w:rsid w:val="00F63959"/>
    <w:rsid w:val="00FA5951"/>
    <w:rsid w:val="00FB2CBB"/>
    <w:rsid w:val="00FB5A78"/>
    <w:rsid w:val="00FE278D"/>
    <w:rsid w:val="00FF34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75460"/>
  <w15:docId w15:val="{9AB3A356-61D1-42A0-B569-C4A25260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D17C48"/>
    <w:rPr>
      <w:sz w:val="16"/>
      <w:szCs w:val="16"/>
    </w:rPr>
  </w:style>
  <w:style w:type="paragraph" w:styleId="CommentText">
    <w:name w:val="annotation text"/>
    <w:basedOn w:val="Normal"/>
    <w:link w:val="CommentTextChar"/>
    <w:uiPriority w:val="99"/>
    <w:unhideWhenUsed/>
    <w:rsid w:val="00D17C48"/>
    <w:pPr>
      <w:spacing w:line="240" w:lineRule="auto"/>
    </w:pPr>
    <w:rPr>
      <w:sz w:val="20"/>
      <w:szCs w:val="20"/>
    </w:rPr>
  </w:style>
  <w:style w:type="character" w:customStyle="1" w:styleId="CommentTextChar">
    <w:name w:val="Comment Text Char"/>
    <w:basedOn w:val="DefaultParagraphFont"/>
    <w:link w:val="CommentText"/>
    <w:uiPriority w:val="99"/>
    <w:rsid w:val="00D17C4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17C48"/>
    <w:rPr>
      <w:b/>
      <w:bCs/>
    </w:rPr>
  </w:style>
  <w:style w:type="character" w:customStyle="1" w:styleId="CommentSubjectChar">
    <w:name w:val="Comment Subject Char"/>
    <w:basedOn w:val="CommentTextChar"/>
    <w:link w:val="CommentSubject"/>
    <w:uiPriority w:val="99"/>
    <w:semiHidden/>
    <w:rsid w:val="00D17C48"/>
    <w:rPr>
      <w:rFonts w:ascii="Verdana" w:hAnsi="Verdana"/>
      <w:b/>
      <w:bCs/>
      <w:color w:val="000000"/>
    </w:rPr>
  </w:style>
  <w:style w:type="paragraph" w:styleId="Revision">
    <w:name w:val="Revision"/>
    <w:hidden/>
    <w:uiPriority w:val="99"/>
    <w:semiHidden/>
    <w:rsid w:val="00FE278D"/>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AB6A78"/>
    <w:pPr>
      <w:tabs>
        <w:tab w:val="center" w:pos="4513"/>
        <w:tab w:val="right" w:pos="9026"/>
      </w:tabs>
      <w:spacing w:line="240" w:lineRule="auto"/>
    </w:pPr>
  </w:style>
  <w:style w:type="character" w:customStyle="1" w:styleId="HeaderChar">
    <w:name w:val="Header Char"/>
    <w:basedOn w:val="DefaultParagraphFont"/>
    <w:link w:val="Header"/>
    <w:uiPriority w:val="99"/>
    <w:rsid w:val="00AB6A78"/>
    <w:rPr>
      <w:rFonts w:ascii="Verdana" w:hAnsi="Verdana"/>
      <w:color w:val="000000"/>
      <w:sz w:val="18"/>
      <w:szCs w:val="18"/>
    </w:rPr>
  </w:style>
  <w:style w:type="paragraph" w:styleId="Footer">
    <w:name w:val="footer"/>
    <w:basedOn w:val="Normal"/>
    <w:link w:val="FooterChar"/>
    <w:uiPriority w:val="99"/>
    <w:unhideWhenUsed/>
    <w:rsid w:val="00AB6A78"/>
    <w:pPr>
      <w:tabs>
        <w:tab w:val="center" w:pos="4513"/>
        <w:tab w:val="right" w:pos="9026"/>
      </w:tabs>
      <w:spacing w:line="240" w:lineRule="auto"/>
    </w:pPr>
  </w:style>
  <w:style w:type="character" w:customStyle="1" w:styleId="FooterChar">
    <w:name w:val="Footer Char"/>
    <w:basedOn w:val="DefaultParagraphFont"/>
    <w:link w:val="Footer"/>
    <w:uiPriority w:val="99"/>
    <w:rsid w:val="00AB6A78"/>
    <w:rPr>
      <w:rFonts w:ascii="Verdana" w:hAnsi="Verdana"/>
      <w:color w:val="000000"/>
      <w:sz w:val="18"/>
      <w:szCs w:val="18"/>
    </w:rPr>
  </w:style>
  <w:style w:type="paragraph" w:styleId="ListParagraph">
    <w:name w:val="List Paragraph"/>
    <w:basedOn w:val="Normal"/>
    <w:uiPriority w:val="34"/>
    <w:semiHidden/>
    <w:rsid w:val="00603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720107">
      <w:bodyDiv w:val="1"/>
      <w:marLeft w:val="0"/>
      <w:marRight w:val="0"/>
      <w:marTop w:val="0"/>
      <w:marBottom w:val="0"/>
      <w:divBdr>
        <w:top w:val="none" w:sz="0" w:space="0" w:color="auto"/>
        <w:left w:val="none" w:sz="0" w:space="0" w:color="auto"/>
        <w:bottom w:val="none" w:sz="0" w:space="0" w:color="auto"/>
        <w:right w:val="none" w:sz="0" w:space="0" w:color="auto"/>
      </w:divBdr>
    </w:div>
    <w:div w:id="455219341">
      <w:bodyDiv w:val="1"/>
      <w:marLeft w:val="0"/>
      <w:marRight w:val="0"/>
      <w:marTop w:val="0"/>
      <w:marBottom w:val="0"/>
      <w:divBdr>
        <w:top w:val="none" w:sz="0" w:space="0" w:color="auto"/>
        <w:left w:val="none" w:sz="0" w:space="0" w:color="auto"/>
        <w:bottom w:val="none" w:sz="0" w:space="0" w:color="auto"/>
        <w:right w:val="none" w:sz="0" w:space="0" w:color="auto"/>
      </w:divBdr>
    </w:div>
    <w:div w:id="660541360">
      <w:bodyDiv w:val="1"/>
      <w:marLeft w:val="0"/>
      <w:marRight w:val="0"/>
      <w:marTop w:val="0"/>
      <w:marBottom w:val="0"/>
      <w:divBdr>
        <w:top w:val="none" w:sz="0" w:space="0" w:color="auto"/>
        <w:left w:val="none" w:sz="0" w:space="0" w:color="auto"/>
        <w:bottom w:val="none" w:sz="0" w:space="0" w:color="auto"/>
        <w:right w:val="none" w:sz="0" w:space="0" w:color="auto"/>
      </w:divBdr>
    </w:div>
    <w:div w:id="1920868685">
      <w:bodyDiv w:val="1"/>
      <w:marLeft w:val="0"/>
      <w:marRight w:val="0"/>
      <w:marTop w:val="0"/>
      <w:marBottom w:val="0"/>
      <w:divBdr>
        <w:top w:val="none" w:sz="0" w:space="0" w:color="auto"/>
        <w:left w:val="none" w:sz="0" w:space="0" w:color="auto"/>
        <w:bottom w:val="none" w:sz="0" w:space="0" w:color="auto"/>
        <w:right w:val="none" w:sz="0" w:space="0" w:color="auto"/>
      </w:divBdr>
    </w:div>
    <w:div w:id="1986623383">
      <w:bodyDiv w:val="1"/>
      <w:marLeft w:val="0"/>
      <w:marRight w:val="0"/>
      <w:marTop w:val="0"/>
      <w:marBottom w:val="0"/>
      <w:divBdr>
        <w:top w:val="none" w:sz="0" w:space="0" w:color="auto"/>
        <w:left w:val="none" w:sz="0" w:space="0" w:color="auto"/>
        <w:bottom w:val="none" w:sz="0" w:space="0" w:color="auto"/>
        <w:right w:val="none" w:sz="0" w:space="0" w:color="auto"/>
      </w:divBdr>
    </w:div>
    <w:div w:id="2076273337">
      <w:bodyDiv w:val="1"/>
      <w:marLeft w:val="0"/>
      <w:marRight w:val="0"/>
      <w:marTop w:val="0"/>
      <w:marBottom w:val="0"/>
      <w:divBdr>
        <w:top w:val="none" w:sz="0" w:space="0" w:color="auto"/>
        <w:left w:val="none" w:sz="0" w:space="0" w:color="auto"/>
        <w:bottom w:val="none" w:sz="0" w:space="0" w:color="auto"/>
        <w:right w:val="none" w:sz="0" w:space="0" w:color="auto"/>
      </w:divBdr>
    </w:div>
    <w:div w:id="2115637264">
      <w:bodyDiv w:val="1"/>
      <w:marLeft w:val="0"/>
      <w:marRight w:val="0"/>
      <w:marTop w:val="0"/>
      <w:marBottom w:val="0"/>
      <w:divBdr>
        <w:top w:val="none" w:sz="0" w:space="0" w:color="auto"/>
        <w:left w:val="none" w:sz="0" w:space="0" w:color="auto"/>
        <w:bottom w:val="none" w:sz="0" w:space="0" w:color="auto"/>
        <w:right w:val="none" w:sz="0" w:space="0" w:color="auto"/>
      </w:divBdr>
    </w:div>
    <w:div w:id="2117867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1262</ap:Words>
  <ap:Characters>6946</ap:Characters>
  <ap:DocSecurity>0</ap:DocSecurity>
  <ap:Lines>57</ap:Lines>
  <ap:Paragraphs>16</ap:Paragraphs>
  <ap:ScaleCrop>false</ap:ScaleCrop>
  <ap:HeadingPairs>
    <vt:vector baseType="variant" size="2">
      <vt:variant>
        <vt:lpstr>Title</vt:lpstr>
      </vt:variant>
      <vt:variant>
        <vt:i4>1</vt:i4>
      </vt:variant>
    </vt:vector>
  </ap:HeadingPairs>
  <ap:TitlesOfParts>
    <vt:vector baseType="lpstr" size="1">
      <vt:lpstr>Vragen over PA drafts constitution en PA paid half a billion shekels to terrorists</vt:lpstr>
    </vt:vector>
  </ap:TitlesOfParts>
  <ap:LinksUpToDate>false</ap:LinksUpToDate>
  <ap:CharactersWithSpaces>8192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2026-04-24T08:30:00.0000000Z</lastPrinted>
  <dcterms:created xsi:type="dcterms:W3CDTF">2026-04-24T08:22:00.0000000Z</dcterms:created>
  <dcterms:modified xsi:type="dcterms:W3CDTF">2026-04-24T08:31:00.0000000Z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https://247.plaza.buzaservices.nl/subject/PV-SK2026012026/BZ2626623/Antwoord kamervraag - Vragen aan M over PA drafts constitution en PA paid half a billion shekels to terrorists.docx</vt:lpwstr>
  </property>
  <property fmtid="{D5CDD505-2E9C-101B-9397-08002B2CF9AE}" pid="24" name="_dlc_DocIdItemGuid">
    <vt:lpwstr>d2daa7b7-0004-4033-a59e-9596cea2a468</vt:lpwstr>
  </property>
  <property fmtid="{D5CDD505-2E9C-101B-9397-08002B2CF9AE}" pid="25" name="_docset_NoMedatataSyncRequired">
    <vt:lpwstr>False</vt:lpwstr>
  </property>
</Properties>
</file>