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C03476" w14:paraId="7E555D46" w14:textId="77777777">
      <w:r w:rsidRPr="00FF25FF">
        <w:t xml:space="preserve">Hierbij bieden wij, de minister van Binnenlandse Zaken en de minister van Buitenlandse Zaken het antwoord aan op de vragen van </w:t>
      </w:r>
      <w:r>
        <w:t xml:space="preserve">de leden </w:t>
      </w:r>
      <w:r>
        <w:t>Bamenga</w:t>
      </w:r>
      <w:r>
        <w:t xml:space="preserve"> en </w:t>
      </w:r>
      <w:r>
        <w:t>Heera</w:t>
      </w:r>
      <w:r>
        <w:t xml:space="preserve"> Dijk (beide D66</w:t>
      </w:r>
      <w:r w:rsidRPr="00FF25FF">
        <w:t xml:space="preserve">) over </w:t>
      </w:r>
      <w:r>
        <w:t>de aangenomen VN-resolutie over de trans-Atlantische slavenhandel bestempelen als de ernstigste misdaad tegen de menselijkheid</w:t>
      </w:r>
      <w:r w:rsidRPr="00FF25FF">
        <w:t>.</w:t>
      </w:r>
    </w:p>
    <w:p w:rsidR="00FF25FF" w14:paraId="2BE8497B" w14:textId="77777777"/>
    <w:p w:rsidR="001647D7" w:rsidP="001647D7" w14:paraId="0957C1B0" w14:textId="77777777">
      <w:r>
        <w:t xml:space="preserve">De vragen werden ingezonden op 27 maart 2026 met kenmerk </w:t>
      </w:r>
      <w:r w:rsidRPr="001647D7">
        <w:rPr>
          <w:bCs/>
        </w:rPr>
        <w:t>2026Z06398.</w:t>
      </w:r>
    </w:p>
    <w:p w:rsidRPr="006B6988" w:rsidR="001647D7" w:rsidP="001647D7" w14:paraId="06AE33CA" w14:textId="77777777"/>
    <w:p w:rsidRPr="006B6988" w:rsidR="001647D7" w:rsidP="001647D7" w14:paraId="64057E5C" w14:textId="77777777"/>
    <w:p w:rsidRPr="006B6988" w:rsidR="001647D7" w:rsidP="001647D7" w14:paraId="41CD6F2E" w14:textId="77777777"/>
    <w:p w:rsidR="001647D7" w:rsidP="001647D7" w14:paraId="012F16CD" w14:textId="77777777">
      <w:r>
        <w:t>De minister van Binnenlandse Zaken en Koninkrijksrelaties</w:t>
      </w:r>
    </w:p>
    <w:p w:rsidR="001647D7" w:rsidP="001647D7" w14:paraId="068A56D8" w14:textId="77777777"/>
    <w:p w:rsidR="001647D7" w:rsidP="001647D7" w14:paraId="043261EF" w14:textId="77777777"/>
    <w:p w:rsidR="001647D7" w:rsidP="001647D7" w14:paraId="1BE3B50C" w14:textId="77777777"/>
    <w:p w:rsidR="001647D7" w:rsidP="001647D7" w14:paraId="09A54FCD" w14:textId="77777777"/>
    <w:p w:rsidR="001647D7" w:rsidP="001647D7" w14:paraId="25F32399" w14:textId="77777777">
      <w:r>
        <w:t xml:space="preserve">Pieter Heerma </w:t>
      </w:r>
    </w:p>
    <w:p w:rsidR="001647D7" w:rsidP="001647D7" w14:paraId="7BA959ED" w14:textId="77777777"/>
    <w:p w:rsidR="001647D7" w:rsidP="001647D7" w14:paraId="2AEBE5E4" w14:textId="77777777"/>
    <w:p w:rsidR="001647D7" w:rsidP="001647D7" w14:paraId="36DF1AFE" w14:textId="77777777">
      <w:r>
        <w:t xml:space="preserve">De Minister van Buitenlandse Zaken </w:t>
      </w:r>
    </w:p>
    <w:p w:rsidR="001647D7" w:rsidP="001647D7" w14:paraId="281B60D6" w14:textId="77777777"/>
    <w:p w:rsidR="001647D7" w:rsidP="001647D7" w14:paraId="3D5EAE0F" w14:textId="77777777"/>
    <w:p w:rsidR="001647D7" w:rsidP="001647D7" w14:paraId="744857C1" w14:textId="77777777"/>
    <w:p w:rsidR="001647D7" w:rsidP="001647D7" w14:paraId="165B6CF2" w14:textId="77777777"/>
    <w:p w:rsidR="001647D7" w:rsidP="001647D7" w14:paraId="4C6F2DB2" w14:textId="77777777"/>
    <w:p w:rsidR="001647D7" w:rsidP="001647D7" w14:paraId="6038DED4" w14:textId="77777777">
      <w:r>
        <w:t>T</w:t>
      </w:r>
      <w:r w:rsidR="00FF25FF">
        <w:t>.B.W.</w:t>
      </w:r>
      <w:r>
        <w:t xml:space="preserve"> Berendsen </w:t>
      </w:r>
    </w:p>
    <w:p w:rsidRPr="006B6988" w:rsidR="001647D7" w:rsidP="001647D7" w14:paraId="00C94AB4" w14:textId="77777777"/>
    <w:p w:rsidR="001647D7" w:rsidP="001647D7" w14:paraId="45438D25" w14:textId="77777777">
      <w:r>
        <w:br/>
      </w:r>
    </w:p>
    <w:p w:rsidR="00C03476" w14:paraId="4B8A8F4C" w14:textId="77777777"/>
    <w:p w:rsidR="001647D7" w14:paraId="1DA82729" w14:textId="77777777"/>
    <w:p w:rsidR="001647D7" w14:paraId="56F30D7C" w14:textId="77777777"/>
    <w:p w:rsidR="001647D7" w14:paraId="455933B9" w14:textId="77777777"/>
    <w:p w:rsidR="001647D7" w14:paraId="0A222CB5" w14:textId="77777777"/>
    <w:p w:rsidR="001647D7" w14:paraId="5C19CFD4" w14:textId="77777777"/>
    <w:p w:rsidR="001647D7" w14:paraId="6546DB12" w14:textId="77777777"/>
    <w:p w:rsidR="001647D7" w14:paraId="6A4F2052" w14:textId="77777777"/>
    <w:p w:rsidR="001647D7" w14:paraId="7897E15F" w14:textId="77777777"/>
    <w:p w:rsidR="001647D7" w14:paraId="75ADF5D1" w14:textId="77777777"/>
    <w:p w:rsidR="00380376" w:rsidP="00380376" w14:paraId="2DBC39F4" w14:textId="77777777">
      <w:r>
        <w:t xml:space="preserve">Vragen van de leden </w:t>
      </w:r>
      <w:r>
        <w:t>Bamenga</w:t>
      </w:r>
      <w:r>
        <w:t xml:space="preserve"> en </w:t>
      </w:r>
      <w:r>
        <w:t>Heera</w:t>
      </w:r>
      <w:r>
        <w:t xml:space="preserve"> Dijk (beiden D66) aan de ministers van Binnenlandse Zaken en Koninkrijksrelaties en van Buitenlandse Zaken over de aangenomen VN-resolutie over de trans-Atlantische slavenhandel bestempelen als de ernstigste misdaad tegen de menselijkheid (ingezonden 27 maart 2026).</w:t>
      </w:r>
    </w:p>
    <w:p w:rsidR="00380376" w:rsidP="00380376" w14:paraId="29081631" w14:textId="77777777"/>
    <w:p w:rsidRPr="00D74A78" w:rsidR="00380376" w:rsidP="00380376" w14:paraId="36481365" w14:textId="77777777">
      <w:pPr>
        <w:rPr>
          <w:i/>
          <w:iCs/>
        </w:rPr>
      </w:pPr>
      <w:r w:rsidRPr="00D74A78">
        <w:rPr>
          <w:i/>
          <w:iCs/>
        </w:rPr>
        <w:t>Vraag 1</w:t>
      </w:r>
    </w:p>
    <w:p w:rsidRPr="00D74A78" w:rsidR="00380376" w:rsidP="00380376" w14:paraId="061CC902" w14:textId="77777777">
      <w:r w:rsidRPr="00D74A78">
        <w:rPr>
          <w:b/>
          <w:bCs/>
        </w:rPr>
        <w:t>Hoe beoordeelt u de aangenomen VN-resolutie over de trans-Atlantische slavenhandel bestempelen als de ernstigste misdaad tegen de menselijkheid ooit?</w:t>
      </w:r>
    </w:p>
    <w:p w:rsidRPr="00D74A78" w:rsidR="00380376" w:rsidP="00380376" w14:paraId="195817DD" w14:textId="77777777"/>
    <w:p w:rsidRPr="00D74A78" w:rsidR="00380376" w:rsidP="00380376" w14:paraId="63982D5C" w14:textId="77777777">
      <w:r w:rsidRPr="00D74A78">
        <w:t>Antwoord 1</w:t>
      </w:r>
    </w:p>
    <w:p w:rsidRPr="00D74A78" w:rsidR="00380376" w:rsidP="00380376" w14:paraId="6011057A" w14:textId="77777777">
      <w:r w:rsidRPr="00D74A78">
        <w:t xml:space="preserve">Het kabinet </w:t>
      </w:r>
      <w:r w:rsidRPr="00D74A78">
        <w:t>onderstreept</w:t>
      </w:r>
      <w:r w:rsidRPr="00D74A78">
        <w:t xml:space="preserve"> het belang van blijvende internationale aandacht voor het slavernijverleden en de trans-Atlantische slavenhandel. Daarbij wordt volledig erkend dat hiermee een immens onrecht is aangedaan aan tot slaaf gemaakt en dat de gevolgen daarvan tot op de dag van vandaag doorwerken in de vorm van onder meer racisme, discriminatie en ongelijkheid.</w:t>
      </w:r>
    </w:p>
    <w:p w:rsidRPr="00D74A78" w:rsidR="00380376" w:rsidP="00380376" w14:paraId="080BF81C" w14:textId="77777777">
      <w:r w:rsidRPr="00D74A78">
        <w:t xml:space="preserve">Nederland heeft dit ook expliciet erkend met de excuses die in 2022 door de minister-president en in 2023 door de Koning zijn aangeboden. Sindsdien wordt langs een brede agenda gewerkt aan erkenning, herdenking, en een beter begrip van de doorwerkingen van het slavernijverleden. </w:t>
      </w:r>
    </w:p>
    <w:p w:rsidRPr="00C46FCD" w:rsidR="00380376" w:rsidP="00380376" w14:paraId="4E39F508" w14:textId="77777777">
      <w:r w:rsidRPr="00D74A78">
        <w:t>Tegelijkertijd heeft het kabinet zich kritisch opgesteld ten aanzien van onderdelen van de resolutie, waaronder het aanbrengen van een hiërarchie in misdrijven tegen de menselijkheid, het toepassen van internationaal recht met terugwerkende kracht en de juridische implicaties die daaraan worden verbonden. Door middel van een onthouding inclusief stemverklaring heeft het kabinet zowel zijn betrokkenheid bij het onderwerp als zijn bezwaren tegen specifieke onderdelen duidelijk gemaakt. Het staat landen verder vrij om resoluties in te dienen over onderwerpen die zij belangrijk vinden.</w:t>
      </w:r>
    </w:p>
    <w:p w:rsidR="00380376" w:rsidP="00380376" w14:paraId="207A09DA" w14:textId="77777777"/>
    <w:p w:rsidRPr="00B02594" w:rsidR="00380376" w:rsidP="00380376" w14:paraId="04D8B0CA" w14:textId="77777777">
      <w:pPr>
        <w:rPr>
          <w:i/>
          <w:iCs/>
        </w:rPr>
      </w:pPr>
      <w:r w:rsidRPr="342915B2">
        <w:rPr>
          <w:i/>
          <w:iCs/>
        </w:rPr>
        <w:t>Vraag 2</w:t>
      </w:r>
    </w:p>
    <w:p w:rsidR="00380376" w:rsidP="00380376" w14:paraId="0802D887" w14:textId="77777777">
      <w:r w:rsidRPr="003C2333">
        <w:rPr>
          <w:b/>
          <w:bCs/>
        </w:rPr>
        <w:t>Kunt u, overwegende dat de Nederlandse staat in 2022 excuses heeft gemaakt voor het slavernijverleden, toelichten waarom Nederland zich heeft onthouden van stemming?</w:t>
      </w:r>
    </w:p>
    <w:p w:rsidR="00380376" w:rsidP="00380376" w14:paraId="70396DC9" w14:textId="77777777"/>
    <w:p w:rsidRPr="00B02594" w:rsidR="00380376" w:rsidP="00380376" w14:paraId="6635A171" w14:textId="77777777">
      <w:r w:rsidRPr="00B02594">
        <w:t>Antwoord 2</w:t>
      </w:r>
    </w:p>
    <w:p w:rsidRPr="00B02594" w:rsidR="00380376" w:rsidP="00380376" w14:paraId="327F5BC5" w14:textId="77777777">
      <w:r w:rsidRPr="00B02594">
        <w:t xml:space="preserve">Ja. Het kabinet heeft zich, samen met 51 andere landen waaronder alle </w:t>
      </w:r>
      <w:r w:rsidRPr="00B02594">
        <w:t>EU lidstaten</w:t>
      </w:r>
      <w:r w:rsidRPr="00B02594">
        <w:t xml:space="preserve">, onthouden van stemming over deze resolutie. </w:t>
      </w:r>
    </w:p>
    <w:p w:rsidRPr="00B02594" w:rsidR="00380376" w:rsidP="00380376" w14:paraId="5AF067BC" w14:textId="77777777">
      <w:r w:rsidRPr="00B02594">
        <w:t xml:space="preserve">Deze keuze is gemaakt omdat de resolutie enerzijds elementen bevat die het kabinet onderschrijft: Nederland erkent de bijzondere ernst van het slavernijverleden en de trans-Atlantische slavenhandel, evenals de doorwerking daarvan in het heden. Het kabinet zet zich in voor </w:t>
      </w:r>
    </w:p>
    <w:p w:rsidRPr="001979AB" w:rsidR="00380376" w:rsidP="00380376" w14:paraId="53C888F6" w14:textId="77777777">
      <w:r w:rsidRPr="00B02594">
        <w:t>blijvende</w:t>
      </w:r>
      <w:r w:rsidRPr="00B02594">
        <w:t xml:space="preserve"> aandacht voor dit verleden, onder meer via erkenning en herdenken en een beter begrip van de doorwerkingen van het slavernijverleden. Dat doet het kabinet bijvoorbeeld door middel van maatschappelijke dialoog, aanpassingen in het onderwijs en de bestrijding van racisme en discriminatie. Anderzijds bevat de resolutie ook onderdelen waar wij principiële en juridische bezwaren tegen hebben, waaronder het aanbrengen van een hiërarchie in misdrijven tegen de menselijkheid, het toepassen van internationaal recht met terugwerkende kracht en de juridische implicaties die daaraan worden verbonden. Zowel betrokkenheid </w:t>
      </w:r>
      <w:r w:rsidRPr="00B02594">
        <w:t>bij het onderwerp als de bezwaren tegen specifieke onderdelen zijn door middel van een onthouding inclusief stemverklaring duidelijk gemaakt.</w:t>
      </w:r>
    </w:p>
    <w:p w:rsidR="00380376" w:rsidP="00380376" w14:paraId="4F3B3443" w14:textId="77777777"/>
    <w:p w:rsidRPr="00B02594" w:rsidR="00380376" w:rsidP="00380376" w14:paraId="2D50C196" w14:textId="77777777">
      <w:pPr>
        <w:rPr>
          <w:i/>
          <w:iCs/>
        </w:rPr>
      </w:pPr>
      <w:r w:rsidRPr="342915B2">
        <w:rPr>
          <w:i/>
          <w:iCs/>
        </w:rPr>
        <w:t>Vraag 3</w:t>
      </w:r>
    </w:p>
    <w:p w:rsidR="00380376" w:rsidP="00380376" w14:paraId="0E1F69C4" w14:textId="77777777">
      <w:r w:rsidRPr="003C2333">
        <w:rPr>
          <w:b/>
          <w:bCs/>
        </w:rPr>
        <w:t>Welke boodschap heeft u voor Nederlanders die dagelijks last hebben van de doorwerking van het koloniale en slavernijverleden en geschrokken zijn van de stemonthouding?</w:t>
      </w:r>
    </w:p>
    <w:p w:rsidR="00380376" w:rsidP="00380376" w14:paraId="6629489C" w14:textId="77777777"/>
    <w:p w:rsidR="00380376" w:rsidP="00380376" w14:paraId="58D382A7" w14:textId="77777777">
      <w:r>
        <w:t>Antwoord 3</w:t>
      </w:r>
    </w:p>
    <w:p w:rsidR="00D074F6" w:rsidP="00380376" w14:paraId="454835C8" w14:textId="77777777">
      <w:r>
        <w:t xml:space="preserve">Het kabinet begrijpt dat de onthouding vragen of teleurstelling kan oproepen. </w:t>
      </w:r>
    </w:p>
    <w:p w:rsidRPr="0016216F" w:rsidR="00380376" w:rsidP="00380376" w14:paraId="7E440FD2" w14:textId="77777777">
      <w:r>
        <w:t xml:space="preserve">Die onthouding doet echter niets af aan de erkenning van het grote historische onrecht, de door de </w:t>
      </w:r>
      <w:r w:rsidRPr="0016216F">
        <w:t>regering gemaakte excuses en de inzet op de opvolging daarvan.</w:t>
      </w:r>
    </w:p>
    <w:p w:rsidR="00380376" w:rsidP="00380376" w14:paraId="141FE726" w14:textId="77777777">
      <w:r w:rsidRPr="0016216F">
        <w:t xml:space="preserve">Juist omdat de doorwerking van het slavernijverleden voor veel mensen in het heden voelbaar is, blijft het </w:t>
      </w:r>
      <w:r w:rsidRPr="0016216F">
        <w:t>kabinet  zich</w:t>
      </w:r>
      <w:r w:rsidRPr="0016216F">
        <w:t xml:space="preserve"> inzetten voor erkenning, herdenken en meer bewustwording, in gesprek</w:t>
      </w:r>
      <w:r>
        <w:t xml:space="preserve"> met betrokken gemeenschappen. Zoals eerder is gezegd: de excuses vormden geen eindpunt, maar een volgende stap. Daarom wordt onder andere gewerkt aan meer kennis en onderzoek, het versterken van maatschappelijke initiatieven, en zijn er aanpassingen gedaan in het onderwijs.</w:t>
      </w:r>
    </w:p>
    <w:p w:rsidR="00380376" w:rsidP="00380376" w14:paraId="26F35A06" w14:textId="77777777"/>
    <w:p w:rsidRPr="00B02594" w:rsidR="00380376" w:rsidP="00380376" w14:paraId="60D15B04" w14:textId="77777777">
      <w:pPr>
        <w:rPr>
          <w:i/>
          <w:iCs/>
        </w:rPr>
      </w:pPr>
      <w:r w:rsidRPr="003C2333">
        <w:rPr>
          <w:i/>
          <w:iCs/>
        </w:rPr>
        <w:t>Vraag 4</w:t>
      </w:r>
    </w:p>
    <w:p w:rsidR="00380376" w:rsidP="00380376" w14:paraId="5A9D8331" w14:textId="77777777">
      <w:r w:rsidRPr="003C2333">
        <w:rPr>
          <w:b/>
          <w:bCs/>
        </w:rPr>
        <w:t>Op welke manieren werkt u momenteel al aan bewustwording over en herstel van (de doorwerking van) het Nederlandse koloniale- en slavernijverleden?</w:t>
      </w:r>
    </w:p>
    <w:p w:rsidR="00380376" w:rsidP="00380376" w14:paraId="67BEC75D" w14:textId="77777777"/>
    <w:p w:rsidR="00380376" w:rsidP="00380376" w14:paraId="1CF32F73" w14:textId="77777777">
      <w:r>
        <w:t>Antwoord 4</w:t>
      </w:r>
    </w:p>
    <w:p w:rsidRPr="00241C2D" w:rsidR="00380376" w:rsidP="00380376" w14:paraId="38702180" w14:textId="77777777">
      <w:bookmarkStart w:name="_Hlk226531911" w:id="0"/>
      <w:r w:rsidRPr="00241C2D">
        <w:t>Het kabinet werkt hier op verschillende manieren aan. Zo is het Herdenkingscomité Slavernijverleden al sinds januari 2025 formeel aan het werk, met een werkorganisatie in Europees Nederland en in het Caribisch deel van het Koninkrijk. Het Comité draagt bij aan de nationale herdenking op 1 juli en ondersteunt ook lokale en gemeenschap specifieke herdenkingen.</w:t>
      </w:r>
    </w:p>
    <w:p w:rsidR="00D074F6" w:rsidP="00380376" w14:paraId="40C1F35B" w14:textId="77777777">
      <w:r w:rsidRPr="00241C2D">
        <w:t xml:space="preserve">Daarnaast zijn subsidieregelingen voor maatschappelijke initiatieven in Europees Nederland en het Caribisch deel van het Koninkrijk opengesteld en wordt geïnvesteerd in onderwijs, musea, archieven en erfgoed, kennis en onderzoek, en publiekscommunicatie met betrekking tot </w:t>
      </w:r>
      <w:r w:rsidRPr="00241C2D">
        <w:t>antidiscriminatievoorzieningen</w:t>
      </w:r>
      <w:r w:rsidRPr="00241C2D">
        <w:t xml:space="preserve">. </w:t>
      </w:r>
    </w:p>
    <w:p w:rsidR="00380376" w:rsidP="00380376" w14:paraId="6BA1CB50" w14:textId="77777777">
      <w:r w:rsidRPr="00241C2D">
        <w:t xml:space="preserve">Eind 2025 zijn bijvoorbeeld de definitieve conceptkerndoelen voor het leergebied Mens en Maatschappij opgeleverd. Hierin is, specifieker dan in de huidige kerndoelen, opgenomen dat leerlingen kennis moeten opdoen over het koloniaal en slavernijverleden. Het Surinamemuseum is geopend en het Nationaal Slavernijmuseum zal de komende jaren verder worden opgebouwd. In 2026 wordt een kennissynthese opgeleverd dat de doorwerking van </w:t>
      </w:r>
      <w:r w:rsidRPr="00241C2D">
        <w:t>het koloniaal</w:t>
      </w:r>
      <w:r w:rsidRPr="00241C2D">
        <w:t>- en (trans-Atlantisch) slavernijverleden in hedendaags racisme en discriminatie inzichtelijk maakt. Ook is al begonnen om de doorwerking van het slavernijverleden in zorg en welzijn in kaart te brengen.</w:t>
      </w:r>
    </w:p>
    <w:bookmarkEnd w:id="0"/>
    <w:p w:rsidR="00380376" w:rsidP="00380376" w14:paraId="3901B36D" w14:textId="77777777"/>
    <w:p w:rsidR="00D074F6" w:rsidP="00380376" w14:paraId="114D1DB7" w14:textId="77777777">
      <w:pPr>
        <w:rPr>
          <w:i/>
          <w:iCs/>
        </w:rPr>
      </w:pPr>
    </w:p>
    <w:p w:rsidR="00D074F6" w:rsidP="00380376" w14:paraId="5679A309" w14:textId="77777777">
      <w:pPr>
        <w:rPr>
          <w:i/>
          <w:iCs/>
        </w:rPr>
      </w:pPr>
    </w:p>
    <w:p w:rsidR="00D074F6" w:rsidP="00380376" w14:paraId="13707AE5" w14:textId="77777777">
      <w:pPr>
        <w:rPr>
          <w:i/>
          <w:iCs/>
        </w:rPr>
      </w:pPr>
    </w:p>
    <w:p w:rsidR="00D074F6" w:rsidP="00380376" w14:paraId="5D2768E0" w14:textId="77777777">
      <w:pPr>
        <w:rPr>
          <w:i/>
          <w:iCs/>
        </w:rPr>
      </w:pPr>
    </w:p>
    <w:p w:rsidRPr="00B02594" w:rsidR="00380376" w:rsidP="00380376" w14:paraId="4BEF305E" w14:textId="77777777">
      <w:pPr>
        <w:rPr>
          <w:i/>
          <w:iCs/>
        </w:rPr>
      </w:pPr>
      <w:r w:rsidRPr="342915B2">
        <w:rPr>
          <w:i/>
          <w:iCs/>
        </w:rPr>
        <w:t>Vraag 5</w:t>
      </w:r>
    </w:p>
    <w:p w:rsidR="00380376" w:rsidP="00380376" w14:paraId="321F5B91" w14:textId="77777777">
      <w:r w:rsidRPr="003C2333">
        <w:rPr>
          <w:b/>
          <w:bCs/>
        </w:rPr>
        <w:t>Hoe gaat u uitvoering geven aan de aangenomen VN-resolutie?</w:t>
      </w:r>
    </w:p>
    <w:p w:rsidR="00380376" w:rsidP="00380376" w14:paraId="7808A636" w14:textId="77777777"/>
    <w:p w:rsidR="00380376" w:rsidP="00380376" w14:paraId="7EDD4BF7" w14:textId="77777777">
      <w:r>
        <w:t>Antwoord 5</w:t>
      </w:r>
    </w:p>
    <w:p w:rsidRPr="0016216F" w:rsidR="00380376" w:rsidP="00380376" w14:paraId="0AB847BB" w14:textId="77777777">
      <w:bookmarkStart w:name="_Hlk226531873" w:id="1"/>
      <w:r w:rsidRPr="00241C2D">
        <w:t xml:space="preserve">Het kabinet onderschrijft de oproep van de secretaris-generaal van de VN om de nalatenschap van slavernij en racisme onder ogen te zien. Het kabinet geeft al uitvoering aan de onderdelen van de resolutie die het onderschrijft via bestaand beleid. </w:t>
      </w:r>
      <w:bookmarkEnd w:id="1"/>
      <w:r w:rsidRPr="00241C2D">
        <w:t xml:space="preserve">Dat ziet onder meer op erkenning, herdenken en het creëren van een beter begrip van de doorwerkingen van het slavernijverleden. Bijvoorbeeld door het versterken van maatschappelijke initiatieven, aanpassingen in het onderwijs, meer onderzoek, dialoog met betrokken gemeenschappen </w:t>
      </w:r>
      <w:r w:rsidRPr="0016216F">
        <w:t>en de aanpak van racisme en discriminatie.</w:t>
      </w:r>
    </w:p>
    <w:p w:rsidRPr="00241C2D" w:rsidR="00380376" w:rsidP="00380376" w14:paraId="5AA4944B" w14:textId="77777777">
      <w:r w:rsidRPr="00B02594">
        <w:t>Da</w:t>
      </w:r>
      <w:bookmarkStart w:name="_Hlk226531989" w:id="2"/>
      <w:r w:rsidRPr="00B02594">
        <w:t xml:space="preserve">armee wordt niet vanaf nul begonnen, maar voortgebouwd op een programma dat al in uitvoering is en de komende periode verder wordt verdiept. Met oog voor </w:t>
      </w:r>
      <w:r>
        <w:t xml:space="preserve">de </w:t>
      </w:r>
      <w:r w:rsidRPr="00B02594">
        <w:t>historische context en binnen de kaders van het internationaal recht blijft het kabinet zich constructief inzetten in internationale fora, zoals de VN, voor een zorgvuldige en evenwichtige benadering van dit verleden, met oog voor de blijvende doorwerking ervan in het heden. Daarbij blijft het kabinet kritisch op voorstellen die juridisch of beleidsmatig onwenselijk worden geacht.</w:t>
      </w:r>
      <w:bookmarkEnd w:id="2"/>
    </w:p>
    <w:p w:rsidR="00380376" w:rsidP="00380376" w14:paraId="76D9E665" w14:textId="77777777"/>
    <w:p w:rsidRPr="00B02594" w:rsidR="00380376" w:rsidP="00380376" w14:paraId="2068B923" w14:textId="77777777">
      <w:pPr>
        <w:rPr>
          <w:i/>
          <w:iCs/>
        </w:rPr>
      </w:pPr>
      <w:r w:rsidRPr="342915B2">
        <w:rPr>
          <w:i/>
          <w:iCs/>
        </w:rPr>
        <w:t>Vraag 6</w:t>
      </w:r>
    </w:p>
    <w:p w:rsidR="00380376" w:rsidP="00380376" w14:paraId="6C9344B6" w14:textId="77777777">
      <w:r w:rsidRPr="003C2333">
        <w:rPr>
          <w:b/>
          <w:bCs/>
        </w:rPr>
        <w:t>Hoe gaat u uitvoering geven aan de in het regeerakkoord opgenomen ambitie om actief te werken aan maatschappelijke bewustwording over het koloniale- en het slavernijverleden en de blijvende impact daarvan, en hoe gaat u in ieder geval de zes Caribische eilanden daarbij betrekken?</w:t>
      </w:r>
    </w:p>
    <w:p w:rsidR="00380376" w:rsidP="00380376" w14:paraId="68BFE184" w14:textId="77777777"/>
    <w:p w:rsidR="00380376" w:rsidP="00380376" w14:paraId="243B7845" w14:textId="77777777">
      <w:r>
        <w:t>Antwoord 6</w:t>
      </w:r>
    </w:p>
    <w:p w:rsidRPr="00241C2D" w:rsidR="00380376" w:rsidP="00380376" w14:paraId="1881B773" w14:textId="77777777">
      <w:r w:rsidRPr="00241C2D">
        <w:t>Ja.</w:t>
      </w:r>
    </w:p>
    <w:p w:rsidRPr="00241C2D" w:rsidR="00380376" w:rsidP="00380376" w14:paraId="43677C16" w14:textId="77777777">
      <w:r w:rsidRPr="00241C2D">
        <w:t xml:space="preserve">De zes Caribische eilanden zijn daarbij vanaf het begin betrokken. </w:t>
      </w:r>
    </w:p>
    <w:p w:rsidR="00D074F6" w:rsidP="00380376" w14:paraId="74103281" w14:textId="77777777">
      <w:r w:rsidRPr="00241C2D">
        <w:t xml:space="preserve">In samenwerking met Aruba, Bonaire, Curaçao, Saba, </w:t>
      </w:r>
      <w:r w:rsidRPr="00241C2D">
        <w:t>Sint Maarten</w:t>
      </w:r>
      <w:r w:rsidRPr="00241C2D">
        <w:t xml:space="preserve"> en Sint Eustatius is gewerkt aan eilandelijke actieagenda’s, waarin toezeggingen van </w:t>
      </w:r>
    </w:p>
    <w:p w:rsidRPr="00241C2D" w:rsidR="00380376" w:rsidP="00380376" w14:paraId="2C6E68E3" w14:textId="77777777">
      <w:r w:rsidRPr="00241C2D">
        <w:t xml:space="preserve">19 december 2022 zijn vertaald in concrete projectplannen. Deze zijn inmiddels aangeboden en toegekend. Voorbeelden van impactvolle projecten zijn </w:t>
      </w:r>
      <w:r w:rsidRPr="00241C2D">
        <w:t>DNA onderzoek</w:t>
      </w:r>
      <w:r w:rsidRPr="00241C2D">
        <w:t xml:space="preserve"> naar oorspronkelijke afkomst van de gemeenschappen op de Bovenwindse eilanden, (multifunctionele) erfgoedcentra op Aruba en Sint Eustatius, ontwikkeling van een NT3-model (een onderwijskundig concept) waarbij Nederlands als vreemde taal wordt geïmplementeerd in het primair onderwijs op Bonaire en de digitalisering en het vervolgens toegankelijk maken van koloniale archieven op onder andere Curaçao. Daarnaast is op verschillende momenten input opgehaald vanuit de gemeenschappen voor de vormgeving van de subsidieregeling maatschappelijke initiatieven trans-Atlantisch slavernijverleden.</w:t>
      </w:r>
    </w:p>
    <w:p w:rsidR="00380376" w:rsidP="00380376" w14:paraId="22BAA735" w14:textId="77777777"/>
    <w:p w:rsidRPr="00B02594" w:rsidR="00380376" w:rsidP="00380376" w14:paraId="6DAD4E74" w14:textId="77777777">
      <w:pPr>
        <w:rPr>
          <w:i/>
          <w:iCs/>
        </w:rPr>
      </w:pPr>
      <w:r w:rsidRPr="342915B2">
        <w:rPr>
          <w:i/>
          <w:iCs/>
        </w:rPr>
        <w:t>Vraag 7</w:t>
      </w:r>
    </w:p>
    <w:p w:rsidR="00380376" w:rsidP="00380376" w14:paraId="2CA7ACCE" w14:textId="77777777">
      <w:r w:rsidRPr="003C2333">
        <w:rPr>
          <w:b/>
          <w:bCs/>
        </w:rPr>
        <w:t>Kunt u de uitvoering van de VN-resolutie opnemen in de aangekondigde voortgangsbrief slavernijverleden die de Kamer in het eerste kwartaal zou ontvangen, en kunt u aangeven wanneer u de Kamer deze brief toezendt?</w:t>
      </w:r>
    </w:p>
    <w:p w:rsidR="00380376" w:rsidP="00380376" w14:paraId="379D2DA2" w14:textId="77777777"/>
    <w:p w:rsidR="00D074F6" w:rsidP="00380376" w14:paraId="23EC6EAE" w14:textId="77777777"/>
    <w:p w:rsidR="00380376" w:rsidP="00380376" w14:paraId="405EBFFC" w14:textId="77777777">
      <w:r>
        <w:t>Antwoord 7</w:t>
      </w:r>
    </w:p>
    <w:p w:rsidR="00380376" w:rsidP="00380376" w14:paraId="0DF7F7EC" w14:textId="77777777">
      <w:r>
        <w:t xml:space="preserve">Ja. In de aangekondigde brief over de voortgang van de acties rond het slavernijverleden zal, voor zover relevant, ook worden ingegaan op de internationale context van deze resolutie en op de wijze waarop Nederland </w:t>
      </w:r>
      <w:r>
        <w:t>reeds</w:t>
      </w:r>
      <w:r>
        <w:t xml:space="preserve"> invulling geeft aan de onderdelen die het onderschrijft.</w:t>
      </w:r>
    </w:p>
    <w:p w:rsidR="00380376" w:rsidP="00380376" w14:paraId="7CEED63F" w14:textId="77777777">
      <w:r>
        <w:t xml:space="preserve">De brief wordt </w:t>
      </w:r>
      <w:r w:rsidR="008738DA">
        <w:t xml:space="preserve">voor het zomerreces </w:t>
      </w:r>
      <w:r>
        <w:t>aan uw Kamer toegezonden.</w:t>
      </w:r>
    </w:p>
    <w:p w:rsidRPr="009B4887" w:rsidR="00380376" w:rsidP="00380376" w14:paraId="719E33F5" w14:textId="77777777">
      <w:pPr>
        <w:pStyle w:val="WitregelW1bodytekst"/>
      </w:pPr>
    </w:p>
    <w:p w:rsidRPr="009B4887" w:rsidR="00380376" w:rsidP="00380376" w14:paraId="5D3C2E9F" w14:textId="77777777"/>
    <w:p w:rsidRPr="009B4887" w:rsidR="00380376" w:rsidP="00380376" w14:paraId="68D563E6" w14:textId="77777777"/>
    <w:p w:rsidRPr="009B4887" w:rsidR="00380376" w:rsidP="00380376" w14:paraId="5D665C19" w14:textId="77777777"/>
    <w:p w:rsidRPr="009B4887" w:rsidR="00380376" w:rsidP="00380376" w14:paraId="3AE81A5A" w14:textId="77777777"/>
    <w:p w:rsidRPr="009B4887" w:rsidR="00380376" w:rsidP="00380376" w14:paraId="7547BE6B" w14:textId="77777777"/>
    <w:p w:rsidRPr="009B4887" w:rsidR="00380376" w:rsidP="00380376" w14:paraId="5C60F2E6" w14:textId="77777777"/>
    <w:p w:rsidRPr="009B4887" w:rsidR="00380376" w:rsidP="00380376" w14:paraId="0E534E47" w14:textId="77777777"/>
    <w:p w:rsidRPr="009B4887" w:rsidR="00C03476" w:rsidP="00380376" w14:paraId="2CEEC2C6" w14:textId="77777777"/>
    <w:sectPr>
      <w:headerReference w:type="default" r:id="rId6"/>
      <w:footerReference w:type="default" r:id="rId7"/>
      <w:headerReference w:type="first" r:id="rId8"/>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3476" w14:paraId="653BC234"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3476" w14:paraId="36B126F4"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C03476" w14:textId="78627D4B">
                          <w:pPr>
                            <w:pStyle w:val="Rubricering"/>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C03476" w14:paraId="7B72248B" w14:textId="78627D4B">
                    <w:pPr>
                      <w:pStyle w:val="Rubricering"/>
                    </w:pP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03476" w14:textId="77777777">
                          <w:pPr>
                            <w:pStyle w:val="Referentiegegevensbold"/>
                          </w:pPr>
                          <w:r>
                            <w:t>Datum</w:t>
                          </w:r>
                        </w:p>
                        <w:p w:rsidR="00C279C5" w14:textId="77777777">
                          <w:pPr>
                            <w:pStyle w:val="Referentiegegevens"/>
                          </w:pPr>
                        </w:p>
                        <w:p w:rsidR="00C03476" w14:textId="77777777">
                          <w:pPr>
                            <w:pStyle w:val="WitregelW1"/>
                          </w:pPr>
                        </w:p>
                        <w:p w:rsidR="00C03476" w14:textId="77777777">
                          <w:pPr>
                            <w:pStyle w:val="Referentiegegevensbold"/>
                          </w:pPr>
                          <w:r>
                            <w:t>Onze referentie</w:t>
                          </w:r>
                        </w:p>
                        <w:p w:rsidR="00C279C5" w14:textId="77777777">
                          <w:pPr>
                            <w:pStyle w:val="Referentiegegevens"/>
                          </w:pPr>
                          <w:r>
                            <w:fldChar w:fldCharType="begin"/>
                          </w:r>
                          <w:r>
                            <w:instrText xml:space="preserve"> DOCPROPERTY  "Kenmerk"  \* MERGEFORMAT </w:instrText>
                          </w:r>
                          <w:r>
                            <w:fldChar w:fldCharType="separate"/>
                          </w:r>
                          <w:r w:rsidR="00C756ED">
                            <w:t>2026-0000167508</w:t>
                          </w:r>
                          <w:r w:rsidR="00C756ED">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C03476" w14:paraId="07D9FB43" w14:textId="77777777">
                    <w:pPr>
                      <w:pStyle w:val="Referentiegegevensbold"/>
                    </w:pPr>
                    <w:r>
                      <w:t>Datum</w:t>
                    </w:r>
                  </w:p>
                  <w:p w:rsidR="00C279C5" w14:paraId="5088F488" w14:textId="77777777">
                    <w:pPr>
                      <w:pStyle w:val="Referentiegegevens"/>
                    </w:pPr>
                  </w:p>
                  <w:p w:rsidR="00C03476" w14:paraId="3119F247" w14:textId="77777777">
                    <w:pPr>
                      <w:pStyle w:val="WitregelW1"/>
                    </w:pPr>
                  </w:p>
                  <w:p w:rsidR="00C03476" w14:paraId="4B7064B6" w14:textId="77777777">
                    <w:pPr>
                      <w:pStyle w:val="Referentiegegevensbold"/>
                    </w:pPr>
                    <w:r>
                      <w:t>Onze referentie</w:t>
                    </w:r>
                  </w:p>
                  <w:p w:rsidR="00C279C5" w14:paraId="31D46891" w14:textId="77777777">
                    <w:pPr>
                      <w:pStyle w:val="Referentiegegevens"/>
                    </w:pPr>
                    <w:r>
                      <w:fldChar w:fldCharType="begin"/>
                    </w:r>
                    <w:r>
                      <w:instrText xml:space="preserve"> DOCPROPERTY  "Kenmerk"  \* MERGEFORMAT </w:instrText>
                    </w:r>
                    <w:r>
                      <w:fldChar w:fldCharType="separate"/>
                    </w:r>
                    <w:r w:rsidR="00C756ED">
                      <w:t>2026-0000167508</w:t>
                    </w:r>
                    <w:r w:rsidR="00C756ED">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03476" w14:textId="1A0BBDF5">
                          <w:pPr>
                            <w:pStyle w:val="Rubricering"/>
                          </w:pPr>
                        </w:p>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C03476" w14:paraId="223B99DC" w14:textId="1A0BBDF5">
                    <w:pPr>
                      <w:pStyle w:val="Rubricering"/>
                    </w:pP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3D1D14"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3D1D14" w14:paraId="4B0EACA1"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3476" w14:paraId="5CCC1F15"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C03476" w14:textId="77777777">
                          <w:pPr>
                            <w:spacing w:line="240" w:lineRule="auto"/>
                          </w:pPr>
                          <w:r>
                            <w:rPr>
                              <w:noProof/>
                            </w:rPr>
                            <w:drawing>
                              <wp:inline distT="0" distB="0" distL="0" distR="0">
                                <wp:extent cx="467995" cy="1583865"/>
                                <wp:effectExtent l="0" t="0" r="0" b="0"/>
                                <wp:docPr id="201132960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01132960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C03476" w14:paraId="0DC053B2"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C03476" w14:textId="77777777">
                          <w:pPr>
                            <w:spacing w:line="240" w:lineRule="auto"/>
                          </w:pPr>
                          <w:r>
                            <w:rPr>
                              <w:noProof/>
                            </w:rPr>
                            <w:drawing>
                              <wp:inline distT="0" distB="0" distL="0" distR="0">
                                <wp:extent cx="2339975" cy="1582834"/>
                                <wp:effectExtent l="0" t="0" r="0" b="0"/>
                                <wp:docPr id="1878140126"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87814012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C03476" w14:paraId="0A82F83D"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03476"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C03476" w14:paraId="2CD39065"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C03476" w14:textId="75C4CEF0">
                          <w:pPr>
                            <w:pStyle w:val="Rubricering"/>
                          </w:pPr>
                        </w:p>
                        <w:p w:rsidR="00C03476" w14:textId="77777777">
                          <w:r>
                            <w:t xml:space="preserve">Aan de voorzitter van de </w:t>
                          </w:r>
                          <w:r w:rsidR="001647D7">
                            <w:t>Tweede Kamer</w:t>
                          </w:r>
                          <w:r>
                            <w:t xml:space="preserve"> der Staten-Generaal </w:t>
                          </w:r>
                        </w:p>
                        <w:p w:rsidR="00C03476" w14:textId="77777777">
                          <w:r>
                            <w:t>Postbus 20018</w:t>
                          </w:r>
                        </w:p>
                        <w:p w:rsidR="00C03476"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C03476" w14:paraId="6A54664C" w14:textId="75C4CEF0">
                    <w:pPr>
                      <w:pStyle w:val="Rubricering"/>
                    </w:pPr>
                  </w:p>
                  <w:p w:rsidR="00C03476" w14:paraId="42E56C58" w14:textId="77777777">
                    <w:r>
                      <w:t xml:space="preserve">Aan de voorzitter van de </w:t>
                    </w:r>
                    <w:r w:rsidR="001647D7">
                      <w:t>Tweede Kamer</w:t>
                    </w:r>
                    <w:r>
                      <w:t xml:space="preserve"> der Staten-Generaal </w:t>
                    </w:r>
                  </w:p>
                  <w:p w:rsidR="00C03476" w14:paraId="767A33AC" w14:textId="77777777">
                    <w:r>
                      <w:t>Postbus 20018</w:t>
                    </w:r>
                  </w:p>
                  <w:p w:rsidR="00C03476" w14:paraId="491D472B"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left</wp:align>
              </wp:positionH>
              <wp:positionV relativeFrom="paragraph">
                <wp:posOffset>2924175</wp:posOffset>
              </wp:positionV>
              <wp:extent cx="5076825" cy="107632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5076825" cy="1076325"/>
                      </a:xfrm>
                      <a:prstGeom prst="rect">
                        <a:avLst/>
                      </a:prstGeom>
                      <a:noFill/>
                    </wps:spPr>
                    <wps:txbx>
                      <w:txbxContent>
                        <w:tbl>
                          <w:tblPr>
                            <w:tblW w:w="0" w:type="auto"/>
                            <w:tblInd w:w="-120" w:type="dxa"/>
                            <w:tblLayout w:type="fixed"/>
                            <w:tblLook w:val="07E0"/>
                          </w:tblPr>
                          <w:tblGrid>
                            <w:gridCol w:w="1140"/>
                            <w:gridCol w:w="5918"/>
                          </w:tblGrid>
                          <w:tr w14:paraId="68D9714A" w14:textId="77777777">
                            <w:tblPrEx>
                              <w:tblW w:w="0" w:type="auto"/>
                              <w:tblInd w:w="-120" w:type="dxa"/>
                              <w:tblLayout w:type="fixed"/>
                              <w:tblLook w:val="07E0"/>
                            </w:tblPrEx>
                            <w:trPr>
                              <w:trHeight w:val="240"/>
                            </w:trPr>
                            <w:tc>
                              <w:tcPr>
                                <w:tcW w:w="1140" w:type="dxa"/>
                              </w:tcPr>
                              <w:p w:rsidR="00C03476" w14:textId="77777777">
                                <w:r>
                                  <w:t>Datum</w:t>
                                </w:r>
                              </w:p>
                            </w:tc>
                            <w:tc>
                              <w:tcPr>
                                <w:tcW w:w="5918" w:type="dxa"/>
                              </w:tcPr>
                              <w:p w:rsidR="008B68E9" w14:textId="41239D00">
                                <w:r>
                                  <w:t>23 april 2026</w:t>
                                </w:r>
                              </w:p>
                            </w:tc>
                          </w:tr>
                          <w:tr w14:paraId="5E8146DC" w14:textId="77777777">
                            <w:tblPrEx>
                              <w:tblW w:w="0" w:type="auto"/>
                              <w:tblInd w:w="-120" w:type="dxa"/>
                              <w:tblLayout w:type="fixed"/>
                              <w:tblLook w:val="07E0"/>
                            </w:tblPrEx>
                            <w:trPr>
                              <w:trHeight w:val="240"/>
                            </w:trPr>
                            <w:tc>
                              <w:tcPr>
                                <w:tcW w:w="1140" w:type="dxa"/>
                              </w:tcPr>
                              <w:p w:rsidR="00C03476" w14:textId="77777777">
                                <w:r>
                                  <w:t>Betreft</w:t>
                                </w:r>
                              </w:p>
                            </w:tc>
                            <w:tc>
                              <w:tcPr>
                                <w:tcW w:w="5918" w:type="dxa"/>
                              </w:tcPr>
                              <w:p w:rsidR="003D1D14" w14:textId="71642F80">
                                <w:r>
                                  <w:fldChar w:fldCharType="begin"/>
                                </w:r>
                                <w:r>
                                  <w:instrText xml:space="preserve"> DOCPROPERTY  "Onderwerp"  \* MERGEFORMAT </w:instrText>
                                </w:r>
                                <w:r>
                                  <w:fldChar w:fldCharType="separate"/>
                                </w:r>
                                <w:r w:rsidR="00C756ED">
                                  <w:t xml:space="preserve">Beantwoording vragen van de leden </w:t>
                                </w:r>
                                <w:r w:rsidR="00C756ED">
                                  <w:t>Bamenga</w:t>
                                </w:r>
                                <w:r w:rsidR="00C756ED">
                                  <w:t xml:space="preserve"> en </w:t>
                                </w:r>
                                <w:r w:rsidR="00C756ED">
                                  <w:t>Heera</w:t>
                                </w:r>
                                <w:r w:rsidR="00C756ED">
                                  <w:t xml:space="preserve"> Dijk (beiden D66) aan de ministers van Binnenlandse Zaken en Koninkrijksrelaties en van Buitenlandse Zaken over de aangenomen VN-resolutie over de trans-Atlantische slavenhandel</w:t>
                                </w:r>
                                <w:r>
                                  <w:fldChar w:fldCharType="end"/>
                                </w:r>
                                <w:r>
                                  <w:t>.</w:t>
                                </w:r>
                              </w:p>
                            </w:tc>
                          </w:tr>
                        </w:tbl>
                        <w:p w:rsidR="001647D7"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1670fa0c-13cb-45ec-92be-ef1f34d237c5" o:spid="_x0000_s2057" type="#_x0000_t202" style="width:399.75pt;height:84.75pt;margin-top:230.25pt;margin-left:0;mso-height-percent:0;mso-height-relative:margin;mso-position-horizontal:left;mso-position-horizontal-relative:margin;mso-width-percent:0;mso-width-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68D97149" w14:textId="77777777">
                      <w:tblPrEx>
                        <w:tblW w:w="0" w:type="auto"/>
                        <w:tblInd w:w="-120" w:type="dxa"/>
                        <w:tblLayout w:type="fixed"/>
                        <w:tblLook w:val="07E0"/>
                      </w:tblPrEx>
                      <w:trPr>
                        <w:trHeight w:val="240"/>
                      </w:trPr>
                      <w:tc>
                        <w:tcPr>
                          <w:tcW w:w="1140" w:type="dxa"/>
                        </w:tcPr>
                        <w:p w:rsidR="00C03476" w14:paraId="4C937F93" w14:textId="77777777">
                          <w:r>
                            <w:t>Datum</w:t>
                          </w:r>
                        </w:p>
                      </w:tc>
                      <w:tc>
                        <w:tcPr>
                          <w:tcW w:w="5918" w:type="dxa"/>
                        </w:tcPr>
                        <w:p w:rsidR="008B68E9" w14:paraId="5191FE66" w14:textId="41239D00">
                          <w:r>
                            <w:t>23 april 2026</w:t>
                          </w:r>
                        </w:p>
                      </w:tc>
                    </w:tr>
                    <w:tr w14:paraId="5E8146DB" w14:textId="77777777">
                      <w:tblPrEx>
                        <w:tblW w:w="0" w:type="auto"/>
                        <w:tblInd w:w="-120" w:type="dxa"/>
                        <w:tblLayout w:type="fixed"/>
                        <w:tblLook w:val="07E0"/>
                      </w:tblPrEx>
                      <w:trPr>
                        <w:trHeight w:val="240"/>
                      </w:trPr>
                      <w:tc>
                        <w:tcPr>
                          <w:tcW w:w="1140" w:type="dxa"/>
                        </w:tcPr>
                        <w:p w:rsidR="00C03476" w14:paraId="78DBDC60" w14:textId="77777777">
                          <w:r>
                            <w:t>Betreft</w:t>
                          </w:r>
                        </w:p>
                      </w:tc>
                      <w:tc>
                        <w:tcPr>
                          <w:tcW w:w="5918" w:type="dxa"/>
                        </w:tcPr>
                        <w:p w:rsidR="003D1D14" w14:paraId="25A24D6E" w14:textId="71642F80">
                          <w:r>
                            <w:fldChar w:fldCharType="begin"/>
                          </w:r>
                          <w:r>
                            <w:instrText xml:space="preserve"> DOCPROPERTY  "Onderwerp"  \* MERGEFORMAT </w:instrText>
                          </w:r>
                          <w:r>
                            <w:fldChar w:fldCharType="separate"/>
                          </w:r>
                          <w:r w:rsidR="00C756ED">
                            <w:t xml:space="preserve">Beantwoording vragen van de leden </w:t>
                          </w:r>
                          <w:r w:rsidR="00C756ED">
                            <w:t>Bamenga</w:t>
                          </w:r>
                          <w:r w:rsidR="00C756ED">
                            <w:t xml:space="preserve"> en </w:t>
                          </w:r>
                          <w:r w:rsidR="00C756ED">
                            <w:t>Heera</w:t>
                          </w:r>
                          <w:r w:rsidR="00C756ED">
                            <w:t xml:space="preserve"> Dijk (beiden D66) aan de ministers van Binnenlandse Zaken en Koninkrijksrelaties en van Buitenlandse Zaken over de aangenomen VN-resolutie over de trans-Atlantische slavenhandel</w:t>
                          </w:r>
                          <w:r>
                            <w:fldChar w:fldCharType="end"/>
                          </w:r>
                          <w:r>
                            <w:t>.</w:t>
                          </w:r>
                        </w:p>
                      </w:tc>
                    </w:tr>
                  </w:tbl>
                  <w:p w:rsidR="001647D7" w14:paraId="20882DDB"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03476" w:rsidRPr="001647D7" w14:textId="77777777">
                          <w:pPr>
                            <w:pStyle w:val="Referentiegegevens"/>
                            <w:rPr>
                              <w:lang w:val="de-DE"/>
                            </w:rPr>
                          </w:pPr>
                          <w:r w:rsidRPr="001647D7">
                            <w:rPr>
                              <w:lang w:val="de-DE"/>
                            </w:rPr>
                            <w:t>Turfmarkt</w:t>
                          </w:r>
                          <w:r w:rsidRPr="001647D7">
                            <w:rPr>
                              <w:lang w:val="de-DE"/>
                            </w:rPr>
                            <w:t xml:space="preserve"> 147</w:t>
                          </w:r>
                        </w:p>
                        <w:p w:rsidR="00C03476" w:rsidRPr="001647D7" w14:textId="77777777">
                          <w:pPr>
                            <w:pStyle w:val="Referentiegegevens"/>
                            <w:rPr>
                              <w:lang w:val="de-DE"/>
                            </w:rPr>
                          </w:pPr>
                          <w:r w:rsidRPr="001647D7">
                            <w:rPr>
                              <w:lang w:val="de-DE"/>
                            </w:rPr>
                            <w:t>2511 DP Den Haag</w:t>
                          </w:r>
                        </w:p>
                        <w:p w:rsidR="00C03476" w:rsidRPr="001647D7" w14:textId="77777777">
                          <w:pPr>
                            <w:pStyle w:val="Referentiegegevens"/>
                            <w:rPr>
                              <w:lang w:val="de-DE"/>
                            </w:rPr>
                          </w:pPr>
                          <w:r w:rsidRPr="001647D7">
                            <w:rPr>
                              <w:lang w:val="de-DE"/>
                            </w:rPr>
                            <w:t>Postbus 20011</w:t>
                          </w:r>
                        </w:p>
                        <w:p w:rsidR="00C03476" w14:textId="77777777">
                          <w:pPr>
                            <w:pStyle w:val="Referentiegegevens"/>
                          </w:pPr>
                          <w:r>
                            <w:t>2500 EA  Den Haag</w:t>
                          </w:r>
                        </w:p>
                        <w:p w:rsidR="00C03476" w14:textId="77777777">
                          <w:pPr>
                            <w:pStyle w:val="WitregelW1"/>
                          </w:pPr>
                        </w:p>
                        <w:p w:rsidR="00C03476" w14:textId="77777777">
                          <w:pPr>
                            <w:pStyle w:val="Referentiegegevensbold"/>
                          </w:pPr>
                          <w:r>
                            <w:t>Onze referentie</w:t>
                          </w:r>
                        </w:p>
                        <w:p w:rsidR="00C279C5" w14:textId="77777777">
                          <w:pPr>
                            <w:pStyle w:val="Referentiegegevens"/>
                          </w:pPr>
                          <w:r>
                            <w:fldChar w:fldCharType="begin"/>
                          </w:r>
                          <w:r>
                            <w:instrText xml:space="preserve"> DOCPROPERTY  "Kenmerk"  \* MERGEFORMAT </w:instrText>
                          </w:r>
                          <w:r>
                            <w:fldChar w:fldCharType="separate"/>
                          </w:r>
                          <w:r w:rsidR="00C756ED">
                            <w:t>2026-0000167508</w:t>
                          </w:r>
                          <w:r w:rsidR="00C756ED">
                            <w:fldChar w:fldCharType="end"/>
                          </w:r>
                        </w:p>
                        <w:p w:rsidR="00C03476" w14:textId="77777777">
                          <w:pPr>
                            <w:pStyle w:val="WitregelW1"/>
                          </w:pPr>
                        </w:p>
                        <w:p w:rsidR="00C03476"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C03476" w:rsidRPr="001647D7" w14:paraId="65A1B81C" w14:textId="77777777">
                    <w:pPr>
                      <w:pStyle w:val="Referentiegegevens"/>
                      <w:rPr>
                        <w:lang w:val="de-DE"/>
                      </w:rPr>
                    </w:pPr>
                    <w:r w:rsidRPr="001647D7">
                      <w:rPr>
                        <w:lang w:val="de-DE"/>
                      </w:rPr>
                      <w:t>Turfmarkt</w:t>
                    </w:r>
                    <w:r w:rsidRPr="001647D7">
                      <w:rPr>
                        <w:lang w:val="de-DE"/>
                      </w:rPr>
                      <w:t xml:space="preserve"> 147</w:t>
                    </w:r>
                  </w:p>
                  <w:p w:rsidR="00C03476" w:rsidRPr="001647D7" w14:paraId="0820F1F4" w14:textId="77777777">
                    <w:pPr>
                      <w:pStyle w:val="Referentiegegevens"/>
                      <w:rPr>
                        <w:lang w:val="de-DE"/>
                      </w:rPr>
                    </w:pPr>
                    <w:r w:rsidRPr="001647D7">
                      <w:rPr>
                        <w:lang w:val="de-DE"/>
                      </w:rPr>
                      <w:t>2511 DP Den Haag</w:t>
                    </w:r>
                  </w:p>
                  <w:p w:rsidR="00C03476" w:rsidRPr="001647D7" w14:paraId="72EEC0B4" w14:textId="77777777">
                    <w:pPr>
                      <w:pStyle w:val="Referentiegegevens"/>
                      <w:rPr>
                        <w:lang w:val="de-DE"/>
                      </w:rPr>
                    </w:pPr>
                    <w:r w:rsidRPr="001647D7">
                      <w:rPr>
                        <w:lang w:val="de-DE"/>
                      </w:rPr>
                      <w:t>Postbus 20011</w:t>
                    </w:r>
                  </w:p>
                  <w:p w:rsidR="00C03476" w14:paraId="4C63B9E4" w14:textId="77777777">
                    <w:pPr>
                      <w:pStyle w:val="Referentiegegevens"/>
                    </w:pPr>
                    <w:r>
                      <w:t>2500 EA  Den Haag</w:t>
                    </w:r>
                  </w:p>
                  <w:p w:rsidR="00C03476" w14:paraId="28DF4D73" w14:textId="77777777">
                    <w:pPr>
                      <w:pStyle w:val="WitregelW1"/>
                    </w:pPr>
                  </w:p>
                  <w:p w:rsidR="00C03476" w14:paraId="19AB04A7" w14:textId="77777777">
                    <w:pPr>
                      <w:pStyle w:val="Referentiegegevensbold"/>
                    </w:pPr>
                    <w:r>
                      <w:t>Onze referentie</w:t>
                    </w:r>
                  </w:p>
                  <w:p w:rsidR="00C279C5" w14:paraId="50DE4645" w14:textId="77777777">
                    <w:pPr>
                      <w:pStyle w:val="Referentiegegevens"/>
                    </w:pPr>
                    <w:r>
                      <w:fldChar w:fldCharType="begin"/>
                    </w:r>
                    <w:r>
                      <w:instrText xml:space="preserve"> DOCPROPERTY  "Kenmerk"  \* MERGEFORMAT </w:instrText>
                    </w:r>
                    <w:r>
                      <w:fldChar w:fldCharType="separate"/>
                    </w:r>
                    <w:r w:rsidR="00C756ED">
                      <w:t>2026-0000167508</w:t>
                    </w:r>
                    <w:r w:rsidR="00C756ED">
                      <w:fldChar w:fldCharType="end"/>
                    </w:r>
                  </w:p>
                  <w:p w:rsidR="00C03476" w14:paraId="7A3AA978" w14:textId="77777777">
                    <w:pPr>
                      <w:pStyle w:val="WitregelW1"/>
                    </w:pPr>
                  </w:p>
                  <w:p w:rsidR="00C03476" w14:paraId="378449B8"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D1D1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3D1D14" w14:paraId="2FBAA29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03476" w14:textId="4D242A99">
                          <w:pPr>
                            <w:pStyle w:val="Rubricering"/>
                          </w:pPr>
                        </w:p>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C03476" w14:paraId="5FA29BCC" w14:textId="4D242A99">
                    <w:pPr>
                      <w:pStyle w:val="Rubricering"/>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B21E657"/>
    <w:multiLevelType w:val="multilevel"/>
    <w:tmpl w:val="FE7A2FC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A717F597"/>
    <w:multiLevelType w:val="multilevel"/>
    <w:tmpl w:val="752B38F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254A08D9"/>
    <w:multiLevelType w:val="multilevel"/>
    <w:tmpl w:val="CA07768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3EBF0C16"/>
    <w:multiLevelType w:val="multilevel"/>
    <w:tmpl w:val="5C0015D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757167690">
    <w:abstractNumId w:val="0"/>
  </w:num>
  <w:num w:numId="2" w16cid:durableId="1884173393">
    <w:abstractNumId w:val="2"/>
  </w:num>
  <w:num w:numId="3" w16cid:durableId="430131681">
    <w:abstractNumId w:val="1"/>
  </w:num>
  <w:num w:numId="4" w16cid:durableId="1999722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476"/>
    <w:rsid w:val="00077D66"/>
    <w:rsid w:val="0009365A"/>
    <w:rsid w:val="000977D8"/>
    <w:rsid w:val="000B50D5"/>
    <w:rsid w:val="0015152B"/>
    <w:rsid w:val="0016216F"/>
    <w:rsid w:val="001647D7"/>
    <w:rsid w:val="001979AB"/>
    <w:rsid w:val="00241C2D"/>
    <w:rsid w:val="002467DE"/>
    <w:rsid w:val="002F242A"/>
    <w:rsid w:val="00380376"/>
    <w:rsid w:val="003C2333"/>
    <w:rsid w:val="003D1D14"/>
    <w:rsid w:val="003D43B5"/>
    <w:rsid w:val="0042287E"/>
    <w:rsid w:val="004758A1"/>
    <w:rsid w:val="005B4729"/>
    <w:rsid w:val="006B6988"/>
    <w:rsid w:val="007344E3"/>
    <w:rsid w:val="00743437"/>
    <w:rsid w:val="007B1E88"/>
    <w:rsid w:val="008738DA"/>
    <w:rsid w:val="008A468B"/>
    <w:rsid w:val="008B68E9"/>
    <w:rsid w:val="009115DA"/>
    <w:rsid w:val="0094792C"/>
    <w:rsid w:val="00984649"/>
    <w:rsid w:val="009B4887"/>
    <w:rsid w:val="00B02594"/>
    <w:rsid w:val="00B0728C"/>
    <w:rsid w:val="00BD6A77"/>
    <w:rsid w:val="00C03476"/>
    <w:rsid w:val="00C279C5"/>
    <w:rsid w:val="00C46FCD"/>
    <w:rsid w:val="00C756ED"/>
    <w:rsid w:val="00CA0432"/>
    <w:rsid w:val="00CB1A7C"/>
    <w:rsid w:val="00D061B9"/>
    <w:rsid w:val="00D074F6"/>
    <w:rsid w:val="00D467C2"/>
    <w:rsid w:val="00D74A78"/>
    <w:rsid w:val="00E17ACB"/>
    <w:rsid w:val="00E71E66"/>
    <w:rsid w:val="00EA5614"/>
    <w:rsid w:val="00EB3560"/>
    <w:rsid w:val="00F06D77"/>
    <w:rsid w:val="00FC323A"/>
    <w:rsid w:val="00FF25FF"/>
    <w:rsid w:val="342915B2"/>
    <w:rsid w:val="5D28022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267C8B9"/>
  <w15:docId w15:val="{C6BDAAA7-ED2F-4179-80A9-6EFFFB823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1647D7"/>
    <w:pPr>
      <w:tabs>
        <w:tab w:val="center" w:pos="4536"/>
        <w:tab w:val="right" w:pos="9072"/>
      </w:tabs>
      <w:spacing w:line="240" w:lineRule="auto"/>
    </w:pPr>
  </w:style>
  <w:style w:type="character" w:customStyle="1" w:styleId="KoptekstChar">
    <w:name w:val="Koptekst Char"/>
    <w:basedOn w:val="DefaultParagraphFont"/>
    <w:link w:val="Header"/>
    <w:uiPriority w:val="99"/>
    <w:rsid w:val="001647D7"/>
    <w:rPr>
      <w:rFonts w:ascii="Verdana" w:hAnsi="Verdana"/>
      <w:color w:val="000000"/>
      <w:sz w:val="18"/>
      <w:szCs w:val="18"/>
    </w:rPr>
  </w:style>
  <w:style w:type="paragraph" w:styleId="Footer">
    <w:name w:val="footer"/>
    <w:basedOn w:val="Normal"/>
    <w:link w:val="VoettekstChar"/>
    <w:uiPriority w:val="99"/>
    <w:unhideWhenUsed/>
    <w:rsid w:val="001647D7"/>
    <w:pPr>
      <w:tabs>
        <w:tab w:val="center" w:pos="4536"/>
        <w:tab w:val="right" w:pos="9072"/>
      </w:tabs>
      <w:spacing w:line="240" w:lineRule="auto"/>
    </w:pPr>
  </w:style>
  <w:style w:type="character" w:customStyle="1" w:styleId="VoettekstChar">
    <w:name w:val="Voettekst Char"/>
    <w:basedOn w:val="DefaultParagraphFont"/>
    <w:link w:val="Footer"/>
    <w:uiPriority w:val="99"/>
    <w:rsid w:val="001647D7"/>
    <w:rPr>
      <w:rFonts w:ascii="Verdana" w:hAnsi="Verdana"/>
      <w:color w:val="000000"/>
      <w:sz w:val="18"/>
      <w:szCs w:val="18"/>
    </w:rPr>
  </w:style>
  <w:style w:type="paragraph" w:styleId="Revision">
    <w:name w:val="Revision"/>
    <w:hidden/>
    <w:uiPriority w:val="99"/>
    <w:semiHidden/>
    <w:rsid w:val="002F242A"/>
    <w:pPr>
      <w:autoSpaceDN/>
      <w:textAlignment w:val="auto"/>
    </w:pPr>
    <w:rPr>
      <w:rFonts w:ascii="Verdana" w:hAnsi="Verdana"/>
      <w:color w:val="000000"/>
      <w:sz w:val="18"/>
      <w:szCs w:val="18"/>
    </w:rPr>
  </w:style>
  <w:style w:type="paragraph" w:styleId="CommentText">
    <w:name w:val="annotation text"/>
    <w:basedOn w:val="Normal"/>
    <w:link w:val="TekstopmerkingChar"/>
    <w:uiPriority w:val="99"/>
    <w:semiHidden/>
    <w:unhideWhenUsed/>
    <w:pPr>
      <w:spacing w:line="240" w:lineRule="auto"/>
    </w:pPr>
    <w:rPr>
      <w:sz w:val="20"/>
      <w:szCs w:val="20"/>
    </w:rPr>
  </w:style>
  <w:style w:type="character" w:customStyle="1" w:styleId="TekstopmerkingChar">
    <w:name w:val="Tekst opmerking Char"/>
    <w:basedOn w:val="DefaultParagraphFont"/>
    <w:link w:val="CommentText"/>
    <w:uiPriority w:val="99"/>
    <w:semiHidden/>
    <w:rPr>
      <w:rFonts w:ascii="Verdana" w:hAnsi="Verdana"/>
      <w:color w:val="00000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1389</ap:Words>
  <ap:Characters>7641</ap:Characters>
  <ap:DocSecurity>0</ap:DocSecurity>
  <ap:Lines>63</ap:Lines>
  <ap:Paragraphs>18</ap:Paragraphs>
  <ap:ScaleCrop>false</ap:ScaleCrop>
  <ap:LinksUpToDate>false</ap:LinksUpToDate>
  <ap:CharactersWithSpaces>9012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2026-04-23T13:54:00.0000000Z</dcterms:created>
  <dcterms:modified xsi:type="dcterms:W3CDTF">2026-04-23T13:54:00.0000000Z</dcterms:modified>
  <dc:creator/>
  <lastModifiedBy/>
  <dc:description>------------------------</dc:description>
  <dc:subject/>
  <keywords/>
  <version/>
  <category/>
</coreProperties>
</file>