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73234A" w:rsidRDefault="003B072D" w14:paraId="3A2DC6DC" w14:textId="42D50D6D">
      <w:pPr>
        <w:tabs>
          <w:tab w:val="left" w:pos="1570"/>
        </w:tabs>
        <w:suppressAutoHyphens/>
        <w:rPr>
          <w:lang w:val="en-US"/>
        </w:rPr>
      </w:pPr>
      <w:bookmarkStart w:name="bmkMinuut" w:id="0"/>
      <w:bookmarkEnd w:id="0"/>
      <w:r>
        <w:rPr>
          <w:lang w:val="en-US"/>
        </w:rPr>
        <w:tab/>
      </w:r>
    </w:p>
    <w:p w:rsidR="00A97BB8" w:rsidP="0073234A" w:rsidRDefault="00A97BB8" w14:paraId="0932BE7E" w14:textId="77777777">
      <w:pPr>
        <w:suppressAutoHyphens/>
        <w:rPr>
          <w:lang w:val="en-US"/>
        </w:rPr>
      </w:pPr>
    </w:p>
    <w:p w:rsidRPr="00A97BB8" w:rsidR="00A97BB8" w:rsidP="0073234A" w:rsidRDefault="00FC76D1" w14:paraId="7AC28FB5"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A83DEE" w:rsidTr="001E7B11" w14:paraId="23A2FEF7" w14:textId="77777777">
        <w:tc>
          <w:tcPr>
            <w:tcW w:w="3510" w:type="dxa"/>
          </w:tcPr>
          <w:p w:rsidR="0075628C" w:rsidP="0073234A" w:rsidRDefault="0075628C" w14:paraId="15100BD7" w14:textId="77777777">
            <w:pPr>
              <w:suppressAutoHyphens/>
            </w:pPr>
          </w:p>
        </w:tc>
      </w:tr>
    </w:tbl>
    <w:p w:rsidR="003502AE" w:rsidP="0073234A" w:rsidRDefault="003502AE" w14:paraId="3F1C04A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3502AE" w:rsidP="0073234A" w:rsidRDefault="0073234A" w14:paraId="30EA3F20" w14:textId="7755F02F">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Pr>
          <w:rFonts w:eastAsia="SimSun" w:cs="Lohit Hindi"/>
          <w:kern w:val="3"/>
          <w:szCs w:val="24"/>
          <w:lang w:eastAsia="zh-CN" w:bidi="hi-IN"/>
        </w:rPr>
        <w:t xml:space="preserve">Voorzitter </w:t>
      </w:r>
      <w:r w:rsidRPr="00EF4D88" w:rsidR="00EF4D88">
        <w:rPr>
          <w:rFonts w:eastAsia="SimSun" w:cs="Lohit Hindi"/>
          <w:kern w:val="3"/>
          <w:szCs w:val="24"/>
          <w:lang w:eastAsia="zh-CN" w:bidi="hi-IN"/>
        </w:rPr>
        <w:t>NVSHA</w:t>
      </w:r>
    </w:p>
    <w:p w:rsidRPr="003502AE" w:rsidR="0073234A" w:rsidP="0073234A" w:rsidRDefault="0073234A" w14:paraId="1EC7CEAF" w14:textId="5BCE84C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eastAsia="zh-CN" w:bidi="hi-IN"/>
        </w:rPr>
        <w:t>t.a.v. Y. Basta</w:t>
      </w:r>
    </w:p>
    <w:p w:rsidRPr="003502AE" w:rsidR="003502AE" w:rsidP="0073234A" w:rsidRDefault="00EF4D88" w14:paraId="3261A380" w14:textId="3FA11F79">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EF4D88">
        <w:rPr>
          <w:rFonts w:eastAsia="SimSun" w:cs="Lohit Hindi"/>
          <w:kern w:val="3"/>
          <w:szCs w:val="24"/>
          <w:lang w:eastAsia="zh-CN" w:bidi="hi-IN"/>
        </w:rPr>
        <w:t>Mercatorlaan 1200</w:t>
      </w:r>
    </w:p>
    <w:p w:rsidRPr="00EF4D88" w:rsidR="003502AE" w:rsidP="0073234A" w:rsidRDefault="00EF4D88" w14:paraId="66CA2ACE" w14:textId="4676A45F">
      <w:pPr>
        <w:widowControl w:val="0"/>
        <w:suppressAutoHyphens/>
        <w:autoSpaceDN w:val="0"/>
        <w:spacing w:line="240" w:lineRule="exact"/>
        <w:textAlignment w:val="baseline"/>
        <w:rPr>
          <w:rFonts w:eastAsia="SimSun" w:cs="Lohit Hindi"/>
          <w:kern w:val="3"/>
          <w:szCs w:val="24"/>
          <w:lang w:eastAsia="zh-CN" w:bidi="hi-IN"/>
        </w:rPr>
      </w:pPr>
      <w:r w:rsidRPr="00EF4D88">
        <w:rPr>
          <w:rFonts w:eastAsia="SimSun" w:cs="Lohit Hindi"/>
          <w:kern w:val="3"/>
          <w:szCs w:val="24"/>
          <w:lang w:eastAsia="zh-CN" w:bidi="hi-IN"/>
        </w:rPr>
        <w:t>3528 BL U</w:t>
      </w:r>
      <w:r>
        <w:rPr>
          <w:rFonts w:eastAsia="SimSun" w:cs="Lohit Hindi"/>
          <w:kern w:val="3"/>
          <w:szCs w:val="24"/>
          <w:lang w:eastAsia="zh-CN" w:bidi="hi-IN"/>
        </w:rPr>
        <w:t>TRECHT</w:t>
      </w:r>
    </w:p>
    <w:p w:rsidRPr="00EF4D88" w:rsidR="003502AE" w:rsidP="0073234A" w:rsidRDefault="003502AE" w14:paraId="74D921B6" w14:textId="5FB9B812">
      <w:pPr>
        <w:widowControl w:val="0"/>
        <w:suppressAutoHyphens/>
        <w:autoSpaceDN w:val="0"/>
        <w:spacing w:line="240" w:lineRule="exact"/>
        <w:textAlignment w:val="baseline"/>
        <w:rPr>
          <w:rFonts w:eastAsia="SimSun" w:cs="Lohit Hindi"/>
          <w:kern w:val="3"/>
          <w:szCs w:val="24"/>
          <w:lang w:eastAsia="zh-CN" w:bidi="hi-IN"/>
        </w:rPr>
      </w:pPr>
    </w:p>
    <w:p w:rsidR="00A97BB8" w:rsidP="0073234A" w:rsidRDefault="00A97BB8" w14:paraId="1AA398D2" w14:textId="77777777">
      <w:pPr>
        <w:suppressAutoHyphens/>
      </w:pPr>
    </w:p>
    <w:p w:rsidRPr="007539FC" w:rsidR="00C04DE9" w:rsidP="0073234A" w:rsidRDefault="00C04DE9" w14:paraId="112A627F" w14:textId="77777777">
      <w:pPr>
        <w:suppressAutoHyphens/>
      </w:pPr>
    </w:p>
    <w:p w:rsidRPr="007539FC" w:rsidR="00A97BB8" w:rsidP="0073234A" w:rsidRDefault="00A97BB8" w14:paraId="22114A13" w14:textId="77777777">
      <w:pPr>
        <w:suppressAutoHyphens/>
      </w:pPr>
    </w:p>
    <w:p w:rsidR="00054C93" w:rsidP="0073234A" w:rsidRDefault="00054C93" w14:paraId="0C538DA0" w14:textId="77777777">
      <w:pPr>
        <w:tabs>
          <w:tab w:val="left" w:pos="737"/>
        </w:tabs>
        <w:suppressAutoHyphens/>
        <w:outlineLvl w:val="0"/>
      </w:pPr>
    </w:p>
    <w:p w:rsidR="00054C93" w:rsidP="0073234A" w:rsidRDefault="00054C93" w14:paraId="7C6CFAFA" w14:textId="77777777">
      <w:pPr>
        <w:tabs>
          <w:tab w:val="left" w:pos="737"/>
        </w:tabs>
        <w:suppressAutoHyphens/>
        <w:outlineLvl w:val="0"/>
      </w:pPr>
    </w:p>
    <w:p w:rsidR="009E59AE" w:rsidP="0073234A" w:rsidRDefault="009E59AE" w14:paraId="7BE55070" w14:textId="77777777">
      <w:pPr>
        <w:tabs>
          <w:tab w:val="left" w:pos="737"/>
        </w:tabs>
        <w:suppressAutoHyphens/>
        <w:outlineLvl w:val="0"/>
      </w:pPr>
    </w:p>
    <w:p w:rsidR="00516695" w:rsidP="0073234A" w:rsidRDefault="00FC76D1" w14:paraId="274BD033" w14:textId="612A49AD">
      <w:pPr>
        <w:tabs>
          <w:tab w:val="left" w:pos="737"/>
        </w:tabs>
        <w:suppressAutoHyphens/>
        <w:outlineLvl w:val="0"/>
      </w:pPr>
      <w:r>
        <w:t>Datum</w:t>
      </w:r>
      <w:r w:rsidR="00682AC0">
        <w:tab/>
      </w:r>
      <w:r w:rsidR="001F331E">
        <w:t>23 april 2026</w:t>
      </w:r>
    </w:p>
    <w:p w:rsidRPr="007539FC" w:rsidR="00005041" w:rsidP="0073234A" w:rsidRDefault="00FC76D1" w14:paraId="227F0394" w14:textId="3C25D7FB">
      <w:pPr>
        <w:tabs>
          <w:tab w:val="left" w:pos="737"/>
        </w:tabs>
        <w:suppressAutoHyphens/>
        <w:outlineLvl w:val="0"/>
      </w:pPr>
      <w:r>
        <w:t>Betreft</w:t>
      </w:r>
      <w:r w:rsidR="00D10638">
        <w:t xml:space="preserve"> </w:t>
      </w:r>
      <w:r w:rsidR="0073234A">
        <w:tab/>
        <w:t>Reactie op a</w:t>
      </w:r>
      <w:r w:rsidR="005212B5">
        <w:t>dvies van het capaciteitsorgaan rondom de opleidingsplaatsen</w:t>
      </w:r>
    </w:p>
    <w:p w:rsidR="004542AB" w:rsidP="0073234A" w:rsidRDefault="004542AB" w14:paraId="7DB91071" w14:textId="77777777">
      <w:pPr>
        <w:suppressAutoHyphens/>
      </w:pPr>
    </w:p>
    <w:p w:rsidRPr="007539FC" w:rsidR="004542AB" w:rsidP="0073234A" w:rsidRDefault="004542AB" w14:paraId="3FB8AA6C" w14:textId="12DB995E">
      <w:pPr>
        <w:suppressAutoHyphens/>
      </w:pPr>
    </w:p>
    <w:p w:rsidR="004542AB" w:rsidP="0073234A" w:rsidRDefault="004542AB" w14:paraId="2A6ED650" w14:textId="77777777">
      <w:pPr>
        <w:suppressAutoHyphens/>
      </w:pPr>
    </w:p>
    <w:p w:rsidR="00EF4D88" w:rsidP="0073234A" w:rsidRDefault="00EF4D88" w14:paraId="0E717647" w14:textId="77777777">
      <w:pPr>
        <w:suppressAutoHyphens/>
        <w:spacing w:line="276" w:lineRule="auto"/>
      </w:pPr>
      <w:r>
        <w:t>Geachte mevrouw Basta,</w:t>
      </w:r>
    </w:p>
    <w:p w:rsidR="00EF4D88" w:rsidP="0073234A" w:rsidRDefault="00EF4D88" w14:paraId="31D33EA3" w14:textId="77777777">
      <w:pPr>
        <w:suppressAutoHyphens/>
        <w:spacing w:line="276" w:lineRule="auto"/>
      </w:pPr>
    </w:p>
    <w:p w:rsidR="00EF4D88" w:rsidP="0073234A" w:rsidRDefault="00EF4D88" w14:paraId="1016B993" w14:textId="4986141C">
      <w:pPr>
        <w:suppressAutoHyphens/>
        <w:spacing w:line="276" w:lineRule="auto"/>
      </w:pPr>
      <w:r>
        <w:t>Middels deze brief reageer ik op uw brief waarin u aandacht vraagt voor de besluitvorming omtrent de opleidingsplaatsen voor de SEH-artsen voor 2027. U verwijst naar de eerder verschenen nieuwsberichten waarbij wordt gesproken over een instroomvoorstel voor 2027</w:t>
      </w:r>
      <w:r>
        <w:rPr>
          <w:rStyle w:val="Voetnootmarkering"/>
        </w:rPr>
        <w:footnoteReference w:id="1"/>
      </w:r>
      <w:r>
        <w:t xml:space="preserve">. Daarnaast gaat u in uw brief in op de absorptiecapaciteit ten aanzien van de SEH artsen. Daarover geeft u aan dat de </w:t>
      </w:r>
      <w:r w:rsidRPr="00667FD2">
        <w:t xml:space="preserve">NVSHA overtuigend </w:t>
      </w:r>
      <w:r>
        <w:t xml:space="preserve">heeft </w:t>
      </w:r>
      <w:r w:rsidRPr="00667FD2">
        <w:t>aangetoond dat er onder SEH-artsen meer sollicitanten da</w:t>
      </w:r>
      <w:r w:rsidR="00321F6D">
        <w:t>n</w:t>
      </w:r>
      <w:r w:rsidRPr="00667FD2">
        <w:t xml:space="preserve"> </w:t>
      </w:r>
      <w:r>
        <w:t>opleidings</w:t>
      </w:r>
      <w:r w:rsidRPr="00667FD2">
        <w:t>plekken zijn.</w:t>
      </w:r>
    </w:p>
    <w:p w:rsidR="00EF4D88" w:rsidP="0073234A" w:rsidRDefault="00EF4D88" w14:paraId="52DA0562" w14:textId="77777777">
      <w:pPr>
        <w:suppressAutoHyphens/>
        <w:spacing w:line="276" w:lineRule="auto"/>
      </w:pPr>
    </w:p>
    <w:p w:rsidRPr="00667FD2" w:rsidR="00EF4D88" w:rsidP="0073234A" w:rsidRDefault="00EF4D88" w14:paraId="110D574C" w14:textId="496605B6">
      <w:pPr>
        <w:suppressAutoHyphens/>
        <w:spacing w:line="276" w:lineRule="auto"/>
      </w:pPr>
      <w:r>
        <w:t xml:space="preserve">Naar aanleiding van de nieuwsberichten die u noemt zijn er Kamervragen gesteld door het lid Claasen (Groep </w:t>
      </w:r>
      <w:proofErr w:type="spellStart"/>
      <w:r>
        <w:t>Markuszower</w:t>
      </w:r>
      <w:proofErr w:type="spellEnd"/>
      <w:r>
        <w:t xml:space="preserve">) over het tekort aan SEH-artsen. Op </w:t>
      </w:r>
      <w:r>
        <w:br/>
        <w:t xml:space="preserve">10 april jl. zijn de antwoorden op de vragen verstuurd naar de Tweede </w:t>
      </w:r>
      <w:r w:rsidRPr="006A44DE">
        <w:t>Kamer.</w:t>
      </w:r>
      <w:r w:rsidRPr="006A44DE">
        <w:rPr>
          <w:vertAlign w:val="superscript"/>
        </w:rPr>
        <w:footnoteReference w:id="2"/>
      </w:r>
      <w:r w:rsidRPr="006A44DE">
        <w:t xml:space="preserve"> </w:t>
      </w:r>
      <w:r>
        <w:t xml:space="preserve">Graag benoem ik nogmaals dat er nog geen besluit </w:t>
      </w:r>
      <w:r w:rsidR="00BA75EF">
        <w:t xml:space="preserve">is </w:t>
      </w:r>
      <w:r>
        <w:t>genomen over het aantal instroomplaatsen voor 2027. Het Capaciteitsorgaan heeft eind 2025 een nieuwe driejaarlijkse raming uitgebracht.</w:t>
      </w:r>
      <w:r w:rsidRPr="00667FD2">
        <w:t xml:space="preserve"> </w:t>
      </w:r>
      <w:r>
        <w:t>De integrale reactie op de ramingen wordt op dit moment voorbereid. Het misverstand dat er al een instroomvoorstel bestaat, is ontstaan omdat VWS, op verzoek van Stichting BOLS</w:t>
      </w:r>
      <w:r w:rsidR="00BA75EF">
        <w:t xml:space="preserve"> (</w:t>
      </w:r>
      <w:r>
        <w:t>die jaarlijks advies uitbrengt over de verdeling van opleidingsplaatsen</w:t>
      </w:r>
      <w:r w:rsidR="00BA75EF">
        <w:t>)</w:t>
      </w:r>
      <w:r>
        <w:t xml:space="preserve"> richtinggevende instructies heeft gegeven voor 2027. Omdat het kabinet niet vooruit kan lopen op de budgettaire besluitvorming, zijn deze instructies gericht op de huidige financiële kaders. Met deze instructies kon BOLS alvast een start maken voor het toewijzingsjaar 2027.</w:t>
      </w:r>
    </w:p>
    <w:p w:rsidR="00EF4D88" w:rsidP="0073234A" w:rsidRDefault="00EF4D88" w14:paraId="47DAB827" w14:textId="77777777">
      <w:pPr>
        <w:suppressAutoHyphens/>
        <w:spacing w:line="276" w:lineRule="auto"/>
      </w:pPr>
    </w:p>
    <w:p w:rsidR="0073234A" w:rsidP="0073234A" w:rsidRDefault="00EF4D88" w14:paraId="47E0E962" w14:textId="77777777">
      <w:pPr>
        <w:suppressAutoHyphens/>
        <w:spacing w:line="276" w:lineRule="auto"/>
      </w:pPr>
      <w:r w:rsidRPr="00585A96">
        <w:t>De Tweede Kamer zal in mei 2026, voor het notaoverleg arbeidsmarktbeleid in de zorg van 8 juni aanstaande</w:t>
      </w:r>
      <w:r w:rsidR="00BA75EF">
        <w:t>,</w:t>
      </w:r>
      <w:r w:rsidRPr="00585A96">
        <w:t xml:space="preserve"> geïnformeerd worden over het aantal opleidingsplaatsen voor de (medische) </w:t>
      </w:r>
      <w:r>
        <w:t>(vervolg)</w:t>
      </w:r>
      <w:r w:rsidRPr="00585A96">
        <w:t xml:space="preserve">opleidingen voor 2027 door </w:t>
      </w:r>
    </w:p>
    <w:p w:rsidRPr="006943ED" w:rsidR="00EF4D88" w:rsidP="0073234A" w:rsidRDefault="00EF4D88" w14:paraId="2CD79D31" w14:textId="39388206">
      <w:pPr>
        <w:suppressAutoHyphens/>
        <w:spacing w:line="276" w:lineRule="auto"/>
        <w:rPr>
          <w:rFonts w:cs="Verdana"/>
        </w:rPr>
      </w:pPr>
      <w:r w:rsidRPr="00585A96">
        <w:lastRenderedPageBreak/>
        <w:t>middel van de kabinetsreactie op de ramingen van het Capaciteitsorgaan voor de periode 2027-2030.</w:t>
      </w:r>
      <w:r>
        <w:rPr>
          <w:rFonts w:cs="Verdana"/>
        </w:rPr>
        <w:t xml:space="preserve"> </w:t>
      </w:r>
      <w:r>
        <w:t xml:space="preserve">In deze kabinetsreactie wordt </w:t>
      </w:r>
      <w:r w:rsidR="00BA75EF">
        <w:t xml:space="preserve">waar dat relevant is </w:t>
      </w:r>
      <w:r>
        <w:t>ook ingegaan op de absorptiecapaciteit van de verschillende (vervolg)opleidingen.</w:t>
      </w:r>
    </w:p>
    <w:p w:rsidR="00EF4D88" w:rsidP="0073234A" w:rsidRDefault="00EF4D88" w14:paraId="66B61F4A" w14:textId="77777777">
      <w:pPr>
        <w:suppressAutoHyphens/>
        <w:spacing w:line="276" w:lineRule="auto"/>
      </w:pPr>
    </w:p>
    <w:p w:rsidR="00EF4D88" w:rsidP="0073234A" w:rsidRDefault="00EF4D88" w14:paraId="73DB4673" w14:textId="77777777">
      <w:pPr>
        <w:suppressAutoHyphens/>
        <w:spacing w:line="276" w:lineRule="auto"/>
      </w:pPr>
      <w:r>
        <w:t xml:space="preserve">Ik hoop u hiermee voldoende te hebben geïnformeerd. </w:t>
      </w:r>
    </w:p>
    <w:p w:rsidR="0073234A" w:rsidP="0073234A" w:rsidRDefault="0073234A" w14:paraId="7893ABD5" w14:textId="77777777">
      <w:pPr>
        <w:suppressAutoHyphens/>
        <w:spacing w:line="276" w:lineRule="auto"/>
        <w:contextualSpacing/>
        <w:rPr>
          <w:kern w:val="2"/>
          <w14:ligatures w14:val="standardContextual"/>
        </w:rPr>
      </w:pPr>
    </w:p>
    <w:p w:rsidRPr="00673673" w:rsidR="0073234A" w:rsidP="0073234A" w:rsidRDefault="0073234A" w14:paraId="7531D330" w14:textId="7F18E199">
      <w:pPr>
        <w:suppressAutoHyphens/>
        <w:spacing w:line="276" w:lineRule="auto"/>
        <w:contextualSpacing/>
        <w:rPr>
          <w:kern w:val="2"/>
          <w14:ligatures w14:val="standardContextual"/>
        </w:rPr>
      </w:pPr>
      <w:r w:rsidRPr="00673673">
        <w:rPr>
          <w:kern w:val="2"/>
          <w14:ligatures w14:val="standardContextual"/>
        </w:rPr>
        <w:t>Hoogachtend,</w:t>
      </w:r>
    </w:p>
    <w:p w:rsidRPr="00673673" w:rsidR="0073234A" w:rsidP="0073234A" w:rsidRDefault="0073234A" w14:paraId="137FCFF4" w14:textId="77777777">
      <w:pPr>
        <w:suppressAutoHyphens/>
        <w:spacing w:line="276" w:lineRule="auto"/>
        <w:contextualSpacing/>
        <w:rPr>
          <w:kern w:val="2"/>
          <w14:ligatures w14:val="standardContextual"/>
        </w:rPr>
      </w:pPr>
    </w:p>
    <w:p w:rsidR="0073234A" w:rsidP="0073234A" w:rsidRDefault="0073234A" w14:paraId="29596C54" w14:textId="0323285E">
      <w:pPr>
        <w:suppressAutoHyphens/>
        <w:spacing w:line="276" w:lineRule="auto"/>
        <w:contextualSpacing/>
        <w:rPr>
          <w:kern w:val="2"/>
          <w14:ligatures w14:val="standardContextual"/>
        </w:rPr>
      </w:pPr>
      <w:r w:rsidRPr="007E36E2">
        <w:rPr>
          <w:kern w:val="2"/>
          <w14:ligatures w14:val="standardContextual"/>
        </w:rPr>
        <w:t>de minister van</w:t>
      </w:r>
      <w:r w:rsidRPr="00673673">
        <w:rPr>
          <w:kern w:val="2"/>
          <w14:ligatures w14:val="standardContextual"/>
        </w:rPr>
        <w:t xml:space="preserve"> Langdurige</w:t>
      </w:r>
      <w:r>
        <w:rPr>
          <w:kern w:val="2"/>
          <w14:ligatures w14:val="standardContextual"/>
        </w:rPr>
        <w:t xml:space="preserve"> Zorg,</w:t>
      </w:r>
    </w:p>
    <w:p w:rsidRPr="00673673" w:rsidR="0073234A" w:rsidP="0073234A" w:rsidRDefault="0073234A" w14:paraId="669D9E31" w14:textId="1DCBF53C">
      <w:pPr>
        <w:suppressAutoHyphens/>
        <w:spacing w:line="276" w:lineRule="auto"/>
        <w:contextualSpacing/>
        <w:rPr>
          <w:kern w:val="2"/>
          <w14:ligatures w14:val="standardContextual"/>
        </w:rPr>
      </w:pPr>
      <w:r w:rsidRPr="00673673">
        <w:rPr>
          <w:kern w:val="2"/>
          <w14:ligatures w14:val="standardContextual"/>
        </w:rPr>
        <w:t>Jeugd</w:t>
      </w:r>
      <w:r>
        <w:rPr>
          <w:kern w:val="2"/>
          <w14:ligatures w14:val="standardContextual"/>
        </w:rPr>
        <w:t xml:space="preserve"> </w:t>
      </w:r>
      <w:r w:rsidRPr="00673673">
        <w:rPr>
          <w:kern w:val="2"/>
          <w14:ligatures w14:val="standardContextual"/>
        </w:rPr>
        <w:t>en Sport,</w:t>
      </w:r>
    </w:p>
    <w:p w:rsidRPr="00673673" w:rsidR="0073234A" w:rsidP="0073234A" w:rsidRDefault="0073234A" w14:paraId="47CAA92C" w14:textId="30FBC958">
      <w:pPr>
        <w:suppressAutoHyphens/>
        <w:spacing w:line="276" w:lineRule="auto"/>
        <w:contextualSpacing/>
        <w:rPr>
          <w:kern w:val="2"/>
          <w14:ligatures w14:val="standardContextual"/>
        </w:rPr>
      </w:pPr>
    </w:p>
    <w:p w:rsidRPr="00673673" w:rsidR="0073234A" w:rsidP="0073234A" w:rsidRDefault="0073234A" w14:paraId="44C8E1FD" w14:textId="6DB85C9D">
      <w:pPr>
        <w:suppressAutoHyphens/>
        <w:spacing w:line="276" w:lineRule="auto"/>
        <w:contextualSpacing/>
        <w:rPr>
          <w:kern w:val="2"/>
          <w14:ligatures w14:val="standardContextual"/>
        </w:rPr>
      </w:pPr>
    </w:p>
    <w:p w:rsidRPr="00673673" w:rsidR="0073234A" w:rsidP="0073234A" w:rsidRDefault="0073234A" w14:paraId="69927B0D" w14:textId="3768D472">
      <w:pPr>
        <w:suppressAutoHyphens/>
        <w:spacing w:line="276" w:lineRule="auto"/>
        <w:contextualSpacing/>
        <w:rPr>
          <w:kern w:val="2"/>
          <w14:ligatures w14:val="standardContextual"/>
        </w:rPr>
      </w:pPr>
    </w:p>
    <w:p w:rsidRPr="00673673" w:rsidR="0073234A" w:rsidP="0073234A" w:rsidRDefault="0073234A" w14:paraId="3387A140" w14:textId="77777777">
      <w:pPr>
        <w:suppressAutoHyphens/>
        <w:spacing w:line="276" w:lineRule="auto"/>
        <w:contextualSpacing/>
        <w:rPr>
          <w:kern w:val="2"/>
          <w14:ligatures w14:val="standardContextual"/>
        </w:rPr>
      </w:pPr>
    </w:p>
    <w:p w:rsidRPr="00673673" w:rsidR="0073234A" w:rsidP="0073234A" w:rsidRDefault="0073234A" w14:paraId="7541F3EE" w14:textId="77777777">
      <w:pPr>
        <w:suppressAutoHyphens/>
        <w:spacing w:line="276" w:lineRule="auto"/>
        <w:contextualSpacing/>
        <w:rPr>
          <w:kern w:val="2"/>
          <w14:ligatures w14:val="standardContextual"/>
        </w:rPr>
      </w:pPr>
    </w:p>
    <w:p w:rsidRPr="00673673" w:rsidR="0073234A" w:rsidP="0073234A" w:rsidRDefault="0073234A" w14:paraId="7E37EFF0" w14:textId="77777777">
      <w:pPr>
        <w:suppressAutoHyphens/>
        <w:spacing w:line="276" w:lineRule="auto"/>
        <w:contextualSpacing/>
        <w:rPr>
          <w:kern w:val="2"/>
          <w14:ligatures w14:val="standardContextual"/>
        </w:rPr>
      </w:pPr>
    </w:p>
    <w:p w:rsidR="0073234A" w:rsidP="0073234A" w:rsidRDefault="0073234A" w14:paraId="42FCBB68" w14:textId="77777777">
      <w:pPr>
        <w:suppressAutoHyphens/>
        <w:spacing w:line="276" w:lineRule="auto"/>
        <w:contextualSpacing/>
        <w:rPr>
          <w:kern w:val="2"/>
          <w14:ligatures w14:val="standardContextual"/>
        </w:rPr>
      </w:pPr>
      <w:r w:rsidRPr="00673673">
        <w:rPr>
          <w:kern w:val="2"/>
          <w14:ligatures w14:val="standardContextual"/>
        </w:rPr>
        <w:t>Mirjam Sterk</w:t>
      </w:r>
    </w:p>
    <w:p w:rsidR="005212B5" w:rsidP="0073234A" w:rsidRDefault="005212B5" w14:paraId="33EFEF08" w14:textId="77777777">
      <w:pPr>
        <w:suppressAutoHyphens/>
        <w:spacing w:line="276" w:lineRule="auto"/>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026D8" w14:textId="77777777" w:rsidR="005823F4" w:rsidRDefault="005823F4">
      <w:pPr>
        <w:spacing w:line="240" w:lineRule="auto"/>
      </w:pPr>
      <w:r>
        <w:separator/>
      </w:r>
    </w:p>
  </w:endnote>
  <w:endnote w:type="continuationSeparator" w:id="0">
    <w:p w14:paraId="572553BA" w14:textId="77777777" w:rsidR="005823F4" w:rsidRDefault="005823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1CE6B" w14:textId="77777777" w:rsidR="005823F4" w:rsidRDefault="005823F4">
      <w:pPr>
        <w:spacing w:line="240" w:lineRule="auto"/>
      </w:pPr>
      <w:r>
        <w:separator/>
      </w:r>
    </w:p>
  </w:footnote>
  <w:footnote w:type="continuationSeparator" w:id="0">
    <w:p w14:paraId="136C9CF8" w14:textId="77777777" w:rsidR="005823F4" w:rsidRDefault="005823F4">
      <w:pPr>
        <w:spacing w:line="240" w:lineRule="auto"/>
      </w:pPr>
      <w:r>
        <w:continuationSeparator/>
      </w:r>
    </w:p>
  </w:footnote>
  <w:footnote w:id="1">
    <w:p w14:paraId="33ED5888" w14:textId="77777777" w:rsidR="00EF4D88" w:rsidRPr="00FD2D99" w:rsidRDefault="00EF4D88" w:rsidP="00EF4D88">
      <w:pPr>
        <w:pStyle w:val="Voetnoottekst"/>
      </w:pPr>
      <w:r w:rsidRPr="00C06AA5">
        <w:rPr>
          <w:rStyle w:val="Voetnootmarkering"/>
          <w:szCs w:val="18"/>
        </w:rPr>
        <w:footnoteRef/>
      </w:r>
      <w:r w:rsidRPr="00C06AA5">
        <w:rPr>
          <w:szCs w:val="18"/>
        </w:rPr>
        <w:t xml:space="preserve"> </w:t>
      </w:r>
      <w:hyperlink r:id="rId1" w:history="1">
        <w:r w:rsidRPr="00C06AA5">
          <w:rPr>
            <w:rStyle w:val="Hyperlink"/>
            <w:sz w:val="16"/>
            <w:szCs w:val="16"/>
          </w:rPr>
          <w:t>VWS-plannen voor SEH-artsen vallen Yara Basta rauw op haar dak - Zorgvisie</w:t>
        </w:r>
      </w:hyperlink>
      <w:r>
        <w:t xml:space="preserve"> </w:t>
      </w:r>
      <w:r w:rsidRPr="00FD2D99">
        <w:rPr>
          <w:sz w:val="16"/>
          <w:szCs w:val="16"/>
        </w:rPr>
        <w:t>en</w:t>
      </w:r>
      <w:r>
        <w:br/>
      </w:r>
      <w:hyperlink r:id="rId2" w:anchor="comments" w:history="1">
        <w:r w:rsidRPr="00C06AA5">
          <w:rPr>
            <w:rStyle w:val="Hyperlink"/>
            <w:sz w:val="16"/>
            <w:szCs w:val="16"/>
          </w:rPr>
          <w:t xml:space="preserve">VWS laat minder medisch specialisten opleiden dan geadviseerd - </w:t>
        </w:r>
        <w:proofErr w:type="spellStart"/>
        <w:r w:rsidRPr="00C06AA5">
          <w:rPr>
            <w:rStyle w:val="Hyperlink"/>
            <w:sz w:val="16"/>
            <w:szCs w:val="16"/>
          </w:rPr>
          <w:t>Skipr</w:t>
        </w:r>
        <w:proofErr w:type="spellEnd"/>
      </w:hyperlink>
    </w:p>
  </w:footnote>
  <w:footnote w:id="2">
    <w:p w14:paraId="336A18A6" w14:textId="77777777" w:rsidR="00EF4D88" w:rsidRDefault="00EF4D88" w:rsidP="00EF4D88">
      <w:pPr>
        <w:pStyle w:val="Voetnoottekst"/>
      </w:pPr>
      <w:r>
        <w:rPr>
          <w:rStyle w:val="Voetnootmarkering"/>
        </w:rPr>
        <w:footnoteRef/>
      </w:r>
      <w:r>
        <w:t xml:space="preserve"> </w:t>
      </w:r>
      <w:hyperlink r:id="rId3" w:history="1">
        <w:r>
          <w:rPr>
            <w:rStyle w:val="Hyperlink"/>
            <w:sz w:val="16"/>
            <w:szCs w:val="16"/>
          </w:rPr>
          <w:t>Antwoord op vragen van het lid Claassen over het tekort aan SEH-artsen en het niet volledig opvolgen van het advies van het Capaciteitsorgaan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30BB" w14:textId="1234E303" w:rsidR="00830438" w:rsidRDefault="00817915">
    <w:pPr>
      <w:pStyle w:val="Koptekst"/>
    </w:pPr>
    <w:r>
      <w:rPr>
        <w:noProof/>
      </w:rPr>
      <mc:AlternateContent>
        <mc:Choice Requires="wps">
          <w:drawing>
            <wp:anchor distT="0" distB="0" distL="114300" distR="114300" simplePos="0" relativeHeight="251661312" behindDoc="0" locked="0" layoutInCell="1" allowOverlap="1" wp14:anchorId="389E61CF" wp14:editId="1B75D339">
              <wp:simplePos x="0" y="0"/>
              <wp:positionH relativeFrom="column">
                <wp:posOffset>4928870</wp:posOffset>
              </wp:positionH>
              <wp:positionV relativeFrom="paragraph">
                <wp:posOffset>9721215</wp:posOffset>
              </wp:positionV>
              <wp:extent cx="1263650" cy="342900"/>
              <wp:effectExtent l="0" t="0" r="0" b="0"/>
              <wp:wrapNone/>
              <wp:docPr id="66447434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E1903A" w14:textId="77777777" w:rsidR="00830438" w:rsidRDefault="00FC76D1"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fldSimple w:instr=" NUMPAGES   \* MERGEFORMAT ">
                            <w:r w:rsidR="00BF0A88">
                              <w:rPr>
                                <w:noProof/>
                              </w:rPr>
                              <w:t>1</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9E61CF"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63E1903A" w14:textId="77777777" w:rsidR="00830438" w:rsidRDefault="00FC76D1"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fldSimple w:instr=" NUMPAGES   \* MERGEFORMAT ">
                      <w:r w:rsidR="00BF0A88">
                        <w:rPr>
                          <w:noProof/>
                        </w:rPr>
                        <w:t>1</w:t>
                      </w:r>
                    </w:fldSimple>
                  </w:p>
                </w:txbxContent>
              </v:textbox>
            </v:shape>
          </w:pict>
        </mc:Fallback>
      </mc:AlternateContent>
    </w:r>
  </w:p>
  <w:p w14:paraId="65F65457"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F98AA" w14:textId="5D367531" w:rsidR="00830438" w:rsidRDefault="00817915" w:rsidP="00536636">
    <w:pPr>
      <w:pStyle w:val="Koptekst"/>
    </w:pPr>
    <w:r>
      <w:rPr>
        <w:noProof/>
      </w:rPr>
      <mc:AlternateContent>
        <mc:Choice Requires="wps">
          <w:drawing>
            <wp:anchor distT="0" distB="0" distL="114300" distR="114300" simplePos="0" relativeHeight="251660288" behindDoc="0" locked="0" layoutInCell="1" allowOverlap="1" wp14:anchorId="703595C0" wp14:editId="57045B7B">
              <wp:simplePos x="0" y="0"/>
              <wp:positionH relativeFrom="column">
                <wp:posOffset>4928870</wp:posOffset>
              </wp:positionH>
              <wp:positionV relativeFrom="paragraph">
                <wp:posOffset>9721215</wp:posOffset>
              </wp:positionV>
              <wp:extent cx="1263650" cy="342900"/>
              <wp:effectExtent l="0" t="0" r="0" b="0"/>
              <wp:wrapNone/>
              <wp:docPr id="1893127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8C9B70" w14:textId="77777777" w:rsidR="00830438" w:rsidRDefault="00FC76D1"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fldSimple w:instr=" NUMPAGES   \* MERGEFORMAT ">
                            <w:r w:rsidR="00D744AD">
                              <w:rPr>
                                <w:noProof/>
                              </w:rPr>
                              <w:t>1</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3595C0"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098C9B70" w14:textId="77777777" w:rsidR="00830438" w:rsidRDefault="00FC76D1"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fldSimple w:instr=" NUMPAGES   \* MERGEFORMAT ">
                      <w:r w:rsidR="00D744AD">
                        <w:rPr>
                          <w:noProof/>
                        </w:rPr>
                        <w:t>1</w:t>
                      </w:r>
                    </w:fldSimple>
                  </w:p>
                </w:txbxContent>
              </v:textbox>
            </v:shape>
          </w:pict>
        </mc:Fallback>
      </mc:AlternateContent>
    </w:r>
    <w:r>
      <w:rPr>
        <w:noProof/>
        <w:lang w:val="en-US" w:eastAsia="en-US"/>
      </w:rPr>
      <w:drawing>
        <wp:anchor distT="0" distB="0" distL="114300" distR="114300" simplePos="0" relativeHeight="251658240" behindDoc="0" locked="0" layoutInCell="1" allowOverlap="1" wp14:anchorId="01754765" wp14:editId="5523CEA9">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13B096D7" w14:textId="77777777" w:rsidR="00830438" w:rsidRDefault="00830438" w:rsidP="00536636">
    <w:pPr>
      <w:pStyle w:val="Koptekst"/>
    </w:pPr>
  </w:p>
  <w:p w14:paraId="78976ADA" w14:textId="0A50112B" w:rsidR="00830438" w:rsidRPr="00536636" w:rsidRDefault="00817915"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1CD4398E" wp14:editId="39804E7E">
              <wp:simplePos x="0" y="0"/>
              <wp:positionH relativeFrom="margin">
                <wp:posOffset>4928870</wp:posOffset>
              </wp:positionH>
              <wp:positionV relativeFrom="paragraph">
                <wp:posOffset>1136650</wp:posOffset>
              </wp:positionV>
              <wp:extent cx="1263650" cy="8035925"/>
              <wp:effectExtent l="0" t="0" r="0" b="0"/>
              <wp:wrapSquare wrapText="bothSides"/>
              <wp:docPr id="16418633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647C1" w14:textId="77777777" w:rsidR="00830438" w:rsidRPr="006D7336" w:rsidRDefault="00FC76D1" w:rsidP="00536636">
                          <w:pPr>
                            <w:pStyle w:val="Afzendgegevens"/>
                            <w:rPr>
                              <w:b/>
                            </w:rPr>
                          </w:pPr>
                          <w:r w:rsidRPr="006D7336">
                            <w:rPr>
                              <w:b/>
                            </w:rPr>
                            <w:t>Bezoekadres:</w:t>
                          </w:r>
                        </w:p>
                        <w:p w14:paraId="56BB99F1" w14:textId="77777777" w:rsidR="00830438" w:rsidRDefault="00FC76D1" w:rsidP="00536636">
                          <w:pPr>
                            <w:pStyle w:val="Afzendgegevens"/>
                          </w:pPr>
                          <w:r>
                            <w:t>Parnassusplein 5</w:t>
                          </w:r>
                        </w:p>
                        <w:p w14:paraId="760DA2CA" w14:textId="77777777" w:rsidR="00830438" w:rsidRDefault="00FC76D1" w:rsidP="0051346F">
                          <w:pPr>
                            <w:pStyle w:val="Afzendgegevens"/>
                          </w:pPr>
                          <w:r>
                            <w:t>25</w:t>
                          </w:r>
                          <w:r w:rsidR="00144715">
                            <w:t>11</w:t>
                          </w:r>
                          <w:r>
                            <w:t xml:space="preserve"> </w:t>
                          </w:r>
                          <w:r w:rsidR="00144715">
                            <w:t xml:space="preserve">VX </w:t>
                          </w:r>
                          <w:r w:rsidR="005C61EB">
                            <w:t xml:space="preserve"> </w:t>
                          </w:r>
                          <w:r>
                            <w:t>Den Haag</w:t>
                          </w:r>
                        </w:p>
                        <w:p w14:paraId="042B2356" w14:textId="77777777" w:rsidR="00830438" w:rsidRDefault="00FC76D1" w:rsidP="00536636">
                          <w:pPr>
                            <w:pStyle w:val="Afzendgegevens"/>
                            <w:tabs>
                              <w:tab w:val="left" w:pos="170"/>
                            </w:tabs>
                          </w:pPr>
                          <w:r>
                            <w:t>T</w:t>
                          </w:r>
                          <w:r>
                            <w:tab/>
                            <w:t>070 340 79 11</w:t>
                          </w:r>
                        </w:p>
                        <w:p w14:paraId="05F748C7" w14:textId="77777777" w:rsidR="00830438" w:rsidRDefault="00FC76D1" w:rsidP="00536636">
                          <w:pPr>
                            <w:pStyle w:val="Afzendgegevens"/>
                            <w:tabs>
                              <w:tab w:val="left" w:pos="170"/>
                            </w:tabs>
                          </w:pPr>
                          <w:r>
                            <w:t>F</w:t>
                          </w:r>
                          <w:r>
                            <w:tab/>
                            <w:t>070 340 78 34</w:t>
                          </w:r>
                        </w:p>
                        <w:p w14:paraId="7AAFA60C" w14:textId="77777777" w:rsidR="00830438" w:rsidRDefault="00FC76D1" w:rsidP="00536636">
                          <w:pPr>
                            <w:pStyle w:val="Afzendgegevens"/>
                          </w:pPr>
                          <w:r>
                            <w:t>www.rijksoverheid.nl</w:t>
                          </w:r>
                        </w:p>
                        <w:p w14:paraId="3F821D8F" w14:textId="77777777" w:rsidR="00830438" w:rsidRDefault="00830438" w:rsidP="00536636">
                          <w:pPr>
                            <w:pStyle w:val="Afzendgegevenswitregel2"/>
                          </w:pPr>
                        </w:p>
                        <w:p w14:paraId="7DB4D2E2" w14:textId="77777777" w:rsidR="00830438" w:rsidRPr="006D7336" w:rsidRDefault="00FC76D1" w:rsidP="00005041">
                          <w:pPr>
                            <w:pStyle w:val="Afzendgegevens"/>
                            <w:rPr>
                              <w:b/>
                            </w:rPr>
                          </w:pPr>
                          <w:r w:rsidRPr="006D7336">
                            <w:rPr>
                              <w:b/>
                            </w:rPr>
                            <w:t>Ons kenmerk</w:t>
                          </w:r>
                        </w:p>
                        <w:p w14:paraId="1D0B2370" w14:textId="0CAABC58" w:rsidR="00830438" w:rsidRDefault="00FC76D1" w:rsidP="00005041">
                          <w:pPr>
                            <w:pStyle w:val="Afzendgegevens"/>
                          </w:pPr>
                          <w:r>
                            <w:t>4375752-1097211-MEVA</w:t>
                          </w:r>
                        </w:p>
                        <w:p w14:paraId="4F5B3290" w14:textId="77777777" w:rsidR="0012322E" w:rsidRDefault="0012322E" w:rsidP="0012322E">
                          <w:pPr>
                            <w:pStyle w:val="Afzendgegevens"/>
                          </w:pPr>
                        </w:p>
                        <w:p w14:paraId="78AFA4F6" w14:textId="77777777" w:rsidR="0012322E" w:rsidRPr="001E7B11" w:rsidRDefault="00FC76D1" w:rsidP="0012322E">
                          <w:pPr>
                            <w:pStyle w:val="Afzendgegevens"/>
                            <w:rPr>
                              <w:b/>
                            </w:rPr>
                          </w:pPr>
                          <w:r w:rsidRPr="001E7B11">
                            <w:rPr>
                              <w:b/>
                            </w:rPr>
                            <w:t>Bijlage</w:t>
                          </w:r>
                          <w:r>
                            <w:rPr>
                              <w:b/>
                            </w:rPr>
                            <w:t>(n)</w:t>
                          </w:r>
                        </w:p>
                        <w:p w14:paraId="05586BBB" w14:textId="77777777" w:rsidR="0012322E" w:rsidRDefault="00FC76D1" w:rsidP="0012322E">
                          <w:pPr>
                            <w:pStyle w:val="Afzendgegevens"/>
                          </w:pPr>
                          <w:r>
                            <w:t>-</w:t>
                          </w:r>
                        </w:p>
                        <w:p w14:paraId="2C2989E0" w14:textId="77777777" w:rsidR="0012322E" w:rsidRPr="0012322E" w:rsidRDefault="0012322E" w:rsidP="0012322E">
                          <w:pPr>
                            <w:pStyle w:val="Afzendgegevens"/>
                          </w:pPr>
                        </w:p>
                        <w:p w14:paraId="509B1EE8" w14:textId="77777777" w:rsidR="00830438" w:rsidRPr="0051346F" w:rsidRDefault="00FC76D1" w:rsidP="00536636">
                          <w:pPr>
                            <w:pStyle w:val="Afzendgegevenskopjes"/>
                          </w:pPr>
                          <w:r>
                            <w:t>Uw</w:t>
                          </w:r>
                          <w:r w:rsidRPr="0051346F">
                            <w:t xml:space="preserve"> kenmerk</w:t>
                          </w:r>
                        </w:p>
                        <w:p w14:paraId="69FD7D86" w14:textId="6079BC84" w:rsidR="00830438" w:rsidRDefault="00FC76D1" w:rsidP="00384D72">
                          <w:pPr>
                            <w:pStyle w:val="Afzendgegevens"/>
                          </w:pPr>
                          <w:r>
                            <w:t>2026Z07522</w:t>
                          </w:r>
                        </w:p>
                        <w:p w14:paraId="3CC57651" w14:textId="77777777" w:rsidR="00830438" w:rsidRDefault="00830438" w:rsidP="00384D72">
                          <w:pPr>
                            <w:pStyle w:val="Afzendgegevens"/>
                          </w:pPr>
                        </w:p>
                        <w:p w14:paraId="7E58C5D5" w14:textId="77777777" w:rsidR="0012322E" w:rsidRDefault="0012322E" w:rsidP="00384D72">
                          <w:pPr>
                            <w:pStyle w:val="Afzendgegevens"/>
                          </w:pPr>
                        </w:p>
                        <w:p w14:paraId="2EAA765D" w14:textId="77777777" w:rsidR="00830438" w:rsidRPr="00C45528" w:rsidRDefault="00FC76D1" w:rsidP="00536636">
                          <w:pPr>
                            <w:pStyle w:val="Afzendgegevens"/>
                            <w:rPr>
                              <w:i/>
                            </w:rPr>
                          </w:pPr>
                          <w:bookmarkStart w:id="1" w:name="bmkUwBrief"/>
                          <w:bookmarkEnd w:id="1"/>
                          <w:r>
                            <w:rPr>
                              <w:i/>
                            </w:rPr>
                            <w:t xml:space="preserve">Correspondentie uitsluitend richten aan het retouradres met vermelding van de datum en het </w:t>
                          </w:r>
                          <w:r>
                            <w:rPr>
                              <w:i/>
                            </w:rPr>
                            <w:t>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4398E"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49C647C1" w14:textId="77777777" w:rsidR="00830438" w:rsidRPr="006D7336" w:rsidRDefault="00FC76D1" w:rsidP="00536636">
                    <w:pPr>
                      <w:pStyle w:val="Afzendgegevens"/>
                      <w:rPr>
                        <w:b/>
                      </w:rPr>
                    </w:pPr>
                    <w:r w:rsidRPr="006D7336">
                      <w:rPr>
                        <w:b/>
                      </w:rPr>
                      <w:t>Bezoekadres:</w:t>
                    </w:r>
                  </w:p>
                  <w:p w14:paraId="56BB99F1" w14:textId="77777777" w:rsidR="00830438" w:rsidRDefault="00FC76D1" w:rsidP="00536636">
                    <w:pPr>
                      <w:pStyle w:val="Afzendgegevens"/>
                    </w:pPr>
                    <w:r>
                      <w:t>Parnassusplein 5</w:t>
                    </w:r>
                  </w:p>
                  <w:p w14:paraId="760DA2CA" w14:textId="77777777" w:rsidR="00830438" w:rsidRDefault="00FC76D1" w:rsidP="0051346F">
                    <w:pPr>
                      <w:pStyle w:val="Afzendgegevens"/>
                    </w:pPr>
                    <w:r>
                      <w:t>25</w:t>
                    </w:r>
                    <w:r w:rsidR="00144715">
                      <w:t>11</w:t>
                    </w:r>
                    <w:r>
                      <w:t xml:space="preserve"> </w:t>
                    </w:r>
                    <w:r w:rsidR="00144715">
                      <w:t xml:space="preserve">VX </w:t>
                    </w:r>
                    <w:r w:rsidR="005C61EB">
                      <w:t xml:space="preserve"> </w:t>
                    </w:r>
                    <w:r>
                      <w:t>Den Haag</w:t>
                    </w:r>
                  </w:p>
                  <w:p w14:paraId="042B2356" w14:textId="77777777" w:rsidR="00830438" w:rsidRDefault="00FC76D1" w:rsidP="00536636">
                    <w:pPr>
                      <w:pStyle w:val="Afzendgegevens"/>
                      <w:tabs>
                        <w:tab w:val="left" w:pos="170"/>
                      </w:tabs>
                    </w:pPr>
                    <w:r>
                      <w:t>T</w:t>
                    </w:r>
                    <w:r>
                      <w:tab/>
                      <w:t>070 340 79 11</w:t>
                    </w:r>
                  </w:p>
                  <w:p w14:paraId="05F748C7" w14:textId="77777777" w:rsidR="00830438" w:rsidRDefault="00FC76D1" w:rsidP="00536636">
                    <w:pPr>
                      <w:pStyle w:val="Afzendgegevens"/>
                      <w:tabs>
                        <w:tab w:val="left" w:pos="170"/>
                      </w:tabs>
                    </w:pPr>
                    <w:r>
                      <w:t>F</w:t>
                    </w:r>
                    <w:r>
                      <w:tab/>
                      <w:t>070 340 78 34</w:t>
                    </w:r>
                  </w:p>
                  <w:p w14:paraId="7AAFA60C" w14:textId="77777777" w:rsidR="00830438" w:rsidRDefault="00FC76D1" w:rsidP="00536636">
                    <w:pPr>
                      <w:pStyle w:val="Afzendgegevens"/>
                    </w:pPr>
                    <w:r>
                      <w:t>www.rijksoverheid.nl</w:t>
                    </w:r>
                  </w:p>
                  <w:p w14:paraId="3F821D8F" w14:textId="77777777" w:rsidR="00830438" w:rsidRDefault="00830438" w:rsidP="00536636">
                    <w:pPr>
                      <w:pStyle w:val="Afzendgegevenswitregel2"/>
                    </w:pPr>
                  </w:p>
                  <w:p w14:paraId="7DB4D2E2" w14:textId="77777777" w:rsidR="00830438" w:rsidRPr="006D7336" w:rsidRDefault="00FC76D1" w:rsidP="00005041">
                    <w:pPr>
                      <w:pStyle w:val="Afzendgegevens"/>
                      <w:rPr>
                        <w:b/>
                      </w:rPr>
                    </w:pPr>
                    <w:r w:rsidRPr="006D7336">
                      <w:rPr>
                        <w:b/>
                      </w:rPr>
                      <w:t>Ons kenmerk</w:t>
                    </w:r>
                  </w:p>
                  <w:p w14:paraId="1D0B2370" w14:textId="0CAABC58" w:rsidR="00830438" w:rsidRDefault="00FC76D1" w:rsidP="00005041">
                    <w:pPr>
                      <w:pStyle w:val="Afzendgegevens"/>
                    </w:pPr>
                    <w:r>
                      <w:t>4375752-1097211-MEVA</w:t>
                    </w:r>
                  </w:p>
                  <w:p w14:paraId="4F5B3290" w14:textId="77777777" w:rsidR="0012322E" w:rsidRDefault="0012322E" w:rsidP="0012322E">
                    <w:pPr>
                      <w:pStyle w:val="Afzendgegevens"/>
                    </w:pPr>
                  </w:p>
                  <w:p w14:paraId="78AFA4F6" w14:textId="77777777" w:rsidR="0012322E" w:rsidRPr="001E7B11" w:rsidRDefault="00FC76D1" w:rsidP="0012322E">
                    <w:pPr>
                      <w:pStyle w:val="Afzendgegevens"/>
                      <w:rPr>
                        <w:b/>
                      </w:rPr>
                    </w:pPr>
                    <w:r w:rsidRPr="001E7B11">
                      <w:rPr>
                        <w:b/>
                      </w:rPr>
                      <w:t>Bijlage</w:t>
                    </w:r>
                    <w:r>
                      <w:rPr>
                        <w:b/>
                      </w:rPr>
                      <w:t>(n)</w:t>
                    </w:r>
                  </w:p>
                  <w:p w14:paraId="05586BBB" w14:textId="77777777" w:rsidR="0012322E" w:rsidRDefault="00FC76D1" w:rsidP="0012322E">
                    <w:pPr>
                      <w:pStyle w:val="Afzendgegevens"/>
                    </w:pPr>
                    <w:r>
                      <w:t>-</w:t>
                    </w:r>
                  </w:p>
                  <w:p w14:paraId="2C2989E0" w14:textId="77777777" w:rsidR="0012322E" w:rsidRPr="0012322E" w:rsidRDefault="0012322E" w:rsidP="0012322E">
                    <w:pPr>
                      <w:pStyle w:val="Afzendgegevens"/>
                    </w:pPr>
                  </w:p>
                  <w:p w14:paraId="509B1EE8" w14:textId="77777777" w:rsidR="00830438" w:rsidRPr="0051346F" w:rsidRDefault="00FC76D1" w:rsidP="00536636">
                    <w:pPr>
                      <w:pStyle w:val="Afzendgegevenskopjes"/>
                    </w:pPr>
                    <w:r>
                      <w:t>Uw</w:t>
                    </w:r>
                    <w:r w:rsidRPr="0051346F">
                      <w:t xml:space="preserve"> kenmerk</w:t>
                    </w:r>
                  </w:p>
                  <w:p w14:paraId="69FD7D86" w14:textId="6079BC84" w:rsidR="00830438" w:rsidRDefault="00FC76D1" w:rsidP="00384D72">
                    <w:pPr>
                      <w:pStyle w:val="Afzendgegevens"/>
                    </w:pPr>
                    <w:r>
                      <w:t>2026Z07522</w:t>
                    </w:r>
                  </w:p>
                  <w:p w14:paraId="3CC57651" w14:textId="77777777" w:rsidR="00830438" w:rsidRDefault="00830438" w:rsidP="00384D72">
                    <w:pPr>
                      <w:pStyle w:val="Afzendgegevens"/>
                    </w:pPr>
                  </w:p>
                  <w:p w14:paraId="7E58C5D5" w14:textId="77777777" w:rsidR="0012322E" w:rsidRDefault="0012322E" w:rsidP="00384D72">
                    <w:pPr>
                      <w:pStyle w:val="Afzendgegevens"/>
                    </w:pPr>
                  </w:p>
                  <w:p w14:paraId="2EAA765D" w14:textId="77777777" w:rsidR="00830438" w:rsidRPr="00C45528" w:rsidRDefault="00FC76D1" w:rsidP="00536636">
                    <w:pPr>
                      <w:pStyle w:val="Afzendgegevens"/>
                      <w:rPr>
                        <w:i/>
                      </w:rPr>
                    </w:pPr>
                    <w:bookmarkStart w:id="2" w:name="bmkUwBrief"/>
                    <w:bookmarkEnd w:id="2"/>
                    <w:r>
                      <w:rPr>
                        <w:i/>
                      </w:rPr>
                      <w:t xml:space="preserve">Correspondentie uitsluitend richten aan het retouradres met vermelding van de datum en het </w:t>
                    </w:r>
                    <w:r>
                      <w:rPr>
                        <w:i/>
                      </w:rPr>
                      <w:t>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73406770">
    <w:abstractNumId w:val="9"/>
  </w:num>
  <w:num w:numId="2" w16cid:durableId="962729724">
    <w:abstractNumId w:val="12"/>
  </w:num>
  <w:num w:numId="3" w16cid:durableId="587615019">
    <w:abstractNumId w:val="7"/>
  </w:num>
  <w:num w:numId="4" w16cid:durableId="90127933">
    <w:abstractNumId w:val="6"/>
  </w:num>
  <w:num w:numId="5" w16cid:durableId="322852823">
    <w:abstractNumId w:val="5"/>
  </w:num>
  <w:num w:numId="6" w16cid:durableId="116223938">
    <w:abstractNumId w:val="4"/>
  </w:num>
  <w:num w:numId="7" w16cid:durableId="94635844">
    <w:abstractNumId w:val="8"/>
  </w:num>
  <w:num w:numId="8" w16cid:durableId="883175579">
    <w:abstractNumId w:val="3"/>
  </w:num>
  <w:num w:numId="9" w16cid:durableId="1536189506">
    <w:abstractNumId w:val="2"/>
  </w:num>
  <w:num w:numId="10" w16cid:durableId="1786388497">
    <w:abstractNumId w:val="1"/>
  </w:num>
  <w:num w:numId="11" w16cid:durableId="127086547">
    <w:abstractNumId w:val="0"/>
  </w:num>
  <w:num w:numId="12" w16cid:durableId="914973624">
    <w:abstractNumId w:val="13"/>
  </w:num>
  <w:num w:numId="13" w16cid:durableId="1696495005">
    <w:abstractNumId w:val="14"/>
  </w:num>
  <w:num w:numId="14" w16cid:durableId="1595895464">
    <w:abstractNumId w:val="10"/>
  </w:num>
  <w:num w:numId="15" w16cid:durableId="577207533">
    <w:abstractNumId w:val="15"/>
  </w:num>
  <w:num w:numId="16" w16cid:durableId="617034045">
    <w:abstractNumId w:val="15"/>
  </w:num>
  <w:num w:numId="17" w16cid:durableId="391513307">
    <w:abstractNumId w:val="15"/>
  </w:num>
  <w:num w:numId="18" w16cid:durableId="193082342">
    <w:abstractNumId w:val="11"/>
  </w:num>
  <w:num w:numId="19" w16cid:durableId="1439523442">
    <w:abstractNumId w:val="11"/>
  </w:num>
  <w:num w:numId="20" w16cid:durableId="2122609295">
    <w:abstractNumId w:val="11"/>
  </w:num>
  <w:num w:numId="21" w16cid:durableId="802232781">
    <w:abstractNumId w:val="12"/>
  </w:num>
  <w:num w:numId="22" w16cid:durableId="581062683">
    <w:abstractNumId w:val="7"/>
  </w:num>
  <w:num w:numId="23" w16cid:durableId="395589836">
    <w:abstractNumId w:val="6"/>
  </w:num>
  <w:num w:numId="24" w16cid:durableId="310447281">
    <w:abstractNumId w:val="10"/>
  </w:num>
  <w:num w:numId="25" w16cid:durableId="1922522544">
    <w:abstractNumId w:val="12"/>
  </w:num>
  <w:num w:numId="26" w16cid:durableId="1356423653">
    <w:abstractNumId w:val="7"/>
  </w:num>
  <w:num w:numId="27" w16cid:durableId="1632252508">
    <w:abstractNumId w:val="6"/>
  </w:num>
  <w:num w:numId="28" w16cid:durableId="1666322032">
    <w:abstractNumId w:val="16"/>
  </w:num>
  <w:num w:numId="29" w16cid:durableId="1886021171">
    <w:abstractNumId w:val="16"/>
  </w:num>
  <w:num w:numId="30" w16cid:durableId="966081435">
    <w:abstractNumId w:val="16"/>
  </w:num>
  <w:num w:numId="31" w16cid:durableId="1666130956">
    <w:abstractNumId w:val="16"/>
  </w:num>
  <w:num w:numId="32" w16cid:durableId="1439108240">
    <w:abstractNumId w:val="14"/>
  </w:num>
  <w:num w:numId="33" w16cid:durableId="1139231322">
    <w:abstractNumId w:val="14"/>
  </w:num>
  <w:num w:numId="34" w16cid:durableId="1507553367">
    <w:abstractNumId w:val="14"/>
  </w:num>
  <w:num w:numId="35" w16cid:durableId="1525822811">
    <w:abstractNumId w:val="11"/>
  </w:num>
  <w:num w:numId="36" w16cid:durableId="1351643767">
    <w:abstractNumId w:val="11"/>
  </w:num>
  <w:num w:numId="37" w16cid:durableId="1433352568">
    <w:abstractNumId w:val="11"/>
  </w:num>
  <w:num w:numId="38" w16cid:durableId="415369931">
    <w:abstractNumId w:val="12"/>
  </w:num>
  <w:num w:numId="39" w16cid:durableId="443034385">
    <w:abstractNumId w:val="7"/>
  </w:num>
  <w:num w:numId="40" w16cid:durableId="77557135">
    <w:abstractNumId w:val="6"/>
  </w:num>
  <w:num w:numId="41" w16cid:durableId="189225987">
    <w:abstractNumId w:val="5"/>
  </w:num>
  <w:num w:numId="42" w16cid:durableId="2036420234">
    <w:abstractNumId w:val="4"/>
  </w:num>
  <w:num w:numId="43" w16cid:durableId="793599182">
    <w:abstractNumId w:val="16"/>
  </w:num>
  <w:num w:numId="44" w16cid:durableId="1354499004">
    <w:abstractNumId w:val="16"/>
  </w:num>
  <w:num w:numId="45" w16cid:durableId="358750187">
    <w:abstractNumId w:val="16"/>
  </w:num>
  <w:num w:numId="46" w16cid:durableId="977033398">
    <w:abstractNumId w:val="16"/>
  </w:num>
  <w:num w:numId="47" w16cid:durableId="1151867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73A2F"/>
    <w:rsid w:val="00084E8C"/>
    <w:rsid w:val="000929C0"/>
    <w:rsid w:val="00093B1A"/>
    <w:rsid w:val="000A114B"/>
    <w:rsid w:val="000B186D"/>
    <w:rsid w:val="000C3852"/>
    <w:rsid w:val="000C5E29"/>
    <w:rsid w:val="000E4C38"/>
    <w:rsid w:val="000F262C"/>
    <w:rsid w:val="000F4685"/>
    <w:rsid w:val="00106D6E"/>
    <w:rsid w:val="00111ABC"/>
    <w:rsid w:val="0012322E"/>
    <w:rsid w:val="00126768"/>
    <w:rsid w:val="00132B19"/>
    <w:rsid w:val="00142461"/>
    <w:rsid w:val="00144715"/>
    <w:rsid w:val="001456A9"/>
    <w:rsid w:val="00160FE0"/>
    <w:rsid w:val="00162A20"/>
    <w:rsid w:val="0017019F"/>
    <w:rsid w:val="001751C3"/>
    <w:rsid w:val="00195B45"/>
    <w:rsid w:val="001B69D3"/>
    <w:rsid w:val="001C1B88"/>
    <w:rsid w:val="001D5CE1"/>
    <w:rsid w:val="001E4AA7"/>
    <w:rsid w:val="001E7B11"/>
    <w:rsid w:val="001F331E"/>
    <w:rsid w:val="001F4FDF"/>
    <w:rsid w:val="0020380E"/>
    <w:rsid w:val="00207873"/>
    <w:rsid w:val="00213634"/>
    <w:rsid w:val="0022640B"/>
    <w:rsid w:val="002402CA"/>
    <w:rsid w:val="00261464"/>
    <w:rsid w:val="0026437C"/>
    <w:rsid w:val="00275778"/>
    <w:rsid w:val="0027737A"/>
    <w:rsid w:val="00282965"/>
    <w:rsid w:val="00283FB4"/>
    <w:rsid w:val="002937FB"/>
    <w:rsid w:val="002A1EAA"/>
    <w:rsid w:val="002C1A5D"/>
    <w:rsid w:val="002C728A"/>
    <w:rsid w:val="002F03F9"/>
    <w:rsid w:val="00305A22"/>
    <w:rsid w:val="00321F6D"/>
    <w:rsid w:val="00323A44"/>
    <w:rsid w:val="003502AE"/>
    <w:rsid w:val="003808CB"/>
    <w:rsid w:val="00384D72"/>
    <w:rsid w:val="00394359"/>
    <w:rsid w:val="00394BD1"/>
    <w:rsid w:val="00395A73"/>
    <w:rsid w:val="003B072D"/>
    <w:rsid w:val="003F281F"/>
    <w:rsid w:val="003F7F7A"/>
    <w:rsid w:val="00423F87"/>
    <w:rsid w:val="00442544"/>
    <w:rsid w:val="004542AB"/>
    <w:rsid w:val="00472D0A"/>
    <w:rsid w:val="0047594C"/>
    <w:rsid w:val="00481585"/>
    <w:rsid w:val="0048542D"/>
    <w:rsid w:val="00494227"/>
    <w:rsid w:val="004B5A41"/>
    <w:rsid w:val="004C28CC"/>
    <w:rsid w:val="004D3EE4"/>
    <w:rsid w:val="004D506C"/>
    <w:rsid w:val="004D782C"/>
    <w:rsid w:val="004E2A1A"/>
    <w:rsid w:val="004F4498"/>
    <w:rsid w:val="0051346F"/>
    <w:rsid w:val="00516263"/>
    <w:rsid w:val="00516695"/>
    <w:rsid w:val="005212B5"/>
    <w:rsid w:val="005352CF"/>
    <w:rsid w:val="00536636"/>
    <w:rsid w:val="00547739"/>
    <w:rsid w:val="00547FE6"/>
    <w:rsid w:val="00581D53"/>
    <w:rsid w:val="005823F4"/>
    <w:rsid w:val="00586002"/>
    <w:rsid w:val="005A668A"/>
    <w:rsid w:val="005C55B1"/>
    <w:rsid w:val="005C61EB"/>
    <w:rsid w:val="005E7F04"/>
    <w:rsid w:val="00635330"/>
    <w:rsid w:val="0064258E"/>
    <w:rsid w:val="0065343A"/>
    <w:rsid w:val="00662198"/>
    <w:rsid w:val="00670F32"/>
    <w:rsid w:val="0067640E"/>
    <w:rsid w:val="00682AC0"/>
    <w:rsid w:val="006C0CC8"/>
    <w:rsid w:val="006D6512"/>
    <w:rsid w:val="006D7336"/>
    <w:rsid w:val="006E1A46"/>
    <w:rsid w:val="006F0AEE"/>
    <w:rsid w:val="007275B8"/>
    <w:rsid w:val="00730703"/>
    <w:rsid w:val="0073234A"/>
    <w:rsid w:val="007539FC"/>
    <w:rsid w:val="00754BBC"/>
    <w:rsid w:val="0075628C"/>
    <w:rsid w:val="00756CC5"/>
    <w:rsid w:val="007605B0"/>
    <w:rsid w:val="00793857"/>
    <w:rsid w:val="007A5CB5"/>
    <w:rsid w:val="007A6B88"/>
    <w:rsid w:val="007B24EE"/>
    <w:rsid w:val="007B6116"/>
    <w:rsid w:val="007C0BC6"/>
    <w:rsid w:val="007C6FCF"/>
    <w:rsid w:val="007D6882"/>
    <w:rsid w:val="007E13A5"/>
    <w:rsid w:val="007E5B79"/>
    <w:rsid w:val="007F5AEE"/>
    <w:rsid w:val="007F63F2"/>
    <w:rsid w:val="00800462"/>
    <w:rsid w:val="00803C7D"/>
    <w:rsid w:val="00814714"/>
    <w:rsid w:val="00817915"/>
    <w:rsid w:val="00830438"/>
    <w:rsid w:val="008537C9"/>
    <w:rsid w:val="00861D19"/>
    <w:rsid w:val="008637B7"/>
    <w:rsid w:val="008729DD"/>
    <w:rsid w:val="00881A5B"/>
    <w:rsid w:val="00891202"/>
    <w:rsid w:val="009071A4"/>
    <w:rsid w:val="00907302"/>
    <w:rsid w:val="00920DD6"/>
    <w:rsid w:val="0093416E"/>
    <w:rsid w:val="009608D3"/>
    <w:rsid w:val="009615EB"/>
    <w:rsid w:val="00963E22"/>
    <w:rsid w:val="0096635E"/>
    <w:rsid w:val="0097481D"/>
    <w:rsid w:val="009932FB"/>
    <w:rsid w:val="009945B3"/>
    <w:rsid w:val="009B7B79"/>
    <w:rsid w:val="009D469E"/>
    <w:rsid w:val="009E49D6"/>
    <w:rsid w:val="009E59AE"/>
    <w:rsid w:val="00A0092D"/>
    <w:rsid w:val="00A11E19"/>
    <w:rsid w:val="00A420CE"/>
    <w:rsid w:val="00A46115"/>
    <w:rsid w:val="00A75276"/>
    <w:rsid w:val="00A83DEE"/>
    <w:rsid w:val="00A902DB"/>
    <w:rsid w:val="00A95AF0"/>
    <w:rsid w:val="00A97BB8"/>
    <w:rsid w:val="00AB0B6F"/>
    <w:rsid w:val="00AB33BE"/>
    <w:rsid w:val="00AB4A9A"/>
    <w:rsid w:val="00AB4AB7"/>
    <w:rsid w:val="00AB6116"/>
    <w:rsid w:val="00AC1B4F"/>
    <w:rsid w:val="00AC3430"/>
    <w:rsid w:val="00AE5E7A"/>
    <w:rsid w:val="00AE7E55"/>
    <w:rsid w:val="00AF35D8"/>
    <w:rsid w:val="00B02455"/>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A75EF"/>
    <w:rsid w:val="00BD76E0"/>
    <w:rsid w:val="00BE1ECC"/>
    <w:rsid w:val="00BF0167"/>
    <w:rsid w:val="00BF0A88"/>
    <w:rsid w:val="00BF1E5F"/>
    <w:rsid w:val="00BF4D73"/>
    <w:rsid w:val="00C03573"/>
    <w:rsid w:val="00C04DE9"/>
    <w:rsid w:val="00C1448E"/>
    <w:rsid w:val="00C21323"/>
    <w:rsid w:val="00C2219A"/>
    <w:rsid w:val="00C45528"/>
    <w:rsid w:val="00C638EB"/>
    <w:rsid w:val="00C70223"/>
    <w:rsid w:val="00C742D7"/>
    <w:rsid w:val="00C87B4D"/>
    <w:rsid w:val="00C9417E"/>
    <w:rsid w:val="00C94191"/>
    <w:rsid w:val="00CA481F"/>
    <w:rsid w:val="00CA76AB"/>
    <w:rsid w:val="00CB09AE"/>
    <w:rsid w:val="00CD04DD"/>
    <w:rsid w:val="00D057BA"/>
    <w:rsid w:val="00D10638"/>
    <w:rsid w:val="00D12650"/>
    <w:rsid w:val="00D376E1"/>
    <w:rsid w:val="00D744AD"/>
    <w:rsid w:val="00D77A4C"/>
    <w:rsid w:val="00D81FF9"/>
    <w:rsid w:val="00D87848"/>
    <w:rsid w:val="00D91799"/>
    <w:rsid w:val="00D97A0B"/>
    <w:rsid w:val="00DB211D"/>
    <w:rsid w:val="00DC7090"/>
    <w:rsid w:val="00DD127F"/>
    <w:rsid w:val="00DD536E"/>
    <w:rsid w:val="00DE3C6C"/>
    <w:rsid w:val="00E00E6C"/>
    <w:rsid w:val="00E3247D"/>
    <w:rsid w:val="00E46900"/>
    <w:rsid w:val="00E57FE4"/>
    <w:rsid w:val="00E61AAA"/>
    <w:rsid w:val="00E736D3"/>
    <w:rsid w:val="00EB11C1"/>
    <w:rsid w:val="00EB2F0F"/>
    <w:rsid w:val="00EB49A6"/>
    <w:rsid w:val="00EE6EBB"/>
    <w:rsid w:val="00EF4D88"/>
    <w:rsid w:val="00F01F8C"/>
    <w:rsid w:val="00F10705"/>
    <w:rsid w:val="00F15E23"/>
    <w:rsid w:val="00F306B5"/>
    <w:rsid w:val="00F3128D"/>
    <w:rsid w:val="00F32278"/>
    <w:rsid w:val="00F35583"/>
    <w:rsid w:val="00F36B68"/>
    <w:rsid w:val="00F46DEC"/>
    <w:rsid w:val="00F62C39"/>
    <w:rsid w:val="00F71053"/>
    <w:rsid w:val="00F86048"/>
    <w:rsid w:val="00F96B86"/>
    <w:rsid w:val="00FB3314"/>
    <w:rsid w:val="00FC76D1"/>
    <w:rsid w:val="00FE4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E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Hyperlink">
    <w:name w:val="Hyperlink"/>
    <w:basedOn w:val="Standaardalinea-lettertype"/>
    <w:uiPriority w:val="99"/>
    <w:unhideWhenUsed/>
    <w:rsid w:val="00EF4D88"/>
    <w:rPr>
      <w:color w:val="0000FF" w:themeColor="hyperlink"/>
      <w:u w:val="single"/>
    </w:rPr>
  </w:style>
  <w:style w:type="paragraph" w:customStyle="1" w:styleId="WitregelW1bodytekst">
    <w:name w:val="Witregel W1 (bodytekst)"/>
    <w:basedOn w:val="Standaard"/>
    <w:next w:val="Standaard"/>
    <w:rsid w:val="00EF4D88"/>
    <w:pPr>
      <w:autoSpaceDN w:val="0"/>
      <w:spacing w:line="240" w:lineRule="exact"/>
      <w:textAlignment w:val="baseline"/>
    </w:pPr>
    <w:rPr>
      <w:rFonts w:eastAsia="DejaVu Sans" w:cs="Lohit Hindi"/>
      <w:color w:val="000000"/>
      <w:szCs w:val="18"/>
    </w:rPr>
  </w:style>
  <w:style w:type="character" w:customStyle="1" w:styleId="VoetnoottekstChar">
    <w:name w:val="Voetnoottekst Char"/>
    <w:basedOn w:val="Standaardalinea-lettertype"/>
    <w:link w:val="Voetnoottekst"/>
    <w:uiPriority w:val="99"/>
    <w:semiHidden/>
    <w:rsid w:val="00EF4D88"/>
    <w:rPr>
      <w:rFonts w:ascii="Verdana" w:hAnsi="Verdana"/>
      <w:sz w:val="18"/>
    </w:rPr>
  </w:style>
  <w:style w:type="character" w:styleId="Voetnootmarkering">
    <w:name w:val="footnote reference"/>
    <w:basedOn w:val="Standaardalinea-lettertype"/>
    <w:uiPriority w:val="99"/>
    <w:semiHidden/>
    <w:unhideWhenUsed/>
    <w:rsid w:val="00EF4D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kamervragen/detail?id=2026Z05351&amp;did=2026D17008" TargetMode="External"/><Relationship Id="rId2" Type="http://schemas.openxmlformats.org/officeDocument/2006/relationships/hyperlink" Target="https://www.skipr.nl/nieuws/vws-laat-minder-medisch-specialisten-opleiden-dan-geadviseerd/" TargetMode="External"/><Relationship Id="rId1" Type="http://schemas.openxmlformats.org/officeDocument/2006/relationships/hyperlink" Target="https://www.zorgvisie.nl/vws-plannen-voor-seh-artsen-vallen-yara-basta-rauw-op-haar-dak/?ipaccess=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331</ap:Words>
  <ap:Characters>1949</ap:Characters>
  <ap:DocSecurity>0</ap:DocSecurity>
  <ap:Lines>16</ap:Lines>
  <ap:Paragraphs>4</ap:Paragraphs>
  <ap:ScaleCrop>false</ap:ScaleCrop>
  <ap:LinksUpToDate>false</ap:LinksUpToDate>
  <ap:CharactersWithSpaces>2276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2026-04-23T14:43:00.0000000Z</dcterms:created>
  <dcterms:modified xsi:type="dcterms:W3CDTF">2026-04-23T14:43:00.0000000Z</dcterms:modified>
  <dc:description>------------------------</dc:description>
  <dc:subject/>
  <dc:title/>
  <keywords/>
  <version/>
  <category/>
</coreProperties>
</file>