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A83" w:rsidRDefault="00A91A83" w14:paraId="17227930" w14:textId="77777777">
      <w:pPr>
        <w:spacing w:line="1" w:lineRule="exact"/>
        <w:sectPr w:rsidR="00A91A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A91A83" w:rsidRDefault="00040FC2" w14:paraId="208FDA84" w14:textId="77777777">
      <w:pPr>
        <w:pStyle w:val="Salutation"/>
      </w:pPr>
      <w:r>
        <w:t>Geachte voorzitter,</w:t>
      </w:r>
    </w:p>
    <w:p w:rsidRPr="004B72C3" w:rsidR="00A70074" w:rsidP="001333E3" w:rsidRDefault="001333E3" w14:paraId="49BEB6A5" w14:textId="717C4EEF">
      <w:pPr>
        <w:rPr>
          <w:rFonts w:cs="Arial"/>
          <w:color w:val="auto"/>
        </w:rPr>
      </w:pPr>
      <w:r w:rsidRPr="004B72C3">
        <w:rPr>
          <w:rFonts w:cs="Arial"/>
          <w:color w:val="auto"/>
        </w:rPr>
        <w:t xml:space="preserve">Hierbij </w:t>
      </w:r>
      <w:r w:rsidR="00505EDA">
        <w:rPr>
          <w:rFonts w:cs="Arial"/>
          <w:color w:val="auto"/>
        </w:rPr>
        <w:t>ontvangt de Kamer</w:t>
      </w:r>
      <w:r w:rsidRPr="004B72C3">
        <w:rPr>
          <w:rFonts w:cs="Arial"/>
          <w:color w:val="auto"/>
        </w:rPr>
        <w:t xml:space="preserve"> </w:t>
      </w:r>
      <w:r w:rsidRPr="004B72C3" w:rsidR="00EA2692">
        <w:rPr>
          <w:rFonts w:cs="Arial"/>
          <w:color w:val="auto"/>
        </w:rPr>
        <w:t>de 2</w:t>
      </w:r>
      <w:r w:rsidR="006F3A2C">
        <w:rPr>
          <w:rFonts w:cs="Arial"/>
          <w:color w:val="auto"/>
        </w:rPr>
        <w:t>9</w:t>
      </w:r>
      <w:r w:rsidRPr="004B72C3">
        <w:rPr>
          <w:rFonts w:cs="Arial"/>
          <w:color w:val="auto"/>
        </w:rPr>
        <w:t>e V</w:t>
      </w:r>
      <w:r w:rsidRPr="004B72C3" w:rsidR="00EA2692">
        <w:rPr>
          <w:rFonts w:cs="Arial"/>
          <w:color w:val="auto"/>
        </w:rPr>
        <w:t>oortgangsrapportage (VGR2</w:t>
      </w:r>
      <w:r w:rsidR="006F3A2C">
        <w:rPr>
          <w:rFonts w:cs="Arial"/>
          <w:color w:val="auto"/>
        </w:rPr>
        <w:t>9</w:t>
      </w:r>
      <w:r w:rsidRPr="004B72C3">
        <w:rPr>
          <w:rFonts w:cs="Arial"/>
          <w:color w:val="auto"/>
        </w:rPr>
        <w:t xml:space="preserve">) van het Tweede Hoogwaterbeschermingsprogramma (HWBP-2). De rapportage bestrijkt de periode van 1 </w:t>
      </w:r>
      <w:r w:rsidR="006F3A2C">
        <w:rPr>
          <w:rFonts w:cs="Arial"/>
          <w:color w:val="auto"/>
        </w:rPr>
        <w:t>juli</w:t>
      </w:r>
      <w:r w:rsidRPr="004B72C3" w:rsidR="007373CE">
        <w:rPr>
          <w:rFonts w:cs="Arial"/>
          <w:color w:val="auto"/>
        </w:rPr>
        <w:t xml:space="preserve"> 202</w:t>
      </w:r>
      <w:r w:rsidR="000A0EB4">
        <w:rPr>
          <w:rFonts w:cs="Arial"/>
          <w:color w:val="auto"/>
        </w:rPr>
        <w:t>5</w:t>
      </w:r>
      <w:r w:rsidRPr="004B72C3" w:rsidR="00AA0F3D">
        <w:rPr>
          <w:rFonts w:cs="Arial"/>
          <w:color w:val="auto"/>
        </w:rPr>
        <w:t xml:space="preserve"> tot en met </w:t>
      </w:r>
      <w:r w:rsidR="006F3A2C">
        <w:rPr>
          <w:rFonts w:cs="Arial"/>
          <w:color w:val="auto"/>
        </w:rPr>
        <w:t>31</w:t>
      </w:r>
      <w:r w:rsidRPr="004B72C3">
        <w:rPr>
          <w:rFonts w:cs="Arial"/>
          <w:color w:val="auto"/>
        </w:rPr>
        <w:t xml:space="preserve"> </w:t>
      </w:r>
      <w:r w:rsidR="006F3A2C">
        <w:rPr>
          <w:rFonts w:cs="Arial"/>
          <w:color w:val="auto"/>
        </w:rPr>
        <w:t>december</w:t>
      </w:r>
      <w:r w:rsidRPr="004B72C3" w:rsidR="004709D2">
        <w:rPr>
          <w:rFonts w:cs="Arial"/>
          <w:color w:val="auto"/>
        </w:rPr>
        <w:t xml:space="preserve"> </w:t>
      </w:r>
      <w:r w:rsidRPr="004B72C3" w:rsidR="007373CE">
        <w:rPr>
          <w:rFonts w:cs="Arial"/>
          <w:color w:val="auto"/>
        </w:rPr>
        <w:t>202</w:t>
      </w:r>
      <w:r w:rsidR="000A0EB4">
        <w:rPr>
          <w:rFonts w:cs="Arial"/>
          <w:color w:val="auto"/>
        </w:rPr>
        <w:t>5</w:t>
      </w:r>
      <w:r w:rsidRPr="004B72C3">
        <w:rPr>
          <w:rFonts w:cs="Arial"/>
          <w:color w:val="auto"/>
        </w:rPr>
        <w:t>.</w:t>
      </w:r>
    </w:p>
    <w:p w:rsidRPr="004B72C3" w:rsidR="001333E3" w:rsidP="001333E3" w:rsidRDefault="001333E3" w14:paraId="3471B6BA" w14:textId="77777777">
      <w:pPr>
        <w:rPr>
          <w:rFonts w:cs="Arial"/>
          <w:color w:val="auto"/>
        </w:rPr>
      </w:pPr>
    </w:p>
    <w:p w:rsidRPr="00B303F7" w:rsidR="001333E3" w:rsidP="001333E3" w:rsidRDefault="001333E3" w14:paraId="097BCECC" w14:textId="06A67D1E">
      <w:pPr>
        <w:rPr>
          <w:rFonts w:cs="Arial"/>
          <w:color w:val="auto"/>
        </w:rPr>
      </w:pPr>
      <w:r w:rsidRPr="00501D05">
        <w:rPr>
          <w:rFonts w:cs="Arial"/>
          <w:color w:val="auto"/>
        </w:rPr>
        <w:t xml:space="preserve">In het HWBP-2 werken de </w:t>
      </w:r>
      <w:r w:rsidRPr="00501D05" w:rsidR="00F31C07">
        <w:rPr>
          <w:rFonts w:cs="Arial"/>
          <w:color w:val="auto"/>
        </w:rPr>
        <w:t>w</w:t>
      </w:r>
      <w:r w:rsidRPr="00501D05">
        <w:rPr>
          <w:rFonts w:cs="Arial"/>
          <w:color w:val="auto"/>
        </w:rPr>
        <w:t>aterschappen en Rijkswaterstaat samen aan de waterveiligheid</w:t>
      </w:r>
      <w:r w:rsidRPr="00501D05" w:rsidR="00933504">
        <w:rPr>
          <w:rFonts w:cs="Arial"/>
          <w:color w:val="auto"/>
        </w:rPr>
        <w:t>,</w:t>
      </w:r>
      <w:r w:rsidRPr="00501D05">
        <w:rPr>
          <w:rFonts w:cs="Arial"/>
          <w:color w:val="auto"/>
        </w:rPr>
        <w:t xml:space="preserve"> </w:t>
      </w:r>
      <w:r w:rsidRPr="00501D05" w:rsidR="00A70074">
        <w:rPr>
          <w:rFonts w:cs="Arial"/>
          <w:color w:val="auto"/>
        </w:rPr>
        <w:t xml:space="preserve">rekening houdend met </w:t>
      </w:r>
      <w:r w:rsidRPr="00501D05">
        <w:rPr>
          <w:rFonts w:cs="Arial"/>
          <w:color w:val="auto"/>
        </w:rPr>
        <w:t>de inpassing van de primaire dijk</w:t>
      </w:r>
      <w:r w:rsidRPr="00501D05" w:rsidR="00074B4F">
        <w:rPr>
          <w:rFonts w:cs="Arial"/>
          <w:color w:val="auto"/>
        </w:rPr>
        <w:t>, duinen</w:t>
      </w:r>
      <w:r w:rsidRPr="00501D05">
        <w:rPr>
          <w:rFonts w:cs="Arial"/>
          <w:color w:val="auto"/>
        </w:rPr>
        <w:t>- en kustverbeteringen in de omgeving</w:t>
      </w:r>
      <w:r w:rsidR="00B21B2B">
        <w:rPr>
          <w:rFonts w:cs="Arial"/>
          <w:color w:val="auto"/>
        </w:rPr>
        <w:t>.</w:t>
      </w:r>
    </w:p>
    <w:p w:rsidRPr="00B303F7" w:rsidR="00A70074" w:rsidP="001333E3" w:rsidRDefault="00A70074" w14:paraId="6DB917B0" w14:textId="77777777">
      <w:pPr>
        <w:keepNext/>
        <w:tabs>
          <w:tab w:val="left" w:pos="360"/>
        </w:tabs>
        <w:autoSpaceDE w:val="0"/>
        <w:adjustRightInd w:val="0"/>
        <w:rPr>
          <w:rFonts w:cs="Arial"/>
          <w:color w:val="auto"/>
        </w:rPr>
      </w:pPr>
    </w:p>
    <w:p w:rsidRPr="00B303F7" w:rsidR="001333E3" w:rsidP="001333E3" w:rsidRDefault="00A70074" w14:paraId="70CEA1E3" w14:textId="77777777">
      <w:pPr>
        <w:keepNext/>
        <w:tabs>
          <w:tab w:val="left" w:pos="360"/>
        </w:tabs>
        <w:autoSpaceDE w:val="0"/>
        <w:adjustRightInd w:val="0"/>
        <w:rPr>
          <w:rFonts w:cs="Arial"/>
          <w:color w:val="auto"/>
        </w:rPr>
      </w:pPr>
      <w:r w:rsidRPr="00B303F7">
        <w:rPr>
          <w:rFonts w:cs="Arial"/>
          <w:color w:val="auto"/>
        </w:rPr>
        <w:t>Al meer dan 1.000 jaar worden dijken</w:t>
      </w:r>
      <w:r w:rsidRPr="00B303F7" w:rsidR="00074B4F">
        <w:rPr>
          <w:rFonts w:cs="Arial"/>
          <w:color w:val="auto"/>
        </w:rPr>
        <w:t xml:space="preserve"> en duinen</w:t>
      </w:r>
      <w:r w:rsidRPr="00B303F7">
        <w:rPr>
          <w:rFonts w:cs="Arial"/>
          <w:color w:val="auto"/>
        </w:rPr>
        <w:t xml:space="preserve"> ingezet om Nederland droog te houden. Dijken</w:t>
      </w:r>
      <w:r w:rsidRPr="00B303F7" w:rsidR="00074B4F">
        <w:rPr>
          <w:rFonts w:cs="Arial"/>
          <w:color w:val="auto"/>
        </w:rPr>
        <w:t xml:space="preserve"> en duinen</w:t>
      </w:r>
      <w:r w:rsidRPr="00B303F7">
        <w:rPr>
          <w:rFonts w:cs="Arial"/>
          <w:color w:val="auto"/>
        </w:rPr>
        <w:t xml:space="preserve"> zijn dragers van ons landschap. Bodemdaling en klimaatverandering hebben grote invloed op de Nederlandse </w:t>
      </w:r>
      <w:r w:rsidRPr="00B303F7" w:rsidR="00B11200">
        <w:rPr>
          <w:rFonts w:cs="Arial"/>
          <w:color w:val="auto"/>
        </w:rPr>
        <w:t>D</w:t>
      </w:r>
      <w:r w:rsidRPr="00B303F7">
        <w:rPr>
          <w:rFonts w:cs="Arial"/>
          <w:color w:val="auto"/>
        </w:rPr>
        <w:t>elta en het dijkenstelsel. Het aanleggen, versterken en onderhouden van dijken</w:t>
      </w:r>
      <w:r w:rsidRPr="00B303F7" w:rsidR="00074B4F">
        <w:rPr>
          <w:rFonts w:cs="Arial"/>
          <w:color w:val="auto"/>
        </w:rPr>
        <w:t xml:space="preserve"> en duinen</w:t>
      </w:r>
      <w:r w:rsidRPr="00B303F7">
        <w:rPr>
          <w:rFonts w:cs="Arial"/>
          <w:color w:val="auto"/>
        </w:rPr>
        <w:t xml:space="preserve"> is daarom nooit klaar. Nieuwe projecten va</w:t>
      </w:r>
      <w:r w:rsidRPr="00B303F7" w:rsidR="004C6F3B">
        <w:rPr>
          <w:rFonts w:cs="Arial"/>
          <w:color w:val="auto"/>
        </w:rPr>
        <w:t>llen niet meer onder het HWBP-2</w:t>
      </w:r>
      <w:r w:rsidRPr="00B303F7" w:rsidR="00B11200">
        <w:rPr>
          <w:rFonts w:cs="Arial"/>
          <w:color w:val="auto"/>
        </w:rPr>
        <w:t xml:space="preserve">, maar onder het </w:t>
      </w:r>
      <w:r w:rsidRPr="00B303F7" w:rsidR="007C616A">
        <w:rPr>
          <w:rFonts w:cs="Arial"/>
          <w:color w:val="auto"/>
        </w:rPr>
        <w:t>Hoogwaterbeschermings</w:t>
      </w:r>
      <w:r w:rsidRPr="00B303F7" w:rsidR="00B11200">
        <w:rPr>
          <w:rFonts w:cs="Arial"/>
          <w:color w:val="auto"/>
        </w:rPr>
        <w:t>programma</w:t>
      </w:r>
      <w:r w:rsidRPr="00B303F7" w:rsidR="007C616A">
        <w:rPr>
          <w:rFonts w:cs="Arial"/>
          <w:color w:val="auto"/>
        </w:rPr>
        <w:t xml:space="preserve"> (HWBP)</w:t>
      </w:r>
      <w:r w:rsidRPr="00B303F7" w:rsidR="00F77FF9">
        <w:rPr>
          <w:rFonts w:cs="Arial"/>
          <w:color w:val="auto"/>
        </w:rPr>
        <w:t>.</w:t>
      </w:r>
    </w:p>
    <w:p w:rsidRPr="004B72C3" w:rsidR="001333E3" w:rsidP="001333E3" w:rsidRDefault="001333E3" w14:paraId="4225717C" w14:textId="77777777">
      <w:pPr>
        <w:rPr>
          <w:rFonts w:cs="Arial"/>
          <w:color w:val="auto"/>
        </w:rPr>
      </w:pPr>
    </w:p>
    <w:p w:rsidRPr="008C42FE" w:rsidR="001333E3" w:rsidP="001333E3" w:rsidRDefault="001333E3" w14:paraId="317F6ACE" w14:textId="19CA29BC">
      <w:pPr>
        <w:rPr>
          <w:rFonts w:cs="Arial"/>
          <w:i/>
          <w:iCs/>
          <w:color w:val="auto"/>
        </w:rPr>
      </w:pPr>
      <w:r w:rsidRPr="008C42FE">
        <w:rPr>
          <w:rFonts w:cs="Arial"/>
          <w:i/>
          <w:iCs/>
          <w:color w:val="auto"/>
        </w:rPr>
        <w:t xml:space="preserve">Samenvatting van de </w:t>
      </w:r>
      <w:r w:rsidRPr="008C42FE" w:rsidR="007E4B81">
        <w:rPr>
          <w:rFonts w:cs="Arial"/>
          <w:i/>
          <w:iCs/>
          <w:color w:val="auto"/>
        </w:rPr>
        <w:t>2</w:t>
      </w:r>
      <w:r w:rsidR="004600BE">
        <w:rPr>
          <w:rFonts w:cs="Arial"/>
          <w:i/>
          <w:iCs/>
          <w:color w:val="auto"/>
        </w:rPr>
        <w:t>9</w:t>
      </w:r>
      <w:r w:rsidRPr="008C42FE">
        <w:rPr>
          <w:rFonts w:cs="Arial"/>
          <w:i/>
          <w:iCs/>
          <w:color w:val="auto"/>
        </w:rPr>
        <w:t>e Voortgangsrapportage</w:t>
      </w:r>
    </w:p>
    <w:p w:rsidR="00D34BEB" w:rsidP="00AB5F18" w:rsidRDefault="00496049" w14:paraId="162321EB" w14:textId="3C1A9B99">
      <w:pPr>
        <w:pStyle w:val="BodyText"/>
        <w:spacing w:before="20" w:line="264" w:lineRule="auto"/>
        <w:ind w:right="284"/>
        <w:rPr>
          <w:rFonts w:eastAsia="DejaVu Sans" w:cs="Arial"/>
          <w:lang w:val="nl-NL" w:eastAsia="nl-NL"/>
        </w:rPr>
      </w:pPr>
      <w:r w:rsidRPr="004B72C3">
        <w:rPr>
          <w:rFonts w:eastAsia="DejaVu Sans" w:cs="Arial"/>
          <w:lang w:val="nl-NL" w:eastAsia="nl-NL"/>
        </w:rPr>
        <w:t xml:space="preserve">Het programma </w:t>
      </w:r>
      <w:r w:rsidRPr="004B72C3" w:rsidR="00AB5F18">
        <w:rPr>
          <w:rFonts w:eastAsia="DejaVu Sans" w:cs="Arial"/>
          <w:lang w:val="nl-NL" w:eastAsia="nl-NL"/>
        </w:rPr>
        <w:t>omvat 87 projecten. Het betreft 69 dijkversterkingen en 18 kunstwerken</w:t>
      </w:r>
      <w:r w:rsidR="00B21B2B">
        <w:rPr>
          <w:rFonts w:eastAsia="DejaVu Sans" w:cs="Arial"/>
          <w:lang w:val="nl-NL" w:eastAsia="nl-NL"/>
        </w:rPr>
        <w:t>,</w:t>
      </w:r>
      <w:r w:rsidRPr="004B72C3" w:rsidR="00AB5F18">
        <w:rPr>
          <w:rFonts w:eastAsia="DejaVu Sans" w:cs="Arial"/>
          <w:lang w:val="nl-NL" w:eastAsia="nl-NL"/>
        </w:rPr>
        <w:t xml:space="preserve"> die ervoor zorgen dat 362 kilometer dijk weer aan de vigerende veiligheidsnorm (gaan) voldoen. </w:t>
      </w:r>
    </w:p>
    <w:p w:rsidR="00D34BEB" w:rsidP="00AB5F18" w:rsidRDefault="00D34BEB" w14:paraId="08713F70" w14:textId="77777777">
      <w:pPr>
        <w:pStyle w:val="BodyText"/>
        <w:spacing w:before="20" w:line="264" w:lineRule="auto"/>
        <w:ind w:right="284"/>
        <w:rPr>
          <w:rFonts w:eastAsia="DejaVu Sans" w:cs="Arial"/>
          <w:lang w:val="nl-NL" w:eastAsia="nl-NL"/>
        </w:rPr>
      </w:pPr>
    </w:p>
    <w:p w:rsidRPr="004B72C3" w:rsidR="00AB5F18" w:rsidP="00AB5F18" w:rsidRDefault="00AB5F18" w14:paraId="651FEAF9" w14:textId="161B6F81">
      <w:pPr>
        <w:pStyle w:val="BodyText"/>
        <w:spacing w:before="20" w:line="264" w:lineRule="auto"/>
        <w:ind w:right="284"/>
        <w:rPr>
          <w:rFonts w:eastAsia="DejaVu Sans" w:cs="Arial"/>
          <w:lang w:val="nl-NL" w:eastAsia="nl-NL"/>
        </w:rPr>
      </w:pPr>
      <w:r w:rsidRPr="004B72C3">
        <w:rPr>
          <w:rFonts w:eastAsia="DejaVu Sans" w:cs="Arial"/>
          <w:lang w:val="nl-NL" w:eastAsia="nl-NL"/>
        </w:rPr>
        <w:t xml:space="preserve">Inmiddels is het programma </w:t>
      </w:r>
      <w:r w:rsidR="00505EDA">
        <w:rPr>
          <w:rFonts w:eastAsia="DejaVu Sans" w:cs="Arial"/>
          <w:lang w:val="nl-NL" w:eastAsia="nl-NL"/>
        </w:rPr>
        <w:t xml:space="preserve">al geruime tijd </w:t>
      </w:r>
      <w:r w:rsidRPr="004B72C3">
        <w:rPr>
          <w:rFonts w:eastAsia="DejaVu Sans" w:cs="Arial"/>
          <w:lang w:val="nl-NL" w:eastAsia="nl-NL"/>
        </w:rPr>
        <w:t>in een afrondende fase, zijn 86 projecten opgeleverd en resteert er nog 1 project dat in uitvoering is: Markermeerdijk Hoorn-Edam-Amsterdam.</w:t>
      </w:r>
    </w:p>
    <w:p w:rsidRPr="004B72C3" w:rsidR="00AB5F18" w:rsidP="00496049" w:rsidRDefault="00AB5F18" w14:paraId="73A066D8" w14:textId="0FAE4325">
      <w:pPr>
        <w:pStyle w:val="BodyText"/>
        <w:spacing w:before="20" w:line="264" w:lineRule="auto"/>
        <w:ind w:right="284"/>
        <w:rPr>
          <w:rFonts w:eastAsia="DejaVu Sans" w:cs="Arial"/>
          <w:lang w:val="nl-NL" w:eastAsia="nl-NL"/>
        </w:rPr>
      </w:pPr>
      <w:r w:rsidRPr="004B72C3">
        <w:rPr>
          <w:rFonts w:eastAsia="DejaVu Sans" w:cs="Arial"/>
          <w:lang w:val="nl-NL" w:eastAsia="nl-NL"/>
        </w:rPr>
        <w:t xml:space="preserve">In de verslagperiode is dit project nog steeds in de realisatiefase en is er dus geen project opgeleverd. </w:t>
      </w:r>
    </w:p>
    <w:p w:rsidRPr="004B72C3" w:rsidR="00AB5F18" w:rsidP="001333E3" w:rsidRDefault="00AB5F18" w14:paraId="6C62CC1C" w14:textId="77777777">
      <w:pPr>
        <w:rPr>
          <w:rFonts w:cs="Arial"/>
          <w:color w:val="auto"/>
        </w:rPr>
      </w:pPr>
    </w:p>
    <w:p w:rsidRPr="004B72C3" w:rsidR="001333E3" w:rsidP="001333E3" w:rsidRDefault="001333E3" w14:paraId="003122A1" w14:textId="1A34886F">
      <w:pPr>
        <w:rPr>
          <w:rFonts w:cs="Arial"/>
          <w:b/>
          <w:bCs/>
          <w:color w:val="auto"/>
        </w:rPr>
      </w:pPr>
      <w:r w:rsidRPr="004B72C3">
        <w:rPr>
          <w:rFonts w:cs="Arial"/>
          <w:b/>
          <w:bCs/>
          <w:color w:val="auto"/>
        </w:rPr>
        <w:t>Planning</w:t>
      </w:r>
    </w:p>
    <w:p w:rsidRPr="004B72C3" w:rsidR="00F6128B" w:rsidP="00F31C07" w:rsidRDefault="00F31C07" w14:paraId="22E10648" w14:textId="1B562D32">
      <w:pPr>
        <w:pStyle w:val="BodyText"/>
        <w:spacing w:before="20" w:line="264" w:lineRule="auto"/>
        <w:ind w:right="284"/>
        <w:rPr>
          <w:rFonts w:eastAsia="DejaVu Sans" w:cs="Arial"/>
          <w:lang w:val="nl-NL" w:eastAsia="nl-NL"/>
        </w:rPr>
      </w:pPr>
      <w:r w:rsidRPr="004B72C3">
        <w:rPr>
          <w:rFonts w:eastAsia="DejaVu Sans" w:cs="Arial"/>
          <w:lang w:val="nl-NL" w:eastAsia="nl-NL"/>
        </w:rPr>
        <w:t xml:space="preserve">De </w:t>
      </w:r>
      <w:r w:rsidRPr="004B72C3" w:rsidR="00420D33">
        <w:rPr>
          <w:rFonts w:eastAsia="DejaVu Sans" w:cs="Arial"/>
          <w:lang w:val="nl-NL" w:eastAsia="nl-NL"/>
        </w:rPr>
        <w:t xml:space="preserve">planning van de </w:t>
      </w:r>
      <w:r w:rsidRPr="004B72C3">
        <w:rPr>
          <w:rFonts w:eastAsia="DejaVu Sans" w:cs="Arial"/>
          <w:lang w:val="nl-NL" w:eastAsia="nl-NL"/>
        </w:rPr>
        <w:t xml:space="preserve">oplevering van het </w:t>
      </w:r>
      <w:r w:rsidRPr="004B72C3" w:rsidR="00112FD3">
        <w:rPr>
          <w:rFonts w:eastAsia="DejaVu Sans" w:cs="Arial"/>
          <w:lang w:val="nl-NL" w:eastAsia="nl-NL"/>
        </w:rPr>
        <w:t xml:space="preserve">gehele </w:t>
      </w:r>
      <w:r w:rsidRPr="004B72C3">
        <w:rPr>
          <w:rFonts w:eastAsia="DejaVu Sans" w:cs="Arial"/>
          <w:lang w:val="nl-NL" w:eastAsia="nl-NL"/>
        </w:rPr>
        <w:t xml:space="preserve">HWBP-2 </w:t>
      </w:r>
      <w:r w:rsidRPr="004B72C3" w:rsidR="00125307">
        <w:rPr>
          <w:rFonts w:eastAsia="DejaVu Sans" w:cs="Arial"/>
          <w:lang w:val="nl-NL" w:eastAsia="nl-NL"/>
        </w:rPr>
        <w:t>programma</w:t>
      </w:r>
      <w:r w:rsidRPr="004B72C3" w:rsidR="00026F00">
        <w:rPr>
          <w:rFonts w:eastAsia="DejaVu Sans" w:cs="Arial"/>
          <w:lang w:val="nl-NL" w:eastAsia="nl-NL"/>
        </w:rPr>
        <w:t xml:space="preserve"> </w:t>
      </w:r>
      <w:r w:rsidRPr="004B72C3" w:rsidR="00AC413B">
        <w:rPr>
          <w:rFonts w:eastAsia="DejaVu Sans" w:cs="Arial"/>
          <w:lang w:val="nl-NL" w:eastAsia="nl-NL"/>
        </w:rPr>
        <w:t xml:space="preserve">is </w:t>
      </w:r>
      <w:r w:rsidRPr="004B72C3" w:rsidR="00075114">
        <w:rPr>
          <w:rFonts w:eastAsia="DejaVu Sans" w:cs="Arial"/>
          <w:lang w:val="nl-NL" w:eastAsia="nl-NL"/>
        </w:rPr>
        <w:t>ongewijzigd</w:t>
      </w:r>
      <w:r w:rsidRPr="004B72C3" w:rsidR="00AC413B">
        <w:rPr>
          <w:rFonts w:eastAsia="DejaVu Sans" w:cs="Arial"/>
          <w:lang w:val="nl-NL" w:eastAsia="nl-NL"/>
        </w:rPr>
        <w:t xml:space="preserve"> </w:t>
      </w:r>
      <w:r w:rsidR="00B21B2B">
        <w:rPr>
          <w:rFonts w:eastAsia="DejaVu Sans" w:cs="Arial"/>
          <w:lang w:val="nl-NL" w:eastAsia="nl-NL"/>
        </w:rPr>
        <w:t xml:space="preserve">gericht </w:t>
      </w:r>
      <w:r w:rsidRPr="004B72C3" w:rsidR="00AC413B">
        <w:rPr>
          <w:rFonts w:eastAsia="DejaVu Sans" w:cs="Arial"/>
          <w:lang w:val="nl-NL" w:eastAsia="nl-NL"/>
        </w:rPr>
        <w:t>op</w:t>
      </w:r>
      <w:r w:rsidR="00D34BEB">
        <w:rPr>
          <w:rFonts w:eastAsia="DejaVu Sans" w:cs="Arial"/>
          <w:lang w:val="nl-NL" w:eastAsia="nl-NL"/>
        </w:rPr>
        <w:t xml:space="preserve"> het tweede kwartaal </w:t>
      </w:r>
      <w:r w:rsidRPr="004B72C3" w:rsidR="00AC413B">
        <w:rPr>
          <w:rFonts w:eastAsia="DejaVu Sans" w:cs="Arial"/>
          <w:lang w:val="nl-NL" w:eastAsia="nl-NL"/>
        </w:rPr>
        <w:t>2027</w:t>
      </w:r>
      <w:r w:rsidRPr="004B72C3" w:rsidR="00075114">
        <w:rPr>
          <w:rFonts w:eastAsia="DejaVu Sans" w:cs="Arial"/>
          <w:lang w:val="nl-NL" w:eastAsia="nl-NL"/>
        </w:rPr>
        <w:t>.</w:t>
      </w:r>
    </w:p>
    <w:p w:rsidRPr="004B72C3" w:rsidR="00F6128B" w:rsidP="00F31C07" w:rsidRDefault="00F6128B" w14:paraId="2DBAAAA9" w14:textId="77777777">
      <w:pPr>
        <w:pStyle w:val="BodyText"/>
        <w:spacing w:before="20" w:line="264" w:lineRule="auto"/>
        <w:ind w:right="284"/>
        <w:rPr>
          <w:rFonts w:eastAsia="DejaVu Sans" w:cs="Arial"/>
          <w:lang w:val="nl-NL" w:eastAsia="nl-NL"/>
        </w:rPr>
      </w:pPr>
    </w:p>
    <w:p w:rsidRPr="004B72C3" w:rsidR="000225EC" w:rsidP="00394036" w:rsidRDefault="000225EC" w14:paraId="2C66887E" w14:textId="1FE72DB7">
      <w:pPr>
        <w:spacing w:line="240" w:lineRule="auto"/>
        <w:rPr>
          <w:rFonts w:cs="Arial"/>
          <w:color w:val="auto"/>
        </w:rPr>
      </w:pPr>
      <w:r w:rsidRPr="004B72C3">
        <w:rPr>
          <w:rFonts w:cs="Arial"/>
          <w:color w:val="auto"/>
        </w:rPr>
        <w:br w:type="page"/>
      </w:r>
      <w:r w:rsidRPr="004B72C3" w:rsidR="00394036">
        <w:rPr>
          <w:rFonts w:cs="Arial"/>
          <w:color w:val="auto"/>
        </w:rPr>
        <w:lastRenderedPageBreak/>
        <w:t xml:space="preserve"> </w:t>
      </w:r>
    </w:p>
    <w:p w:rsidRPr="004B72C3" w:rsidR="000225EC" w:rsidP="003F06FA" w:rsidRDefault="000225EC" w14:paraId="748F1320" w14:textId="77777777">
      <w:pPr>
        <w:spacing w:line="240" w:lineRule="auto"/>
        <w:rPr>
          <w:rFonts w:cs="Arial"/>
          <w:color w:val="auto"/>
        </w:rPr>
      </w:pPr>
    </w:p>
    <w:p w:rsidRPr="004B72C3" w:rsidR="006A7EEC" w:rsidP="003F06FA" w:rsidRDefault="006A7EEC" w14:paraId="2FDDAC29" w14:textId="77777777">
      <w:pPr>
        <w:spacing w:line="240" w:lineRule="auto"/>
        <w:rPr>
          <w:rFonts w:cs="Arial"/>
          <w:b/>
          <w:bCs/>
          <w:color w:val="auto"/>
        </w:rPr>
      </w:pPr>
      <w:r w:rsidRPr="004B72C3">
        <w:rPr>
          <w:rFonts w:cs="Arial"/>
          <w:b/>
          <w:bCs/>
          <w:color w:val="auto"/>
        </w:rPr>
        <w:t>Voortgang</w:t>
      </w:r>
    </w:p>
    <w:p w:rsidRPr="004756B8" w:rsidR="003D6727" w:rsidP="003D6727" w:rsidRDefault="003D6727" w14:paraId="0C3C1238" w14:textId="0CB677CE">
      <w:pPr>
        <w:rPr>
          <w:rFonts w:cs="Arial"/>
          <w:i/>
          <w:iCs/>
          <w:color w:val="auto"/>
        </w:rPr>
      </w:pPr>
      <w:r w:rsidRPr="004756B8">
        <w:rPr>
          <w:rFonts w:cs="Arial"/>
          <w:i/>
          <w:iCs/>
          <w:color w:val="auto"/>
        </w:rPr>
        <w:t>Project Markermeerdijk Hoorn-Edam-Amsterdam</w:t>
      </w:r>
    </w:p>
    <w:p w:rsidRPr="004B72C3" w:rsidR="00111C9B" w:rsidP="00111C9B" w:rsidRDefault="00111C9B" w14:paraId="1471A8B0" w14:textId="72EBA8E3">
      <w:pPr>
        <w:rPr>
          <w:rFonts w:cs="Arial"/>
          <w:color w:val="auto"/>
        </w:rPr>
      </w:pPr>
      <w:r w:rsidRPr="004B72C3">
        <w:rPr>
          <w:rFonts w:cs="Arial"/>
          <w:color w:val="auto"/>
        </w:rPr>
        <w:t xml:space="preserve">Het project Markermeerdijk Hoorn-Edam-Amsterdam heeft in het </w:t>
      </w:r>
      <w:r w:rsidR="006F3A2C">
        <w:rPr>
          <w:rFonts w:cs="Arial"/>
          <w:color w:val="auto"/>
        </w:rPr>
        <w:t>twee</w:t>
      </w:r>
      <w:r w:rsidR="00CA1B8F">
        <w:rPr>
          <w:rFonts w:cs="Arial"/>
          <w:color w:val="auto"/>
        </w:rPr>
        <w:t>de</w:t>
      </w:r>
      <w:r w:rsidRPr="004B72C3" w:rsidR="004756B8">
        <w:rPr>
          <w:rFonts w:cs="Arial"/>
          <w:color w:val="auto"/>
        </w:rPr>
        <w:t xml:space="preserve"> </w:t>
      </w:r>
      <w:r w:rsidRPr="004B72C3">
        <w:rPr>
          <w:rFonts w:cs="Arial"/>
          <w:color w:val="auto"/>
        </w:rPr>
        <w:t xml:space="preserve">halfjaar van </w:t>
      </w:r>
      <w:r w:rsidR="004756B8">
        <w:rPr>
          <w:rFonts w:cs="Arial"/>
          <w:color w:val="auto"/>
        </w:rPr>
        <w:t>2025</w:t>
      </w:r>
      <w:r w:rsidRPr="004B72C3" w:rsidR="004756B8">
        <w:rPr>
          <w:rFonts w:cs="Arial"/>
          <w:color w:val="auto"/>
        </w:rPr>
        <w:t xml:space="preserve"> </w:t>
      </w:r>
      <w:r w:rsidRPr="004B72C3">
        <w:rPr>
          <w:rFonts w:cs="Arial"/>
          <w:color w:val="auto"/>
        </w:rPr>
        <w:t>voortgang geboekt in de uitvoering van verschillende modules binnen het project.</w:t>
      </w:r>
      <w:r w:rsidR="00D12D18">
        <w:rPr>
          <w:rFonts w:cs="Arial"/>
          <w:color w:val="auto"/>
        </w:rPr>
        <w:t xml:space="preserve"> Modules 1-7 zijn waterveilig en overgedragen aan de beheerder.</w:t>
      </w:r>
      <w:r w:rsidRPr="004B72C3">
        <w:rPr>
          <w:rFonts w:cs="Arial"/>
          <w:color w:val="auto"/>
        </w:rPr>
        <w:t xml:space="preserve"> </w:t>
      </w:r>
      <w:r w:rsidR="00D34BEB">
        <w:rPr>
          <w:rFonts w:cs="Arial"/>
          <w:color w:val="auto"/>
        </w:rPr>
        <w:t xml:space="preserve">Aan de overige </w:t>
      </w:r>
      <w:r w:rsidR="00505EDA">
        <w:rPr>
          <w:rFonts w:cs="Arial"/>
          <w:color w:val="auto"/>
        </w:rPr>
        <w:t>acht</w:t>
      </w:r>
      <w:r w:rsidR="00D34BEB">
        <w:rPr>
          <w:rFonts w:cs="Arial"/>
          <w:color w:val="auto"/>
        </w:rPr>
        <w:t xml:space="preserve"> modules wordt door de Alliantie Markermeerdijken nog gewerkt.</w:t>
      </w:r>
    </w:p>
    <w:p w:rsidRPr="004B72C3" w:rsidR="00111C9B" w:rsidP="00111C9B" w:rsidRDefault="00111C9B" w14:paraId="6761302B" w14:textId="77777777">
      <w:pPr>
        <w:rPr>
          <w:rFonts w:cs="Arial"/>
          <w:color w:val="auto"/>
        </w:rPr>
      </w:pPr>
      <w:r w:rsidRPr="004B72C3">
        <w:rPr>
          <w:rFonts w:cs="Arial"/>
          <w:color w:val="auto"/>
        </w:rPr>
        <w:t> </w:t>
      </w:r>
    </w:p>
    <w:p w:rsidRPr="00C4390D" w:rsidR="001333E3" w:rsidP="00C4390D" w:rsidRDefault="006E1E71" w14:paraId="08823699" w14:textId="4C81EE9F">
      <w:pPr>
        <w:spacing w:line="240" w:lineRule="atLeast"/>
        <w:contextualSpacing/>
        <w:rPr>
          <w:rFonts w:cs="Arial"/>
          <w:color w:val="auto"/>
        </w:rPr>
      </w:pPr>
      <w:r w:rsidRPr="00C4390D">
        <w:rPr>
          <w:rFonts w:cs="Arial"/>
          <w:color w:val="auto"/>
        </w:rPr>
        <w:t>Binnen</w:t>
      </w:r>
      <w:r w:rsidRPr="00C4390D" w:rsidR="004B72C3">
        <w:rPr>
          <w:rFonts w:cs="Arial"/>
          <w:color w:val="auto"/>
        </w:rPr>
        <w:t xml:space="preserve"> de verslagperiode is een deel van de meerwerkkosten afgewikkeld en opgenomen in de herbeschikking van </w:t>
      </w:r>
      <w:r w:rsidRPr="00C4390D" w:rsidR="006F3A2C">
        <w:rPr>
          <w:rFonts w:cs="Arial"/>
          <w:color w:val="auto"/>
        </w:rPr>
        <w:t>18</w:t>
      </w:r>
      <w:r w:rsidRPr="00C4390D" w:rsidR="004B72C3">
        <w:rPr>
          <w:rFonts w:cs="Arial"/>
          <w:color w:val="auto"/>
        </w:rPr>
        <w:t xml:space="preserve"> </w:t>
      </w:r>
      <w:r w:rsidRPr="00C4390D" w:rsidR="006F3A2C">
        <w:rPr>
          <w:rFonts w:cs="Arial"/>
          <w:color w:val="auto"/>
        </w:rPr>
        <w:t>september</w:t>
      </w:r>
      <w:r w:rsidRPr="00C4390D" w:rsidR="004B72C3">
        <w:rPr>
          <w:rFonts w:cs="Arial"/>
          <w:color w:val="auto"/>
        </w:rPr>
        <w:t xml:space="preserve"> </w:t>
      </w:r>
      <w:r w:rsidRPr="00C4390D" w:rsidR="00F15DAF">
        <w:rPr>
          <w:rFonts w:cs="Arial"/>
          <w:color w:val="auto"/>
        </w:rPr>
        <w:t>2025</w:t>
      </w:r>
      <w:r w:rsidRPr="00C4390D" w:rsidR="004B72C3">
        <w:rPr>
          <w:rFonts w:cs="Arial"/>
          <w:color w:val="auto"/>
        </w:rPr>
        <w:t xml:space="preserve">. </w:t>
      </w:r>
      <w:r w:rsidRPr="00C4390D" w:rsidR="00F15DAF">
        <w:rPr>
          <w:rFonts w:cs="Arial"/>
          <w:color w:val="auto"/>
        </w:rPr>
        <w:t xml:space="preserve">Dit betrof een totaalbedrag van € </w:t>
      </w:r>
      <w:r w:rsidRPr="00C4390D" w:rsidR="006F3A2C">
        <w:rPr>
          <w:rFonts w:cs="Arial"/>
          <w:color w:val="auto"/>
        </w:rPr>
        <w:t>26,3</w:t>
      </w:r>
      <w:r w:rsidRPr="00C4390D" w:rsidR="00F15DAF">
        <w:rPr>
          <w:rFonts w:cs="Arial"/>
          <w:color w:val="auto"/>
        </w:rPr>
        <w:t xml:space="preserve"> miljoen (wijzigingen door dossier </w:t>
      </w:r>
      <w:r w:rsidRPr="00C4390D" w:rsidR="00C4390D">
        <w:rPr>
          <w:rFonts w:cs="Arial"/>
          <w:color w:val="auto"/>
        </w:rPr>
        <w:t>Stagnatie vaargeulen en loswallen</w:t>
      </w:r>
      <w:r w:rsidR="00CA1B8F">
        <w:rPr>
          <w:rFonts w:cs="Arial"/>
          <w:color w:val="auto"/>
        </w:rPr>
        <w:t xml:space="preserve">, </w:t>
      </w:r>
      <w:r w:rsidRPr="00C4390D" w:rsidR="00C4390D">
        <w:rPr>
          <w:rFonts w:cs="Arial"/>
          <w:color w:val="auto"/>
        </w:rPr>
        <w:t xml:space="preserve">het dossier </w:t>
      </w:r>
      <w:r w:rsidR="00CA1B8F">
        <w:rPr>
          <w:rFonts w:cs="Arial"/>
          <w:color w:val="auto"/>
        </w:rPr>
        <w:t>V</w:t>
      </w:r>
      <w:r w:rsidRPr="00C4390D" w:rsidR="00C4390D">
        <w:rPr>
          <w:rFonts w:cs="Arial"/>
          <w:color w:val="auto"/>
        </w:rPr>
        <w:t xml:space="preserve">erstoringen en aanpassingen in </w:t>
      </w:r>
      <w:r w:rsidR="00CA1B8F">
        <w:rPr>
          <w:rFonts w:cs="Arial"/>
          <w:color w:val="auto"/>
        </w:rPr>
        <w:t xml:space="preserve">de </w:t>
      </w:r>
      <w:r w:rsidRPr="00C4390D" w:rsidR="00C4390D">
        <w:rPr>
          <w:rFonts w:cs="Arial"/>
          <w:color w:val="auto"/>
        </w:rPr>
        <w:t xml:space="preserve">uitvoeringsmethodiek </w:t>
      </w:r>
      <w:r w:rsidR="00CA1B8F">
        <w:rPr>
          <w:rFonts w:cs="Arial"/>
          <w:color w:val="auto"/>
        </w:rPr>
        <w:t xml:space="preserve">naar aanleiding van een uitspraak van de </w:t>
      </w:r>
      <w:r w:rsidRPr="00C4390D" w:rsidR="00C4390D">
        <w:rPr>
          <w:rFonts w:cs="Arial"/>
          <w:color w:val="auto"/>
        </w:rPr>
        <w:t>Raad van State)</w:t>
      </w:r>
      <w:r w:rsidR="00C4390D">
        <w:rPr>
          <w:rFonts w:cs="Arial"/>
          <w:color w:val="auto"/>
        </w:rPr>
        <w:t>.</w:t>
      </w:r>
      <w:r w:rsidR="00D12D18">
        <w:rPr>
          <w:rFonts w:cs="Arial"/>
          <w:color w:val="auto"/>
        </w:rPr>
        <w:t xml:space="preserve"> Hiermee zijn de laatste </w:t>
      </w:r>
      <w:r w:rsidR="00D34BEB">
        <w:rPr>
          <w:rFonts w:cs="Arial"/>
          <w:color w:val="auto"/>
        </w:rPr>
        <w:t xml:space="preserve">door de beheerder gemelde </w:t>
      </w:r>
      <w:r w:rsidR="00D12D18">
        <w:rPr>
          <w:rFonts w:cs="Arial"/>
          <w:color w:val="auto"/>
        </w:rPr>
        <w:t>meerwerkdossiers afgehandeld.</w:t>
      </w:r>
    </w:p>
    <w:p w:rsidR="00BC7BEC" w:rsidP="001333E3" w:rsidRDefault="00BC7BEC" w14:paraId="57E4799A" w14:textId="77777777">
      <w:pPr>
        <w:rPr>
          <w:rFonts w:cs="Arial"/>
          <w:color w:val="auto"/>
        </w:rPr>
      </w:pPr>
    </w:p>
    <w:p w:rsidRPr="004756B8" w:rsidR="004756B8" w:rsidP="001333E3" w:rsidRDefault="004756B8" w14:paraId="39626B0B" w14:textId="1D1B0D39">
      <w:pPr>
        <w:rPr>
          <w:rFonts w:cs="Arial"/>
          <w:i/>
          <w:iCs/>
          <w:color w:val="auto"/>
        </w:rPr>
      </w:pPr>
      <w:r w:rsidRPr="004756B8">
        <w:rPr>
          <w:rFonts w:cs="Arial"/>
          <w:i/>
          <w:iCs/>
          <w:color w:val="auto"/>
        </w:rPr>
        <w:t>Overige projecten</w:t>
      </w:r>
    </w:p>
    <w:p w:rsidRPr="004B72C3" w:rsidR="00BC7BEC" w:rsidP="001333E3" w:rsidRDefault="00BC7BEC" w14:paraId="42F5CC81" w14:textId="75459010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Binnen </w:t>
      </w:r>
      <w:r w:rsidR="00CA1B8F">
        <w:rPr>
          <w:rFonts w:cs="Arial"/>
          <w:color w:val="auto"/>
        </w:rPr>
        <w:t xml:space="preserve">de </w:t>
      </w:r>
      <w:r>
        <w:rPr>
          <w:rFonts w:cs="Arial"/>
          <w:color w:val="auto"/>
        </w:rPr>
        <w:t xml:space="preserve">verslagperiode </w:t>
      </w:r>
      <w:r w:rsidR="00C4390D">
        <w:rPr>
          <w:rFonts w:cs="Arial"/>
          <w:color w:val="auto"/>
        </w:rPr>
        <w:t>is een vaststellingsverzoek ingediend voor een fase 2 van het project Lekdijk K</w:t>
      </w:r>
      <w:r w:rsidR="00505EDA">
        <w:rPr>
          <w:rFonts w:cs="Arial"/>
          <w:color w:val="auto"/>
        </w:rPr>
        <w:t>inderdijk-Schoonhovenseveer.</w:t>
      </w:r>
      <w:r w:rsidR="00501D05">
        <w:rPr>
          <w:rFonts w:cs="Arial"/>
          <w:color w:val="auto"/>
        </w:rPr>
        <w:t xml:space="preserve"> Hiermee worden de activiteiten die niet de directe waterveiligheid raken afgerond, waaronder schadeafwikkelingen.</w:t>
      </w:r>
    </w:p>
    <w:p w:rsidRPr="004B72C3" w:rsidR="004B72C3" w:rsidP="001333E3" w:rsidRDefault="004B72C3" w14:paraId="1A95297A" w14:textId="77777777">
      <w:pPr>
        <w:rPr>
          <w:rFonts w:cs="Arial"/>
          <w:color w:val="auto"/>
        </w:rPr>
      </w:pPr>
    </w:p>
    <w:p w:rsidRPr="004B72C3" w:rsidR="001333E3" w:rsidP="001333E3" w:rsidRDefault="001333E3" w14:paraId="0675462E" w14:textId="77777777">
      <w:pPr>
        <w:keepNext/>
        <w:rPr>
          <w:rFonts w:cs="Arial"/>
          <w:i/>
          <w:iCs/>
          <w:color w:val="auto"/>
        </w:rPr>
      </w:pPr>
      <w:r w:rsidRPr="004B72C3">
        <w:rPr>
          <w:rFonts w:cs="Arial"/>
          <w:i/>
          <w:iCs/>
          <w:color w:val="auto"/>
        </w:rPr>
        <w:t>Financiën</w:t>
      </w:r>
    </w:p>
    <w:p w:rsidRPr="00A9014E" w:rsidR="00A9014E" w:rsidP="00A9014E" w:rsidRDefault="00A9014E" w14:paraId="1435441F" w14:textId="3719BF05">
      <w:pPr>
        <w:pStyle w:val="ListParagraph"/>
        <w:autoSpaceDE w:val="0"/>
        <w:adjustRightInd w:val="0"/>
        <w:spacing w:line="240" w:lineRule="exact"/>
        <w:ind w:left="0"/>
        <w:rPr>
          <w:rFonts w:ascii="Verdana" w:hAnsi="Verdana" w:eastAsia="DejaVu Sans" w:cs="Arial"/>
          <w:sz w:val="18"/>
          <w:szCs w:val="18"/>
        </w:rPr>
      </w:pPr>
      <w:r w:rsidRPr="00A9014E">
        <w:rPr>
          <w:rFonts w:ascii="Verdana" w:hAnsi="Verdana" w:eastAsia="DejaVu Sans" w:cs="Arial"/>
          <w:sz w:val="18"/>
          <w:szCs w:val="18"/>
        </w:rPr>
        <w:t xml:space="preserve">De actuele programmaraming is </w:t>
      </w:r>
      <w:r w:rsidR="00B21B2B">
        <w:rPr>
          <w:rFonts w:ascii="Verdana" w:hAnsi="Verdana" w:eastAsia="DejaVu Sans" w:cs="Arial"/>
          <w:sz w:val="18"/>
          <w:szCs w:val="18"/>
        </w:rPr>
        <w:t xml:space="preserve">in </w:t>
      </w:r>
      <w:r w:rsidRPr="00A9014E">
        <w:rPr>
          <w:rFonts w:ascii="Verdana" w:hAnsi="Verdana" w:eastAsia="DejaVu Sans" w:cs="Arial"/>
          <w:sz w:val="18"/>
          <w:szCs w:val="18"/>
        </w:rPr>
        <w:t xml:space="preserve">de huidige verslagperiode gewijzigd en bedraagt op peildatum </w:t>
      </w:r>
      <w:r w:rsidR="00C4390D">
        <w:rPr>
          <w:rFonts w:ascii="Verdana" w:hAnsi="Verdana" w:eastAsia="DejaVu Sans" w:cs="Arial"/>
          <w:sz w:val="18"/>
          <w:szCs w:val="18"/>
        </w:rPr>
        <w:t>31</w:t>
      </w:r>
      <w:r w:rsidRPr="00A9014E">
        <w:rPr>
          <w:rFonts w:ascii="Verdana" w:hAnsi="Verdana" w:eastAsia="DejaVu Sans" w:cs="Arial"/>
          <w:sz w:val="18"/>
          <w:szCs w:val="18"/>
        </w:rPr>
        <w:t xml:space="preserve"> </w:t>
      </w:r>
      <w:r w:rsidR="00C4390D">
        <w:rPr>
          <w:rFonts w:ascii="Verdana" w:hAnsi="Verdana" w:eastAsia="DejaVu Sans" w:cs="Arial"/>
          <w:sz w:val="18"/>
          <w:szCs w:val="18"/>
        </w:rPr>
        <w:t>december</w:t>
      </w:r>
      <w:r w:rsidRPr="00A9014E">
        <w:rPr>
          <w:rFonts w:ascii="Verdana" w:hAnsi="Verdana" w:eastAsia="DejaVu Sans" w:cs="Arial"/>
          <w:sz w:val="18"/>
          <w:szCs w:val="18"/>
        </w:rPr>
        <w:t xml:space="preserve"> 2025 € 2.8</w:t>
      </w:r>
      <w:r w:rsidR="00C4390D">
        <w:rPr>
          <w:rFonts w:ascii="Verdana" w:hAnsi="Verdana" w:eastAsia="DejaVu Sans" w:cs="Arial"/>
          <w:sz w:val="18"/>
          <w:szCs w:val="18"/>
        </w:rPr>
        <w:t>83</w:t>
      </w:r>
      <w:r w:rsidRPr="00A9014E">
        <w:rPr>
          <w:rFonts w:ascii="Verdana" w:hAnsi="Verdana" w:eastAsia="DejaVu Sans" w:cs="Arial"/>
          <w:sz w:val="18"/>
          <w:szCs w:val="18"/>
        </w:rPr>
        <w:t xml:space="preserve"> miljoen (VGR2</w:t>
      </w:r>
      <w:r w:rsidR="00C4390D">
        <w:rPr>
          <w:rFonts w:ascii="Verdana" w:hAnsi="Verdana" w:eastAsia="DejaVu Sans" w:cs="Arial"/>
          <w:sz w:val="18"/>
          <w:szCs w:val="18"/>
        </w:rPr>
        <w:t>8</w:t>
      </w:r>
      <w:r w:rsidRPr="00A9014E">
        <w:rPr>
          <w:rFonts w:ascii="Verdana" w:hAnsi="Verdana" w:eastAsia="DejaVu Sans" w:cs="Arial"/>
          <w:sz w:val="18"/>
          <w:szCs w:val="18"/>
        </w:rPr>
        <w:t xml:space="preserve"> € 2.850 miljoen). </w:t>
      </w:r>
      <w:r w:rsidR="00AB29B7">
        <w:rPr>
          <w:rFonts w:ascii="Verdana" w:hAnsi="Verdana" w:eastAsia="DejaVu Sans" w:cs="Arial"/>
          <w:sz w:val="18"/>
          <w:szCs w:val="18"/>
        </w:rPr>
        <w:t>Deze mutatie wordt veroorzaakt door het doorvoeren van prijsindexatie en actualisering van projectramingen.</w:t>
      </w:r>
    </w:p>
    <w:p w:rsidR="004B72C3" w:rsidP="004B72C3" w:rsidRDefault="004B72C3" w14:paraId="185E138F" w14:textId="77777777">
      <w:pPr>
        <w:keepNext/>
        <w:rPr>
          <w:rFonts w:cs="Arial"/>
          <w:color w:val="auto"/>
        </w:rPr>
      </w:pPr>
    </w:p>
    <w:p w:rsidRPr="00F37E0A" w:rsidR="00A309FA" w:rsidP="00A309FA" w:rsidRDefault="00A309FA" w14:paraId="20E3B29F" w14:textId="3D4E9264">
      <w:r>
        <w:t xml:space="preserve">Het actuele programmabudget is door indexering gewijzigd en bedraagt op peildatum 31 december 2025 </w:t>
      </w:r>
      <w:r w:rsidRPr="00343246">
        <w:rPr>
          <w:szCs w:val="20"/>
        </w:rPr>
        <w:t>€ 2.8</w:t>
      </w:r>
      <w:r>
        <w:rPr>
          <w:szCs w:val="20"/>
        </w:rPr>
        <w:t>66</w:t>
      </w:r>
      <w:r w:rsidRPr="00343246">
        <w:rPr>
          <w:szCs w:val="20"/>
        </w:rPr>
        <w:t xml:space="preserve"> </w:t>
      </w:r>
      <w:r w:rsidRPr="00343246">
        <w:t>miljoen</w:t>
      </w:r>
      <w:r>
        <w:t xml:space="preserve"> (VGR28 </w:t>
      </w:r>
      <w:r>
        <w:rPr>
          <w:szCs w:val="20"/>
        </w:rPr>
        <w:t xml:space="preserve">€ 2.854 </w:t>
      </w:r>
      <w:r>
        <w:t xml:space="preserve">miljoen). </w:t>
      </w:r>
      <w:r w:rsidR="00AB29B7">
        <w:t>Deze mutatie wordt veroorzaakt door het doorvoeren van prijsindexatie.</w:t>
      </w:r>
    </w:p>
    <w:p w:rsidRPr="004B72C3" w:rsidR="00781DE6" w:rsidP="004B72C3" w:rsidRDefault="00781DE6" w14:paraId="43859BB4" w14:textId="77777777">
      <w:pPr>
        <w:keepNext/>
        <w:rPr>
          <w:rFonts w:cs="Arial"/>
          <w:color w:val="auto"/>
        </w:rPr>
      </w:pPr>
    </w:p>
    <w:p w:rsidRPr="004B72C3" w:rsidR="00252975" w:rsidP="004B72C3" w:rsidRDefault="004B72C3" w14:paraId="74066F1F" w14:textId="2E137AB1">
      <w:pPr>
        <w:pStyle w:val="BodyText"/>
        <w:spacing w:line="264" w:lineRule="auto"/>
        <w:ind w:right="25"/>
        <w:rPr>
          <w:rFonts w:eastAsia="DejaVu Sans" w:cs="Arial"/>
          <w:lang w:val="nl-NL" w:eastAsia="nl-NL"/>
        </w:rPr>
      </w:pPr>
      <w:r w:rsidRPr="004B72C3">
        <w:rPr>
          <w:rFonts w:eastAsia="DejaVu Sans" w:cs="Arial"/>
          <w:lang w:val="nl-NL" w:eastAsia="nl-NL"/>
        </w:rPr>
        <w:t xml:space="preserve">Het programmabudget ligt € </w:t>
      </w:r>
      <w:r w:rsidR="00C4390D">
        <w:rPr>
          <w:rFonts w:eastAsia="DejaVu Sans" w:cs="Arial"/>
          <w:lang w:val="nl-NL" w:eastAsia="nl-NL"/>
        </w:rPr>
        <w:t>17</w:t>
      </w:r>
      <w:r w:rsidRPr="004B72C3">
        <w:rPr>
          <w:rFonts w:eastAsia="DejaVu Sans" w:cs="Arial"/>
          <w:lang w:val="nl-NL" w:eastAsia="nl-NL"/>
        </w:rPr>
        <w:t xml:space="preserve"> miljoen </w:t>
      </w:r>
      <w:r w:rsidR="00C4390D">
        <w:rPr>
          <w:rFonts w:eastAsia="DejaVu Sans" w:cs="Arial"/>
          <w:lang w:val="nl-NL" w:eastAsia="nl-NL"/>
        </w:rPr>
        <w:t>lager</w:t>
      </w:r>
      <w:r w:rsidRPr="004B72C3">
        <w:rPr>
          <w:rFonts w:eastAsia="DejaVu Sans" w:cs="Arial"/>
          <w:lang w:val="nl-NL" w:eastAsia="nl-NL"/>
        </w:rPr>
        <w:t xml:space="preserve"> dan de programmaraming. Op dit moment is er een spanning tussen programmaraming en programmabudget.  </w:t>
      </w:r>
      <w:r w:rsidR="00C4390D">
        <w:rPr>
          <w:rFonts w:eastAsia="DejaVu Sans" w:cs="Arial"/>
          <w:lang w:val="nl-NL" w:eastAsia="nl-NL"/>
        </w:rPr>
        <w:t>Deze spanning past binnen</w:t>
      </w:r>
      <w:r w:rsidR="00C92656">
        <w:rPr>
          <w:rFonts w:eastAsia="DejaVu Sans" w:cs="Arial"/>
          <w:lang w:val="nl-NL" w:eastAsia="nl-NL"/>
        </w:rPr>
        <w:t xml:space="preserve"> de post onbenoemd van</w:t>
      </w:r>
      <w:r w:rsidR="00C4390D">
        <w:rPr>
          <w:rFonts w:eastAsia="DejaVu Sans" w:cs="Arial"/>
          <w:lang w:val="nl-NL" w:eastAsia="nl-NL"/>
        </w:rPr>
        <w:t xml:space="preserve"> </w:t>
      </w:r>
      <w:r w:rsidR="00C92656">
        <w:rPr>
          <w:rFonts w:eastAsia="DejaVu Sans" w:cs="Arial"/>
          <w:lang w:val="nl-NL" w:eastAsia="nl-NL"/>
        </w:rPr>
        <w:t xml:space="preserve">de risicoreservering </w:t>
      </w:r>
      <w:r w:rsidR="00C4390D">
        <w:rPr>
          <w:rFonts w:eastAsia="DejaVu Sans" w:cs="Arial"/>
          <w:lang w:val="nl-NL" w:eastAsia="nl-NL"/>
        </w:rPr>
        <w:t xml:space="preserve">op programmaniveau van </w:t>
      </w:r>
      <w:r w:rsidRPr="004B72C3" w:rsidR="00C4390D">
        <w:rPr>
          <w:rFonts w:eastAsia="DejaVu Sans" w:cs="Arial"/>
          <w:lang w:val="nl-NL" w:eastAsia="nl-NL"/>
        </w:rPr>
        <w:t xml:space="preserve">€ </w:t>
      </w:r>
      <w:r w:rsidR="00C4390D">
        <w:rPr>
          <w:rFonts w:eastAsia="DejaVu Sans" w:cs="Arial"/>
          <w:lang w:val="nl-NL" w:eastAsia="nl-NL"/>
        </w:rPr>
        <w:t>37</w:t>
      </w:r>
      <w:r w:rsidR="00AB29B7">
        <w:rPr>
          <w:rFonts w:eastAsia="DejaVu Sans" w:cs="Arial"/>
          <w:lang w:val="nl-NL" w:eastAsia="nl-NL"/>
        </w:rPr>
        <w:t>,5</w:t>
      </w:r>
      <w:r w:rsidR="00C4390D">
        <w:rPr>
          <w:rFonts w:eastAsia="DejaVu Sans" w:cs="Arial"/>
          <w:lang w:val="nl-NL" w:eastAsia="nl-NL"/>
        </w:rPr>
        <w:t xml:space="preserve"> miljoen.</w:t>
      </w:r>
    </w:p>
    <w:p w:rsidRPr="004B72C3" w:rsidR="001333E3" w:rsidP="001333E3" w:rsidRDefault="001333E3" w14:paraId="35E1FA43" w14:textId="77777777">
      <w:pPr>
        <w:pStyle w:val="ListParagraph"/>
        <w:autoSpaceDE w:val="0"/>
        <w:adjustRightInd w:val="0"/>
        <w:spacing w:line="240" w:lineRule="exact"/>
        <w:ind w:left="0"/>
        <w:jc w:val="both"/>
        <w:rPr>
          <w:rFonts w:ascii="Verdana" w:hAnsi="Verdana" w:eastAsia="DejaVu Sans" w:cs="Arial"/>
          <w:sz w:val="18"/>
          <w:szCs w:val="18"/>
        </w:rPr>
      </w:pPr>
    </w:p>
    <w:p w:rsidRPr="004B72C3" w:rsidR="00A457DA" w:rsidP="00A457DA" w:rsidRDefault="00A457DA" w14:paraId="00DBC9A9" w14:textId="5033DB5E">
      <w:pPr>
        <w:spacing w:line="240" w:lineRule="auto"/>
        <w:rPr>
          <w:rFonts w:cs="Arial"/>
          <w:i/>
          <w:iCs/>
          <w:color w:val="auto"/>
        </w:rPr>
      </w:pPr>
      <w:r w:rsidRPr="004B72C3">
        <w:rPr>
          <w:rFonts w:cs="Arial"/>
          <w:i/>
          <w:iCs/>
          <w:color w:val="auto"/>
        </w:rPr>
        <w:t>Risico’s</w:t>
      </w:r>
    </w:p>
    <w:p w:rsidRPr="004B72C3" w:rsidR="00A457DA" w:rsidP="00A457DA" w:rsidRDefault="00A457DA" w14:paraId="0AD418D6" w14:textId="77777777">
      <w:pPr>
        <w:rPr>
          <w:rFonts w:cs="Arial"/>
          <w:color w:val="auto"/>
        </w:rPr>
      </w:pPr>
      <w:r w:rsidRPr="004B72C3">
        <w:rPr>
          <w:rFonts w:cs="Arial"/>
          <w:color w:val="auto"/>
        </w:rPr>
        <w:t xml:space="preserve">Voor de risico’s van het HWBP-2 worden risicoreserveringen aangehouden op zowel project- als programmaniveau. </w:t>
      </w:r>
    </w:p>
    <w:p w:rsidRPr="004B72C3" w:rsidR="00A457DA" w:rsidP="00A457DA" w:rsidRDefault="00A457DA" w14:paraId="05C98551" w14:textId="77777777">
      <w:pPr>
        <w:rPr>
          <w:rFonts w:cs="Arial"/>
          <w:color w:val="auto"/>
        </w:rPr>
      </w:pPr>
    </w:p>
    <w:p w:rsidR="00E67057" w:rsidP="00611639" w:rsidRDefault="00A457DA" w14:paraId="0D8482F2" w14:textId="4B116420">
      <w:pPr>
        <w:rPr>
          <w:rFonts w:cs="Arial"/>
          <w:color w:val="auto"/>
        </w:rPr>
      </w:pPr>
      <w:r w:rsidRPr="004B72C3">
        <w:rPr>
          <w:rFonts w:cs="Arial"/>
          <w:color w:val="auto"/>
        </w:rPr>
        <w:t>De totale financiële waarde van de risico’s op projectnive</w:t>
      </w:r>
      <w:r w:rsidRPr="004B72C3" w:rsidR="00E072F1">
        <w:rPr>
          <w:rFonts w:cs="Arial"/>
          <w:color w:val="auto"/>
        </w:rPr>
        <w:t xml:space="preserve">au is in de rapportageperiode </w:t>
      </w:r>
      <w:r w:rsidRPr="004B72C3" w:rsidR="00BB16AA">
        <w:rPr>
          <w:rFonts w:cs="Arial"/>
          <w:color w:val="auto"/>
        </w:rPr>
        <w:t>on</w:t>
      </w:r>
      <w:r w:rsidRPr="004B72C3">
        <w:rPr>
          <w:rFonts w:cs="Arial"/>
          <w:color w:val="auto"/>
        </w:rPr>
        <w:t>gew</w:t>
      </w:r>
      <w:r w:rsidRPr="004B72C3" w:rsidR="00F80693">
        <w:rPr>
          <w:rFonts w:cs="Arial"/>
          <w:color w:val="auto"/>
        </w:rPr>
        <w:t>ijzigd ten opzichte van de VGR2</w:t>
      </w:r>
      <w:r w:rsidR="00C4390D">
        <w:rPr>
          <w:rFonts w:cs="Arial"/>
          <w:color w:val="auto"/>
        </w:rPr>
        <w:t>8</w:t>
      </w:r>
      <w:r w:rsidRPr="004B72C3">
        <w:rPr>
          <w:rFonts w:cs="Arial"/>
          <w:color w:val="auto"/>
        </w:rPr>
        <w:t xml:space="preserve">. Deze risicoreservering bedraagt op </w:t>
      </w:r>
      <w:r w:rsidR="00C4390D">
        <w:rPr>
          <w:rFonts w:cs="Arial"/>
          <w:color w:val="auto"/>
        </w:rPr>
        <w:t>31</w:t>
      </w:r>
      <w:r w:rsidRPr="004B72C3">
        <w:rPr>
          <w:rFonts w:cs="Arial"/>
          <w:color w:val="auto"/>
        </w:rPr>
        <w:t xml:space="preserve"> </w:t>
      </w:r>
      <w:r w:rsidR="00C4390D">
        <w:rPr>
          <w:rFonts w:cs="Arial"/>
          <w:color w:val="auto"/>
        </w:rPr>
        <w:t>december</w:t>
      </w:r>
      <w:r w:rsidRPr="004B72C3" w:rsidR="00E072F1">
        <w:rPr>
          <w:rFonts w:cs="Arial"/>
          <w:color w:val="auto"/>
        </w:rPr>
        <w:t xml:space="preserve"> 202</w:t>
      </w:r>
      <w:r w:rsidR="005B2E87">
        <w:rPr>
          <w:rFonts w:cs="Arial"/>
          <w:color w:val="auto"/>
        </w:rPr>
        <w:t>5</w:t>
      </w:r>
      <w:r w:rsidRPr="004B72C3" w:rsidR="00E072F1">
        <w:rPr>
          <w:rFonts w:cs="Arial"/>
          <w:color w:val="auto"/>
        </w:rPr>
        <w:t xml:space="preserve"> </w:t>
      </w:r>
      <w:r w:rsidRPr="004B72C3" w:rsidR="005A7E90">
        <w:rPr>
          <w:rFonts w:cs="Arial"/>
          <w:color w:val="auto"/>
        </w:rPr>
        <w:t xml:space="preserve">€ </w:t>
      </w:r>
      <w:r w:rsidRPr="004B72C3" w:rsidR="00F830A5">
        <w:rPr>
          <w:rFonts w:cs="Arial"/>
          <w:color w:val="auto"/>
        </w:rPr>
        <w:t>65,9</w:t>
      </w:r>
      <w:r w:rsidRPr="004B72C3" w:rsidR="005A7E90">
        <w:rPr>
          <w:rFonts w:cs="Arial"/>
          <w:color w:val="auto"/>
        </w:rPr>
        <w:t xml:space="preserve"> miljoen</w:t>
      </w:r>
      <w:r w:rsidRPr="004B72C3" w:rsidR="00B842FB">
        <w:rPr>
          <w:rFonts w:cs="Arial"/>
          <w:color w:val="auto"/>
        </w:rPr>
        <w:t xml:space="preserve"> voor het project Markermeerdijk Hoorn-Edam-Amsterdam</w:t>
      </w:r>
      <w:r w:rsidRPr="004B72C3">
        <w:rPr>
          <w:rFonts w:cs="Arial"/>
          <w:color w:val="auto"/>
        </w:rPr>
        <w:t>.</w:t>
      </w:r>
      <w:r w:rsidR="00611639">
        <w:rPr>
          <w:rFonts w:cs="Arial"/>
          <w:color w:val="auto"/>
        </w:rPr>
        <w:t xml:space="preserve"> </w:t>
      </w:r>
    </w:p>
    <w:p w:rsidR="00E67057" w:rsidP="00611639" w:rsidRDefault="00E67057" w14:paraId="5432331B" w14:textId="77777777">
      <w:pPr>
        <w:rPr>
          <w:rFonts w:cs="Arial"/>
          <w:color w:val="auto"/>
        </w:rPr>
      </w:pPr>
    </w:p>
    <w:p w:rsidR="00B21B2B" w:rsidP="00B21B2B" w:rsidRDefault="00E67057" w14:paraId="6156B5E7" w14:textId="77777777">
      <w:pPr>
        <w:rPr>
          <w:rFonts w:cs="Arial"/>
          <w:color w:val="auto"/>
        </w:rPr>
      </w:pPr>
      <w:r w:rsidRPr="004B72C3">
        <w:rPr>
          <w:rFonts w:cs="Arial"/>
          <w:color w:val="auto"/>
        </w:rPr>
        <w:t>De totale financiële waarde van de risico’s op pro</w:t>
      </w:r>
      <w:r>
        <w:rPr>
          <w:rFonts w:cs="Arial"/>
          <w:color w:val="auto"/>
        </w:rPr>
        <w:t>gramma</w:t>
      </w:r>
      <w:r w:rsidRPr="004B72C3">
        <w:rPr>
          <w:rFonts w:cs="Arial"/>
          <w:color w:val="auto"/>
        </w:rPr>
        <w:t xml:space="preserve">niveau is in de rapportageperiode </w:t>
      </w:r>
      <w:r>
        <w:rPr>
          <w:rFonts w:cs="Arial"/>
          <w:color w:val="auto"/>
        </w:rPr>
        <w:t xml:space="preserve">met € </w:t>
      </w:r>
      <w:r w:rsidR="00C4390D">
        <w:rPr>
          <w:rFonts w:cs="Arial"/>
          <w:color w:val="auto"/>
        </w:rPr>
        <w:t>3,7</w:t>
      </w:r>
      <w:r>
        <w:rPr>
          <w:rFonts w:cs="Arial"/>
          <w:color w:val="auto"/>
        </w:rPr>
        <w:t xml:space="preserve"> miljoen</w:t>
      </w:r>
      <w:r w:rsidRPr="004B72C3">
        <w:rPr>
          <w:rFonts w:cs="Arial"/>
          <w:color w:val="auto"/>
        </w:rPr>
        <w:t xml:space="preserve"> </w:t>
      </w:r>
      <w:r w:rsidR="00C4390D">
        <w:rPr>
          <w:rFonts w:cs="Arial"/>
          <w:color w:val="auto"/>
        </w:rPr>
        <w:t>verlaagd</w:t>
      </w:r>
      <w:r>
        <w:rPr>
          <w:rFonts w:cs="Arial"/>
          <w:color w:val="auto"/>
        </w:rPr>
        <w:t xml:space="preserve"> </w:t>
      </w:r>
      <w:r w:rsidRPr="004B72C3">
        <w:rPr>
          <w:rFonts w:cs="Arial"/>
          <w:color w:val="auto"/>
        </w:rPr>
        <w:t>ten opzichte van de VGR2</w:t>
      </w:r>
      <w:r w:rsidR="00C4390D">
        <w:rPr>
          <w:rFonts w:cs="Arial"/>
          <w:color w:val="auto"/>
        </w:rPr>
        <w:t>8</w:t>
      </w:r>
      <w:r w:rsidRPr="004B72C3">
        <w:rPr>
          <w:rFonts w:cs="Arial"/>
          <w:color w:val="auto"/>
        </w:rPr>
        <w:t xml:space="preserve">. De risicoreservering </w:t>
      </w:r>
      <w:r>
        <w:rPr>
          <w:rFonts w:cs="Arial"/>
          <w:color w:val="auto"/>
        </w:rPr>
        <w:t xml:space="preserve">op programmaniveau </w:t>
      </w:r>
      <w:r w:rsidRPr="004B72C3">
        <w:rPr>
          <w:rFonts w:cs="Arial"/>
          <w:color w:val="auto"/>
        </w:rPr>
        <w:t xml:space="preserve">bedraagt op </w:t>
      </w:r>
      <w:r w:rsidR="00C4390D">
        <w:rPr>
          <w:rFonts w:cs="Arial"/>
          <w:color w:val="auto"/>
        </w:rPr>
        <w:t>31</w:t>
      </w:r>
      <w:r w:rsidRPr="004B72C3">
        <w:rPr>
          <w:rFonts w:cs="Arial"/>
          <w:color w:val="auto"/>
        </w:rPr>
        <w:t xml:space="preserve"> </w:t>
      </w:r>
      <w:r w:rsidR="00C4390D">
        <w:rPr>
          <w:rFonts w:cs="Arial"/>
          <w:color w:val="auto"/>
        </w:rPr>
        <w:t>december</w:t>
      </w:r>
      <w:r w:rsidRPr="004B72C3">
        <w:rPr>
          <w:rFonts w:cs="Arial"/>
          <w:color w:val="auto"/>
        </w:rPr>
        <w:t xml:space="preserve"> 202</w:t>
      </w:r>
      <w:r>
        <w:rPr>
          <w:rFonts w:cs="Arial"/>
          <w:color w:val="auto"/>
        </w:rPr>
        <w:t>5</w:t>
      </w:r>
      <w:r w:rsidRPr="004B72C3">
        <w:rPr>
          <w:rFonts w:cs="Arial"/>
          <w:color w:val="auto"/>
        </w:rPr>
        <w:t xml:space="preserve"> € </w:t>
      </w:r>
      <w:r w:rsidR="00C4390D">
        <w:rPr>
          <w:rFonts w:cs="Arial"/>
          <w:color w:val="auto"/>
        </w:rPr>
        <w:t>37,5</w:t>
      </w:r>
      <w:r w:rsidRPr="004B72C3" w:rsidR="00762742">
        <w:rPr>
          <w:rFonts w:cs="Arial"/>
          <w:color w:val="auto"/>
        </w:rPr>
        <w:t xml:space="preserve"> </w:t>
      </w:r>
      <w:r w:rsidRPr="004B72C3">
        <w:rPr>
          <w:rFonts w:cs="Arial"/>
          <w:color w:val="auto"/>
        </w:rPr>
        <w:t xml:space="preserve">miljoen (was € </w:t>
      </w:r>
      <w:r w:rsidR="00C4390D">
        <w:rPr>
          <w:rFonts w:cs="Arial"/>
          <w:color w:val="auto"/>
        </w:rPr>
        <w:t>41,2</w:t>
      </w:r>
      <w:r w:rsidR="00412F03">
        <w:rPr>
          <w:rFonts w:cs="Arial"/>
          <w:color w:val="auto"/>
        </w:rPr>
        <w:t xml:space="preserve"> </w:t>
      </w:r>
      <w:r w:rsidRPr="004B72C3">
        <w:rPr>
          <w:rFonts w:cs="Arial"/>
          <w:color w:val="auto"/>
        </w:rPr>
        <w:t>miljoen)</w:t>
      </w:r>
      <w:r>
        <w:rPr>
          <w:rFonts w:cs="Arial"/>
          <w:color w:val="auto"/>
        </w:rPr>
        <w:t xml:space="preserve">. De </w:t>
      </w:r>
      <w:r w:rsidR="00C4390D">
        <w:rPr>
          <w:rFonts w:cs="Arial"/>
          <w:color w:val="auto"/>
        </w:rPr>
        <w:t>daling</w:t>
      </w:r>
      <w:r>
        <w:rPr>
          <w:rFonts w:cs="Arial"/>
          <w:color w:val="auto"/>
        </w:rPr>
        <w:t xml:space="preserve"> wordt veroorzaakt door</w:t>
      </w:r>
      <w:r w:rsidR="00762742">
        <w:rPr>
          <w:rFonts w:cs="Arial"/>
          <w:color w:val="auto"/>
        </w:rPr>
        <w:t xml:space="preserve"> </w:t>
      </w:r>
      <w:r w:rsidR="00C4390D">
        <w:rPr>
          <w:rFonts w:cs="Arial"/>
          <w:color w:val="auto"/>
        </w:rPr>
        <w:t>het vervallen van een benoemd risico op programmaniveau</w:t>
      </w:r>
      <w:r w:rsidR="00940478">
        <w:rPr>
          <w:rFonts w:cs="Arial"/>
          <w:color w:val="auto"/>
        </w:rPr>
        <w:t>,</w:t>
      </w:r>
      <w:r w:rsidR="00C4390D">
        <w:rPr>
          <w:rFonts w:cs="Arial"/>
          <w:color w:val="auto"/>
        </w:rPr>
        <w:t xml:space="preserve"> het </w:t>
      </w:r>
      <w:r w:rsidR="00762742">
        <w:rPr>
          <w:rFonts w:cs="Arial"/>
          <w:color w:val="auto"/>
        </w:rPr>
        <w:t>actualis</w:t>
      </w:r>
      <w:r w:rsidR="00940478">
        <w:rPr>
          <w:rFonts w:cs="Arial"/>
          <w:color w:val="auto"/>
        </w:rPr>
        <w:t>eren</w:t>
      </w:r>
      <w:r w:rsidR="00762742">
        <w:rPr>
          <w:rFonts w:cs="Arial"/>
          <w:color w:val="auto"/>
        </w:rPr>
        <w:t xml:space="preserve"> van de projectraming van het lopende project en de actualisatie van de programmabureaukosten.</w:t>
      </w:r>
    </w:p>
    <w:p w:rsidRPr="00AB29B7" w:rsidR="00611639" w:rsidP="00B21B2B" w:rsidRDefault="00611639" w14:paraId="530B6C47" w14:textId="2880695C">
      <w:pPr>
        <w:rPr>
          <w:rFonts w:cs="Arial"/>
          <w:color w:val="auto"/>
        </w:rPr>
      </w:pPr>
      <w:r w:rsidRPr="00A12F14">
        <w:rPr>
          <w:color w:val="1D1D1B"/>
        </w:rPr>
        <w:t xml:space="preserve">De totale risicoreservering </w:t>
      </w:r>
      <w:r w:rsidR="00C92656">
        <w:rPr>
          <w:color w:val="1D1D1B"/>
        </w:rPr>
        <w:t xml:space="preserve">(project- en programmaniveau) </w:t>
      </w:r>
      <w:r w:rsidRPr="00A12F14">
        <w:rPr>
          <w:color w:val="1D1D1B"/>
        </w:rPr>
        <w:t xml:space="preserve">bedraagt € </w:t>
      </w:r>
      <w:r w:rsidR="00C4390D">
        <w:rPr>
          <w:color w:val="1D1D1B"/>
        </w:rPr>
        <w:t>103,4</w:t>
      </w:r>
      <w:r w:rsidRPr="00A12F14">
        <w:rPr>
          <w:color w:val="1D1D1B"/>
        </w:rPr>
        <w:t xml:space="preserve"> miljoen (VGR2</w:t>
      </w:r>
      <w:r w:rsidR="006304DF">
        <w:rPr>
          <w:color w:val="1D1D1B"/>
        </w:rPr>
        <w:t>8</w:t>
      </w:r>
      <w:r w:rsidRPr="00A12F14">
        <w:rPr>
          <w:color w:val="1D1D1B"/>
        </w:rPr>
        <w:t xml:space="preserve"> </w:t>
      </w:r>
      <w:r w:rsidRPr="00A12F14">
        <w:rPr>
          <w:rFonts w:eastAsia="MS Mincho" w:cs="RijksoverheidSerif-Regular"/>
          <w:color w:val="1D1D1B"/>
          <w:lang w:eastAsia="ja-JP"/>
        </w:rPr>
        <w:t xml:space="preserve">€ </w:t>
      </w:r>
      <w:r w:rsidR="00C4390D">
        <w:rPr>
          <w:rFonts w:eastAsia="MS Mincho" w:cs="RijksoverheidSerif-Regular"/>
          <w:color w:val="1D1D1B"/>
          <w:lang w:eastAsia="ja-JP"/>
        </w:rPr>
        <w:t>107,1</w:t>
      </w:r>
      <w:r w:rsidRPr="00A12F14">
        <w:rPr>
          <w:rFonts w:eastAsia="MS Mincho" w:cs="RijksoverheidSerif-Regular"/>
          <w:color w:val="1D1D1B"/>
          <w:lang w:eastAsia="ja-JP"/>
        </w:rPr>
        <w:t xml:space="preserve"> miljoen</w:t>
      </w:r>
      <w:r w:rsidR="00C92656">
        <w:rPr>
          <w:rFonts w:eastAsia="MS Mincho" w:cs="RijksoverheidSerif-Regular"/>
          <w:color w:val="1D1D1B"/>
          <w:lang w:eastAsia="ja-JP"/>
        </w:rPr>
        <w:t>).</w:t>
      </w:r>
    </w:p>
    <w:p w:rsidRPr="004B72C3" w:rsidR="00A457DA" w:rsidP="00A457DA" w:rsidRDefault="00A457DA" w14:paraId="1F0C1C8D" w14:textId="7845CC49">
      <w:pPr>
        <w:rPr>
          <w:rFonts w:cs="Arial"/>
          <w:color w:val="auto"/>
        </w:rPr>
      </w:pPr>
    </w:p>
    <w:p w:rsidRPr="004B72C3" w:rsidR="001333E3" w:rsidP="00B21B2B" w:rsidRDefault="001333E3" w14:paraId="76696177" w14:textId="15804E82">
      <w:pPr>
        <w:rPr>
          <w:rFonts w:cs="Arial"/>
          <w:b/>
          <w:bCs/>
          <w:color w:val="auto"/>
        </w:rPr>
      </w:pPr>
      <w:bookmarkStart w:name="_Hlk220588389" w:id="1"/>
      <w:r w:rsidRPr="004B72C3">
        <w:rPr>
          <w:rFonts w:cs="Arial"/>
          <w:b/>
          <w:bCs/>
          <w:color w:val="auto"/>
        </w:rPr>
        <w:t>Ontwikkelingen na de verslagperiode</w:t>
      </w:r>
    </w:p>
    <w:bookmarkEnd w:id="1"/>
    <w:p w:rsidRPr="00C4390D" w:rsidR="007D6947" w:rsidP="00B21B2B" w:rsidRDefault="00C4390D" w14:paraId="16EBE043" w14:textId="5FBD063E">
      <w:pPr>
        <w:rPr>
          <w:rFonts w:cs="Arial"/>
          <w:i/>
          <w:iCs/>
          <w:color w:val="auto"/>
        </w:rPr>
      </w:pPr>
      <w:r w:rsidRPr="00C4390D">
        <w:rPr>
          <w:rFonts w:cs="Arial"/>
          <w:i/>
          <w:iCs/>
          <w:color w:val="auto"/>
        </w:rPr>
        <w:t>Project Lekdijk-K</w:t>
      </w:r>
      <w:r w:rsidR="00505EDA">
        <w:rPr>
          <w:rFonts w:cs="Arial"/>
          <w:i/>
          <w:iCs/>
          <w:color w:val="auto"/>
        </w:rPr>
        <w:t>inderdijk – Schoonhovenseveer (KIS)</w:t>
      </w:r>
    </w:p>
    <w:p w:rsidR="00C4390D" w:rsidP="00B21B2B" w:rsidRDefault="00020C8C" w14:paraId="7507D3B4" w14:textId="6A0DA3C0">
      <w:pPr>
        <w:rPr>
          <w:rFonts w:cs="Arial"/>
          <w:color w:val="auto"/>
        </w:rPr>
      </w:pPr>
      <w:r>
        <w:rPr>
          <w:rFonts w:cs="Arial"/>
          <w:color w:val="auto"/>
        </w:rPr>
        <w:t>Het</w:t>
      </w:r>
      <w:r w:rsidR="00C4390D">
        <w:rPr>
          <w:rFonts w:cs="Arial"/>
          <w:color w:val="auto"/>
        </w:rPr>
        <w:t xml:space="preserve"> in </w:t>
      </w:r>
      <w:r w:rsidR="00940478">
        <w:rPr>
          <w:rFonts w:cs="Arial"/>
          <w:color w:val="auto"/>
        </w:rPr>
        <w:t xml:space="preserve">de </w:t>
      </w:r>
      <w:r w:rsidR="00C4390D">
        <w:rPr>
          <w:rFonts w:cs="Arial"/>
          <w:color w:val="auto"/>
        </w:rPr>
        <w:t>verslagperiode ingediend</w:t>
      </w:r>
      <w:r>
        <w:rPr>
          <w:rFonts w:cs="Arial"/>
          <w:color w:val="auto"/>
        </w:rPr>
        <w:t>e</w:t>
      </w:r>
      <w:r w:rsidR="00C4390D">
        <w:rPr>
          <w:rFonts w:cs="Arial"/>
          <w:color w:val="auto"/>
        </w:rPr>
        <w:t xml:space="preserve"> verzoek tot vaststelling van fase 2</w:t>
      </w:r>
      <w:r>
        <w:rPr>
          <w:rFonts w:cs="Arial"/>
          <w:color w:val="auto"/>
        </w:rPr>
        <w:t xml:space="preserve"> van project Lekdijk KIS is getoets</w:t>
      </w:r>
      <w:r w:rsidR="00940478">
        <w:rPr>
          <w:rFonts w:cs="Arial"/>
          <w:color w:val="auto"/>
        </w:rPr>
        <w:t>t</w:t>
      </w:r>
      <w:r>
        <w:rPr>
          <w:rFonts w:cs="Arial"/>
          <w:color w:val="auto"/>
        </w:rPr>
        <w:t xml:space="preserve"> en beoordeeld. Dit heeft geleid tot het verstrekken van een vaststelling </w:t>
      </w:r>
      <w:r w:rsidR="00B21B2B">
        <w:rPr>
          <w:rFonts w:cs="Arial"/>
          <w:color w:val="auto"/>
        </w:rPr>
        <w:t xml:space="preserve">in </w:t>
      </w:r>
      <w:r>
        <w:rPr>
          <w:rFonts w:cs="Arial"/>
          <w:color w:val="auto"/>
        </w:rPr>
        <w:t>maart 2026.</w:t>
      </w:r>
      <w:r w:rsidR="00C4390D">
        <w:rPr>
          <w:rFonts w:cs="Arial"/>
          <w:color w:val="auto"/>
        </w:rPr>
        <w:t xml:space="preserve"> </w:t>
      </w:r>
    </w:p>
    <w:p w:rsidR="007D6947" w:rsidP="00B21B2B" w:rsidRDefault="007D6947" w14:paraId="18573259" w14:textId="77777777">
      <w:pPr>
        <w:rPr>
          <w:rFonts w:cs="Arial"/>
          <w:color w:val="auto"/>
        </w:rPr>
      </w:pPr>
    </w:p>
    <w:p w:rsidRPr="0051159C" w:rsidR="0051159C" w:rsidP="00B21B2B" w:rsidRDefault="0051159C" w14:paraId="182DD15D" w14:textId="007A4527">
      <w:pPr>
        <w:rPr>
          <w:rFonts w:cs="Arial"/>
          <w:b/>
          <w:bCs/>
          <w:color w:val="auto"/>
        </w:rPr>
      </w:pPr>
      <w:r w:rsidRPr="0051159C">
        <w:rPr>
          <w:rFonts w:cs="Arial"/>
          <w:b/>
          <w:bCs/>
          <w:color w:val="auto"/>
        </w:rPr>
        <w:t>Regeling Grote Projecten</w:t>
      </w:r>
    </w:p>
    <w:p w:rsidR="0051159C" w:rsidP="00B21B2B" w:rsidRDefault="00505EDA" w14:paraId="5BCA8E98" w14:textId="3F8979D9">
      <w:pPr>
        <w:rPr>
          <w:rFonts w:cs="Arial"/>
          <w:color w:val="auto"/>
        </w:rPr>
      </w:pPr>
      <w:r>
        <w:rPr>
          <w:rFonts w:cs="Arial"/>
          <w:color w:val="auto"/>
        </w:rPr>
        <w:t>De Tweede</w:t>
      </w:r>
      <w:r w:rsidR="0051159C">
        <w:rPr>
          <w:rFonts w:cs="Arial"/>
          <w:color w:val="auto"/>
        </w:rPr>
        <w:t xml:space="preserve"> </w:t>
      </w:r>
      <w:r w:rsidR="00940478">
        <w:rPr>
          <w:rFonts w:cs="Arial"/>
          <w:color w:val="auto"/>
        </w:rPr>
        <w:t>K</w:t>
      </w:r>
      <w:r w:rsidR="0051159C">
        <w:rPr>
          <w:rFonts w:cs="Arial"/>
          <w:color w:val="auto"/>
        </w:rPr>
        <w:t xml:space="preserve">amer heeft op 22 maart 2011 </w:t>
      </w:r>
      <w:r w:rsidR="004D5F19">
        <w:rPr>
          <w:rFonts w:cs="Arial"/>
          <w:color w:val="auto"/>
        </w:rPr>
        <w:t>(</w:t>
      </w:r>
      <w:r w:rsidR="00B9671E">
        <w:rPr>
          <w:rFonts w:cs="Arial"/>
          <w:color w:val="auto"/>
        </w:rPr>
        <w:t>K</w:t>
      </w:r>
      <w:r w:rsidR="004D5F19">
        <w:rPr>
          <w:rFonts w:cs="Arial"/>
          <w:color w:val="auto"/>
        </w:rPr>
        <w:t>amerstuk</w:t>
      </w:r>
      <w:r w:rsidR="008C42FE">
        <w:rPr>
          <w:rFonts w:cs="Arial"/>
          <w:color w:val="auto"/>
        </w:rPr>
        <w:t xml:space="preserve"> </w:t>
      </w:r>
      <w:r w:rsidR="00A3246B">
        <w:rPr>
          <w:rFonts w:cs="Arial"/>
          <w:color w:val="auto"/>
        </w:rPr>
        <w:t>27625</w:t>
      </w:r>
      <w:r w:rsidR="00B9671E">
        <w:rPr>
          <w:rFonts w:cs="Arial"/>
          <w:color w:val="auto"/>
        </w:rPr>
        <w:t>, nr.</w:t>
      </w:r>
      <w:r w:rsidR="00A3246B">
        <w:rPr>
          <w:rFonts w:cs="Arial"/>
          <w:color w:val="auto"/>
        </w:rPr>
        <w:t xml:space="preserve"> 195</w:t>
      </w:r>
      <w:r w:rsidR="008C42FE">
        <w:rPr>
          <w:rFonts w:cs="Arial"/>
          <w:color w:val="auto"/>
        </w:rPr>
        <w:t>)</w:t>
      </w:r>
      <w:r w:rsidR="004D5F19">
        <w:rPr>
          <w:rFonts w:cs="Arial"/>
          <w:color w:val="auto"/>
        </w:rPr>
        <w:t xml:space="preserve"> </w:t>
      </w:r>
      <w:r w:rsidR="0051159C">
        <w:rPr>
          <w:rFonts w:cs="Arial"/>
          <w:color w:val="auto"/>
        </w:rPr>
        <w:t xml:space="preserve">het dijkversterkingsprogramma HWBP-2 geplaatst onder de regeling Grote Projecten. </w:t>
      </w:r>
      <w:r w:rsidR="00940478">
        <w:rPr>
          <w:rFonts w:cs="Arial"/>
          <w:color w:val="auto"/>
        </w:rPr>
        <w:t xml:space="preserve">Om het </w:t>
      </w:r>
      <w:r w:rsidR="002C55B4">
        <w:rPr>
          <w:rFonts w:cs="Arial"/>
          <w:color w:val="auto"/>
        </w:rPr>
        <w:t xml:space="preserve">beëindigen van de status Grote Projecten </w:t>
      </w:r>
      <w:r w:rsidR="00940478">
        <w:rPr>
          <w:rFonts w:cs="Arial"/>
          <w:color w:val="auto"/>
        </w:rPr>
        <w:t xml:space="preserve">voor het HWBP-2 qua planning </w:t>
      </w:r>
      <w:r w:rsidR="002C55B4">
        <w:rPr>
          <w:rFonts w:cs="Arial"/>
          <w:color w:val="auto"/>
        </w:rPr>
        <w:t xml:space="preserve">gelijk </w:t>
      </w:r>
      <w:r w:rsidR="00940478">
        <w:rPr>
          <w:rFonts w:cs="Arial"/>
          <w:color w:val="auto"/>
        </w:rPr>
        <w:t xml:space="preserve">te laten </w:t>
      </w:r>
      <w:r w:rsidR="002C55B4">
        <w:rPr>
          <w:rFonts w:cs="Arial"/>
          <w:color w:val="auto"/>
        </w:rPr>
        <w:t xml:space="preserve">lopen met de oplevering van het laatste project </w:t>
      </w:r>
      <w:r w:rsidR="00940478">
        <w:rPr>
          <w:rFonts w:cs="Arial"/>
          <w:color w:val="auto"/>
        </w:rPr>
        <w:t xml:space="preserve">is het nodig een evaluatie van het HWBP-2 uit te voeren. Omdat </w:t>
      </w:r>
      <w:r>
        <w:rPr>
          <w:rFonts w:cs="Arial"/>
          <w:color w:val="auto"/>
        </w:rPr>
        <w:t>de Kamer</w:t>
      </w:r>
      <w:r w:rsidR="00940478">
        <w:rPr>
          <w:rFonts w:cs="Arial"/>
          <w:color w:val="auto"/>
        </w:rPr>
        <w:t xml:space="preserve"> opdrachtgever </w:t>
      </w:r>
      <w:r>
        <w:rPr>
          <w:rFonts w:cs="Arial"/>
          <w:color w:val="auto"/>
        </w:rPr>
        <w:t>is</w:t>
      </w:r>
      <w:r w:rsidR="00940478">
        <w:rPr>
          <w:rFonts w:cs="Arial"/>
          <w:color w:val="auto"/>
        </w:rPr>
        <w:t xml:space="preserve"> van de regeling Grote projecten vraag ik u hierbij mij opdracht te geven tot het uitvoeren van deze evaluatie.</w:t>
      </w:r>
    </w:p>
    <w:p w:rsidRPr="004B72C3" w:rsidR="007D6947" w:rsidP="00B21B2B" w:rsidRDefault="007D6947" w14:paraId="16134097" w14:textId="77777777">
      <w:pPr>
        <w:rPr>
          <w:rFonts w:cs="Arial"/>
          <w:color w:val="auto"/>
        </w:rPr>
      </w:pPr>
    </w:p>
    <w:p w:rsidR="001333E3" w:rsidP="00B21B2B" w:rsidRDefault="001333E3" w14:paraId="0B65D3AC" w14:textId="77777777">
      <w:pPr>
        <w:rPr>
          <w:rFonts w:cs="Arial"/>
          <w:color w:val="auto"/>
        </w:rPr>
      </w:pPr>
      <w:r w:rsidRPr="004B72C3">
        <w:rPr>
          <w:rFonts w:cs="Arial"/>
          <w:color w:val="auto"/>
        </w:rPr>
        <w:t>Hoogachtend,</w:t>
      </w:r>
    </w:p>
    <w:p w:rsidRPr="004B72C3" w:rsidR="00EE6844" w:rsidP="00B21B2B" w:rsidRDefault="00EE6844" w14:paraId="5045BBCC" w14:textId="77777777">
      <w:pPr>
        <w:rPr>
          <w:rFonts w:cs="Arial"/>
          <w:color w:val="auto"/>
        </w:rPr>
      </w:pPr>
    </w:p>
    <w:p w:rsidRPr="004B72C3" w:rsidR="001333E3" w:rsidP="00B21B2B" w:rsidRDefault="00D34BEB" w14:paraId="5C763005" w14:textId="08DF708C">
      <w:pPr>
        <w:pStyle w:val="Huisstijl-Ondertekening"/>
        <w:rPr>
          <w:rFonts w:cs="Arial"/>
          <w:kern w:val="0"/>
          <w:szCs w:val="18"/>
          <w:lang w:eastAsia="nl-NL" w:bidi="ar-SA"/>
        </w:rPr>
      </w:pPr>
      <w:r>
        <w:rPr>
          <w:rFonts w:cs="Arial"/>
          <w:kern w:val="0"/>
          <w:szCs w:val="18"/>
          <w:lang w:eastAsia="nl-NL" w:bidi="ar-SA"/>
        </w:rPr>
        <w:t>DE MINISTER VAN INFRASTRUCTUUR EN WATERSTAAT</w:t>
      </w:r>
      <w:r w:rsidRPr="004B72C3" w:rsidR="001333E3">
        <w:rPr>
          <w:rFonts w:cs="Arial"/>
          <w:kern w:val="0"/>
          <w:szCs w:val="18"/>
          <w:lang w:eastAsia="nl-NL" w:bidi="ar-SA"/>
        </w:rPr>
        <w:t>,</w:t>
      </w:r>
    </w:p>
    <w:p w:rsidR="001333E3" w:rsidP="00B21B2B" w:rsidRDefault="001333E3" w14:paraId="3D1D150C" w14:textId="77777777">
      <w:pPr>
        <w:keepNext/>
        <w:rPr>
          <w:b/>
        </w:rPr>
      </w:pPr>
    </w:p>
    <w:p w:rsidR="00754CB1" w:rsidP="00B21B2B" w:rsidRDefault="00754CB1" w14:paraId="1FBD300C" w14:textId="77777777">
      <w:pPr>
        <w:keepNext/>
        <w:rPr>
          <w:b/>
        </w:rPr>
      </w:pPr>
    </w:p>
    <w:p w:rsidR="0091148A" w:rsidP="00B21B2B" w:rsidRDefault="0091148A" w14:paraId="0103064F" w14:textId="77777777">
      <w:pPr>
        <w:keepNext/>
        <w:rPr>
          <w:b/>
        </w:rPr>
      </w:pPr>
    </w:p>
    <w:p w:rsidR="0091148A" w:rsidP="00B21B2B" w:rsidRDefault="0091148A" w14:paraId="167E5C96" w14:textId="77777777">
      <w:pPr>
        <w:keepNext/>
        <w:rPr>
          <w:b/>
        </w:rPr>
      </w:pPr>
    </w:p>
    <w:p w:rsidR="00AE3BAB" w:rsidP="00B21B2B" w:rsidRDefault="00AE3BAB" w14:paraId="37E90929" w14:textId="77777777">
      <w:pPr>
        <w:keepNext/>
        <w:rPr>
          <w:b/>
        </w:rPr>
      </w:pPr>
    </w:p>
    <w:p w:rsidRPr="008E152D" w:rsidR="001333E3" w:rsidP="00B21B2B" w:rsidRDefault="00F76A39" w14:paraId="02114AB5" w14:textId="0C5B61FA">
      <w:pPr>
        <w:keepNext/>
        <w:rPr>
          <w:b/>
        </w:rPr>
      </w:pPr>
      <w:r>
        <w:t>Vincent Karremans</w:t>
      </w:r>
    </w:p>
    <w:p w:rsidR="00885989" w:rsidP="00B21B2B" w:rsidRDefault="00885989" w14:paraId="6C6BA8F0" w14:textId="77777777">
      <w:r>
        <w:tab/>
      </w:r>
    </w:p>
    <w:p w:rsidR="007C69B4" w:rsidP="00885989" w:rsidRDefault="007C69B4" w14:paraId="793CFF50" w14:textId="77777777"/>
    <w:sectPr w:rsidR="007C69B4">
      <w:headerReference w:type="default" r:id="rId14"/>
      <w:type w:val="continuous"/>
      <w:pgSz w:w="11905" w:h="16837"/>
      <w:pgMar w:top="3730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C43" w14:textId="77777777" w:rsidR="00401253" w:rsidRDefault="00401253">
      <w:pPr>
        <w:spacing w:line="240" w:lineRule="auto"/>
      </w:pPr>
      <w:r>
        <w:separator/>
      </w:r>
    </w:p>
  </w:endnote>
  <w:endnote w:type="continuationSeparator" w:id="0">
    <w:p w14:paraId="49678EA9" w14:textId="77777777" w:rsidR="00401253" w:rsidRDefault="00401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ijksoverheidSerif-Regular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B8EB4" w14:textId="77777777" w:rsidR="00EE1D44" w:rsidRDefault="00EE1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DB335" w14:textId="77777777" w:rsidR="00EE1D44" w:rsidRDefault="00EE1D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B112A" w14:textId="77777777" w:rsidR="00EE1D44" w:rsidRDefault="00EE1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4EC94" w14:textId="77777777" w:rsidR="00401253" w:rsidRDefault="00401253">
      <w:pPr>
        <w:spacing w:line="240" w:lineRule="auto"/>
      </w:pPr>
      <w:r>
        <w:separator/>
      </w:r>
    </w:p>
  </w:footnote>
  <w:footnote w:type="continuationSeparator" w:id="0">
    <w:p w14:paraId="50A67D5D" w14:textId="77777777" w:rsidR="00401253" w:rsidRDefault="004012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0E3DC" w14:textId="77777777" w:rsidR="00EE1D44" w:rsidRDefault="00EE1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C8684" w14:textId="77777777" w:rsidR="00A91A83" w:rsidRDefault="00040FC2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0A0A2D3" wp14:editId="6D934633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67A4A" w14:textId="77777777" w:rsidR="00A91A83" w:rsidRDefault="00040FC2">
                          <w:pPr>
                            <w:pStyle w:val="Referentiegegevensvet65"/>
                          </w:pPr>
                          <w:r>
                            <w:t>Ministerie van Infrastructuur en Waterstaat</w:t>
                          </w:r>
                        </w:p>
                        <w:p w14:paraId="0D7E61D2" w14:textId="77777777" w:rsidR="00A91A83" w:rsidRDefault="00A91A83">
                          <w:pPr>
                            <w:pStyle w:val="WitregelW1"/>
                          </w:pPr>
                        </w:p>
                        <w:p w14:paraId="447B6F35" w14:textId="77777777" w:rsidR="00A91A83" w:rsidRDefault="00040FC2">
                          <w:pPr>
                            <w:pStyle w:val="ReferentiegegevensVerdana65"/>
                          </w:pPr>
                          <w:r>
                            <w:t>Rijnstraat 8</w:t>
                          </w:r>
                        </w:p>
                        <w:p w14:paraId="4E662DC1" w14:textId="77777777" w:rsidR="00A91A83" w:rsidRPr="00EE6844" w:rsidRDefault="00040FC2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EE6844">
                            <w:rPr>
                              <w:lang w:val="de-DE"/>
                            </w:rPr>
                            <w:t xml:space="preserve">2515 XP </w:t>
                          </w:r>
                          <w:r w:rsidR="00977D85" w:rsidRPr="00EE6844">
                            <w:rPr>
                              <w:lang w:val="de-DE"/>
                            </w:rPr>
                            <w:t xml:space="preserve"> </w:t>
                          </w:r>
                          <w:r w:rsidRPr="00EE6844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40F6155D" w14:textId="77777777" w:rsidR="00A91A83" w:rsidRPr="00EE6844" w:rsidRDefault="00040FC2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EE684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B9E58DE" w14:textId="77777777" w:rsidR="00A91A83" w:rsidRPr="00EE6844" w:rsidRDefault="00040FC2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EE684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4C40C72" w14:textId="77777777" w:rsidR="00A91A83" w:rsidRPr="00EE6844" w:rsidRDefault="00040FC2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EE6844">
                            <w:rPr>
                              <w:lang w:val="de-DE"/>
                            </w:rPr>
                            <w:t>T  070-456 0000</w:t>
                          </w:r>
                        </w:p>
                        <w:p w14:paraId="301E5C6A" w14:textId="77777777" w:rsidR="00A91A83" w:rsidRDefault="00040FC2">
                          <w:pPr>
                            <w:pStyle w:val="ReferentiegegevensVerdana65"/>
                          </w:pPr>
                          <w:r>
                            <w:t>F  070-456 1111</w:t>
                          </w:r>
                        </w:p>
                        <w:p w14:paraId="17CC10AC" w14:textId="77777777" w:rsidR="00A91A83" w:rsidRDefault="00A91A83">
                          <w:pPr>
                            <w:pStyle w:val="WitregelW2"/>
                          </w:pPr>
                        </w:p>
                        <w:p w14:paraId="0AA858E0" w14:textId="77777777" w:rsidR="00A91A83" w:rsidRDefault="00040FC2">
                          <w:pPr>
                            <w:pStyle w:val="Referentiegegevensvet65"/>
                          </w:pPr>
                          <w:r>
                            <w:t>Ons kenmerk</w:t>
                          </w:r>
                        </w:p>
                        <w:p w14:paraId="77663A4D" w14:textId="27C3EA1F" w:rsidR="00A91A83" w:rsidRDefault="00040FC2">
                          <w:pPr>
                            <w:pStyle w:val="ReferentiegegevensVerdana65"/>
                          </w:pPr>
                          <w:r>
                            <w:t>RWS</w:t>
                          </w:r>
                          <w:r w:rsidR="001333E3">
                            <w:t>-</w:t>
                          </w:r>
                          <w:r w:rsidR="002C65C9">
                            <w:t>202</w:t>
                          </w:r>
                          <w:r w:rsidR="006F3A2C">
                            <w:t>6</w:t>
                          </w:r>
                          <w:r w:rsidR="00977D85">
                            <w:t>/</w:t>
                          </w:r>
                          <w:r w:rsidR="0091148A">
                            <w:t>7183</w:t>
                          </w:r>
                        </w:p>
                        <w:p w14:paraId="27D78D44" w14:textId="77777777" w:rsidR="00A91A83" w:rsidRDefault="00A91A83">
                          <w:pPr>
                            <w:pStyle w:val="WitregelW1"/>
                          </w:pPr>
                        </w:p>
                        <w:p w14:paraId="135335C2" w14:textId="77777777" w:rsidR="00F77096" w:rsidRDefault="001333E3" w:rsidP="0061539E">
                          <w:pPr>
                            <w:pStyle w:val="Referentiegegevensvet65"/>
                          </w:pPr>
                          <w:r>
                            <w:t>Bijlagen</w:t>
                          </w:r>
                        </w:p>
                        <w:p w14:paraId="7A4214F6" w14:textId="392D115E" w:rsidR="001333E3" w:rsidRPr="001333E3" w:rsidRDefault="00EE6844" w:rsidP="001333E3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A0A2D3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" filled="f" stroked="f">
              <v:textbox inset="0,0,0,0">
                <w:txbxContent>
                  <w:p w14:paraId="62B67A4A" w14:textId="77777777" w:rsidR="00A91A83" w:rsidRDefault="00040FC2">
                    <w:pPr>
                      <w:pStyle w:val="Referentiegegevensvet65"/>
                    </w:pPr>
                    <w:r>
                      <w:t>Ministerie van Infrastructuur en Waterstaat</w:t>
                    </w:r>
                  </w:p>
                  <w:p w14:paraId="0D7E61D2" w14:textId="77777777" w:rsidR="00A91A83" w:rsidRDefault="00A91A83">
                    <w:pPr>
                      <w:pStyle w:val="WitregelW1"/>
                    </w:pPr>
                  </w:p>
                  <w:p w14:paraId="447B6F35" w14:textId="77777777" w:rsidR="00A91A83" w:rsidRDefault="00040FC2">
                    <w:pPr>
                      <w:pStyle w:val="ReferentiegegevensVerdana65"/>
                    </w:pPr>
                    <w:r>
                      <w:t>Rijnstraat 8</w:t>
                    </w:r>
                  </w:p>
                  <w:p w14:paraId="4E662DC1" w14:textId="77777777" w:rsidR="00A91A83" w:rsidRPr="00EE6844" w:rsidRDefault="00040FC2">
                    <w:pPr>
                      <w:pStyle w:val="ReferentiegegevensVerdana65"/>
                      <w:rPr>
                        <w:lang w:val="de-DE"/>
                      </w:rPr>
                    </w:pPr>
                    <w:r w:rsidRPr="00EE6844">
                      <w:rPr>
                        <w:lang w:val="de-DE"/>
                      </w:rPr>
                      <w:t xml:space="preserve">2515 XP </w:t>
                    </w:r>
                    <w:r w:rsidR="00977D85" w:rsidRPr="00EE6844">
                      <w:rPr>
                        <w:lang w:val="de-DE"/>
                      </w:rPr>
                      <w:t xml:space="preserve"> </w:t>
                    </w:r>
                    <w:r w:rsidRPr="00EE6844">
                      <w:rPr>
                        <w:lang w:val="de-DE"/>
                      </w:rPr>
                      <w:t>Den Haag</w:t>
                    </w:r>
                  </w:p>
                  <w:p w14:paraId="40F6155D" w14:textId="77777777" w:rsidR="00A91A83" w:rsidRPr="00EE6844" w:rsidRDefault="00040FC2">
                    <w:pPr>
                      <w:pStyle w:val="ReferentiegegevensVerdana65"/>
                      <w:rPr>
                        <w:lang w:val="de-DE"/>
                      </w:rPr>
                    </w:pPr>
                    <w:r w:rsidRPr="00EE6844">
                      <w:rPr>
                        <w:lang w:val="de-DE"/>
                      </w:rPr>
                      <w:t>Postbus 20901</w:t>
                    </w:r>
                  </w:p>
                  <w:p w14:paraId="3B9E58DE" w14:textId="77777777" w:rsidR="00A91A83" w:rsidRPr="00EE6844" w:rsidRDefault="00040FC2">
                    <w:pPr>
                      <w:pStyle w:val="ReferentiegegevensVerdana65"/>
                      <w:rPr>
                        <w:lang w:val="de-DE"/>
                      </w:rPr>
                    </w:pPr>
                    <w:r w:rsidRPr="00EE6844">
                      <w:rPr>
                        <w:lang w:val="de-DE"/>
                      </w:rPr>
                      <w:t>2500 EX Den Haag</w:t>
                    </w:r>
                  </w:p>
                  <w:p w14:paraId="44C40C72" w14:textId="77777777" w:rsidR="00A91A83" w:rsidRPr="00EE6844" w:rsidRDefault="00040FC2">
                    <w:pPr>
                      <w:pStyle w:val="ReferentiegegevensVerdana65"/>
                      <w:rPr>
                        <w:lang w:val="de-DE"/>
                      </w:rPr>
                    </w:pPr>
                    <w:r w:rsidRPr="00EE6844">
                      <w:rPr>
                        <w:lang w:val="de-DE"/>
                      </w:rPr>
                      <w:t>T  070-456 0000</w:t>
                    </w:r>
                  </w:p>
                  <w:p w14:paraId="301E5C6A" w14:textId="77777777" w:rsidR="00A91A83" w:rsidRDefault="00040FC2">
                    <w:pPr>
                      <w:pStyle w:val="ReferentiegegevensVerdana65"/>
                    </w:pPr>
                    <w:r>
                      <w:t>F  070-456 1111</w:t>
                    </w:r>
                  </w:p>
                  <w:p w14:paraId="17CC10AC" w14:textId="77777777" w:rsidR="00A91A83" w:rsidRDefault="00A91A83">
                    <w:pPr>
                      <w:pStyle w:val="WitregelW2"/>
                    </w:pPr>
                  </w:p>
                  <w:p w14:paraId="0AA858E0" w14:textId="77777777" w:rsidR="00A91A83" w:rsidRDefault="00040FC2">
                    <w:pPr>
                      <w:pStyle w:val="Referentiegegevensvet65"/>
                    </w:pPr>
                    <w:r>
                      <w:t>Ons kenmerk</w:t>
                    </w:r>
                  </w:p>
                  <w:p w14:paraId="77663A4D" w14:textId="27C3EA1F" w:rsidR="00A91A83" w:rsidRDefault="00040FC2">
                    <w:pPr>
                      <w:pStyle w:val="ReferentiegegevensVerdana65"/>
                    </w:pPr>
                    <w:r>
                      <w:t>RWS</w:t>
                    </w:r>
                    <w:r w:rsidR="001333E3">
                      <w:t>-</w:t>
                    </w:r>
                    <w:r w:rsidR="002C65C9">
                      <w:t>202</w:t>
                    </w:r>
                    <w:r w:rsidR="006F3A2C">
                      <w:t>6</w:t>
                    </w:r>
                    <w:r w:rsidR="00977D85">
                      <w:t>/</w:t>
                    </w:r>
                    <w:r w:rsidR="0091148A">
                      <w:t>7183</w:t>
                    </w:r>
                  </w:p>
                  <w:p w14:paraId="27D78D44" w14:textId="77777777" w:rsidR="00A91A83" w:rsidRDefault="00A91A83">
                    <w:pPr>
                      <w:pStyle w:val="WitregelW1"/>
                    </w:pPr>
                  </w:p>
                  <w:p w14:paraId="135335C2" w14:textId="77777777" w:rsidR="00F77096" w:rsidRDefault="001333E3" w:rsidP="0061539E">
                    <w:pPr>
                      <w:pStyle w:val="Referentiegegevensvet65"/>
                    </w:pPr>
                    <w:r>
                      <w:t>Bijlagen</w:t>
                    </w:r>
                  </w:p>
                  <w:p w14:paraId="7A4214F6" w14:textId="392D115E" w:rsidR="001333E3" w:rsidRPr="001333E3" w:rsidRDefault="00EE6844" w:rsidP="001333E3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5F912A8" wp14:editId="7F4D81E2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2" name="Region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98015" w14:textId="77777777" w:rsidR="00A91A83" w:rsidRDefault="00A91A83">
                          <w:pPr>
                            <w:pStyle w:val="Vertrouwelijkheidsniveau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F912A8" id="Region 18" o:spid="_x0000_s1027" type="#_x0000_t202" style="position:absolute;margin-left:79.35pt;margin-top:805pt;width:356.25pt;height:17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" filled="f" stroked="f">
              <v:textbox inset="0,0,0,0">
                <w:txbxContent>
                  <w:p w14:paraId="14498015" w14:textId="77777777" w:rsidR="00A91A83" w:rsidRDefault="00A91A83">
                    <w:pPr>
                      <w:pStyle w:val="Vertrouwelijkheidsniveau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B7CA68C" wp14:editId="580E34F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237490"/>
              <wp:effectExtent l="0" t="0" r="0" b="0"/>
              <wp:wrapNone/>
              <wp:docPr id="3" name="Region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BE3CA" w14:textId="00C2507F" w:rsidR="00A91A83" w:rsidRDefault="00040FC2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B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81B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7CA68C" id="Region 19" o:spid="_x0000_s1028" type="#_x0000_t202" style="position:absolute;margin-left:466.25pt;margin-top:805pt;width:99.2pt;height:18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" filled="f" stroked="f">
              <v:textbox inset="0,0,0,0">
                <w:txbxContent>
                  <w:p w14:paraId="7F4BE3CA" w14:textId="00C2507F" w:rsidR="00A91A83" w:rsidRDefault="00040FC2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B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81B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4135F25" wp14:editId="6635DFBD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90925" cy="132715"/>
              <wp:effectExtent l="0" t="0" r="0" b="0"/>
              <wp:wrapNone/>
              <wp:docPr id="4" name="Region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92A7A" w14:textId="77777777" w:rsidR="00A44F16" w:rsidRDefault="00A44F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135F25" id="Region 20" o:spid="_x0000_s1029" type="#_x0000_t202" style="position:absolute;margin-left:79.35pt;margin-top:134.9pt;width:282.75pt;height:10.4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" filled="f" stroked="f">
              <v:textbox inset="0,0,0,0">
                <w:txbxContent>
                  <w:p w14:paraId="3D792A7A" w14:textId="77777777" w:rsidR="00A44F16" w:rsidRDefault="00A44F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BD53292" wp14:editId="7D01EDD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5" name="Region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C07402" w14:textId="77777777" w:rsidR="00A91A83" w:rsidRDefault="00040F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98E5EF2" wp14:editId="35DD2D47">
                                <wp:extent cx="2339975" cy="1582834"/>
                                <wp:effectExtent l="0" t="0" r="0" b="0"/>
                                <wp:docPr id="6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RWS_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D53292" id="Region 26" o:spid="_x0000_s1030" type="#_x0000_t202" style="position:absolute;margin-left:316.05pt;margin-top:0;width:184.2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" filled="f" stroked="f">
              <v:textbox inset="0,0,0,0">
                <w:txbxContent>
                  <w:p w14:paraId="21C07402" w14:textId="77777777" w:rsidR="00A91A83" w:rsidRDefault="00040FC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98E5EF2" wp14:editId="35DD2D47">
                          <wp:extent cx="2339975" cy="1582834"/>
                          <wp:effectExtent l="0" t="0" r="0" b="0"/>
                          <wp:docPr id="6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RWS_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E0F4DE4" wp14:editId="3C2C019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7" name="Region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53979" w14:textId="77777777" w:rsidR="00A91A83" w:rsidRDefault="00040F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11EBB96" wp14:editId="130F2537">
                                <wp:extent cx="467995" cy="1583865"/>
                                <wp:effectExtent l="0" t="0" r="0" b="0"/>
                                <wp:docPr id="8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0F4DE4" id="Region 27" o:spid="_x0000_s1031" type="#_x0000_t202" style="position:absolute;margin-left:279.2pt;margin-top:0;width:36.85pt;height:105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" filled="f" stroked="f">
              <v:textbox inset="0,0,0,0">
                <w:txbxContent>
                  <w:p w14:paraId="03553979" w14:textId="77777777" w:rsidR="00A91A83" w:rsidRDefault="00040FC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11EBB96" wp14:editId="130F2537">
                          <wp:extent cx="467995" cy="1583865"/>
                          <wp:effectExtent l="0" t="0" r="0" b="0"/>
                          <wp:docPr id="8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F44D410" wp14:editId="0E887974">
              <wp:simplePos x="0" y="0"/>
              <wp:positionH relativeFrom="page">
                <wp:posOffset>1007744</wp:posOffset>
              </wp:positionH>
              <wp:positionV relativeFrom="page">
                <wp:posOffset>1907539</wp:posOffset>
              </wp:positionV>
              <wp:extent cx="3381375" cy="1428750"/>
              <wp:effectExtent l="0" t="0" r="0" b="0"/>
              <wp:wrapNone/>
              <wp:docPr id="9" name="Region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142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B0700" w14:textId="51E8A991" w:rsidR="00A91A83" w:rsidRDefault="00040FC2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</w:r>
                          <w:r w:rsidR="00EE1D44">
                            <w:t>Postbus 20018</w:t>
                          </w:r>
                          <w:r>
                            <w:br/>
                          </w:r>
                          <w:r w:rsidR="00EE1D44">
                            <w:t xml:space="preserve">2500 EA 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44D410" id="Region 28" o:spid="_x0000_s1032" type="#_x0000_t202" style="position:absolute;margin-left:79.35pt;margin-top:150.2pt;width:266.25pt;height:112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" filled="f" stroked="f">
              <v:textbox inset="0,0,0,0">
                <w:txbxContent>
                  <w:p w14:paraId="1A3B0700" w14:textId="51E8A991" w:rsidR="00A91A83" w:rsidRDefault="00040FC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</w:r>
                    <w:r w:rsidR="00EE1D44">
                      <w:t>Postbus 20018</w:t>
                    </w:r>
                    <w:r>
                      <w:br/>
                    </w:r>
                    <w:r w:rsidR="00EE1D44">
                      <w:t xml:space="preserve">2500 EA 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4A81290" wp14:editId="5F1D9D02">
              <wp:simplePos x="0" y="0"/>
              <wp:positionH relativeFrom="margin">
                <wp:align>left</wp:align>
              </wp:positionH>
              <wp:positionV relativeFrom="page">
                <wp:posOffset>3514090</wp:posOffset>
              </wp:positionV>
              <wp:extent cx="5128260" cy="643890"/>
              <wp:effectExtent l="0" t="0" r="0" b="0"/>
              <wp:wrapNone/>
              <wp:docPr id="10" name="Region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8260" cy="644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6788"/>
                          </w:tblGrid>
                          <w:tr w:rsidR="00A91A83" w14:paraId="52E0715D" w14:textId="77777777" w:rsidTr="00EE1D4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78F5775" w14:textId="77777777" w:rsidR="00A91A83" w:rsidRDefault="00A91A83"/>
                            </w:tc>
                            <w:tc>
                              <w:tcPr>
                                <w:tcW w:w="6788" w:type="dxa"/>
                              </w:tcPr>
                              <w:p w14:paraId="111AF973" w14:textId="77777777" w:rsidR="00A91A83" w:rsidRDefault="00A91A83"/>
                            </w:tc>
                          </w:tr>
                          <w:tr w:rsidR="00A91A83" w14:paraId="319FCC5B" w14:textId="77777777" w:rsidTr="00EE1D4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69ECA8" w14:textId="77777777" w:rsidR="00A91A83" w:rsidRDefault="00040FC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788" w:type="dxa"/>
                              </w:tcPr>
                              <w:p w14:paraId="05A8A3C7" w14:textId="5295248A" w:rsidR="00A91A83" w:rsidRDefault="00EE1D44" w:rsidP="007358DD">
                                <w:r>
                                  <w:t>23 april 2026</w:t>
                                </w:r>
                              </w:p>
                            </w:tc>
                          </w:tr>
                          <w:tr w:rsidR="00A91A83" w14:paraId="1A25FDA0" w14:textId="77777777" w:rsidTr="00EE1D4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6F8856" w14:textId="77777777" w:rsidR="00A91A83" w:rsidRDefault="00040FC2">
                                <w:r>
                                  <w:t>Onderwerp</w:t>
                                </w:r>
                              </w:p>
                            </w:tc>
                            <w:tc>
                              <w:tcPr>
                                <w:tcW w:w="6788" w:type="dxa"/>
                              </w:tcPr>
                              <w:p w14:paraId="03CE3DD0" w14:textId="560A2167" w:rsidR="00A91A83" w:rsidRDefault="00EA2692" w:rsidP="001333E3">
                                <w:r>
                                  <w:t>2</w:t>
                                </w:r>
                                <w:r w:rsidR="006F3A2C">
                                  <w:t>9</w:t>
                                </w:r>
                                <w:r w:rsidR="001333E3">
                                  <w:t>e V</w:t>
                                </w:r>
                                <w:r w:rsidR="00C92796" w:rsidRPr="00C92796">
                                  <w:t xml:space="preserve">oortgangsrapportage Tweede </w:t>
                                </w:r>
                                <w:r w:rsidR="00EE1D44">
                                  <w:t>H</w:t>
                                </w:r>
                                <w:r w:rsidR="00C92796" w:rsidRPr="00C92796">
                                  <w:t>oogwaterbeschermingsprogramma</w:t>
                                </w:r>
                              </w:p>
                            </w:tc>
                          </w:tr>
                          <w:tr w:rsidR="00A91A83" w14:paraId="5D01A79C" w14:textId="77777777" w:rsidTr="00EE1D4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E7FAB48" w14:textId="77777777" w:rsidR="00A91A83" w:rsidRDefault="00A91A83"/>
                            </w:tc>
                            <w:tc>
                              <w:tcPr>
                                <w:tcW w:w="6788" w:type="dxa"/>
                              </w:tcPr>
                              <w:p w14:paraId="42DABFEC" w14:textId="77777777" w:rsidR="00A91A83" w:rsidRDefault="00A91A83"/>
                            </w:tc>
                          </w:tr>
                        </w:tbl>
                        <w:p w14:paraId="2387F493" w14:textId="77777777" w:rsidR="00A44F16" w:rsidRDefault="00A44F1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A81290" id="Region 29" o:spid="_x0000_s1033" type="#_x0000_t202" style="position:absolute;margin-left:0;margin-top:276.7pt;width:403.8pt;height:50.7pt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6788"/>
                    </w:tblGrid>
                    <w:tr w:rsidR="00A91A83" w14:paraId="52E0715D" w14:textId="77777777" w:rsidTr="00EE1D4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78F5775" w14:textId="77777777" w:rsidR="00A91A83" w:rsidRDefault="00A91A83"/>
                      </w:tc>
                      <w:tc>
                        <w:tcPr>
                          <w:tcW w:w="6788" w:type="dxa"/>
                        </w:tcPr>
                        <w:p w14:paraId="111AF973" w14:textId="77777777" w:rsidR="00A91A83" w:rsidRDefault="00A91A83"/>
                      </w:tc>
                    </w:tr>
                    <w:tr w:rsidR="00A91A83" w14:paraId="319FCC5B" w14:textId="77777777" w:rsidTr="00EE1D4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69ECA8" w14:textId="77777777" w:rsidR="00A91A83" w:rsidRDefault="00040FC2">
                          <w:r>
                            <w:t>Datum</w:t>
                          </w:r>
                        </w:p>
                      </w:tc>
                      <w:tc>
                        <w:tcPr>
                          <w:tcW w:w="6788" w:type="dxa"/>
                        </w:tcPr>
                        <w:p w14:paraId="05A8A3C7" w14:textId="5295248A" w:rsidR="00A91A83" w:rsidRDefault="00EE1D44" w:rsidP="007358DD">
                          <w:r>
                            <w:t>23 april 2026</w:t>
                          </w:r>
                        </w:p>
                      </w:tc>
                    </w:tr>
                    <w:tr w:rsidR="00A91A83" w14:paraId="1A25FDA0" w14:textId="77777777" w:rsidTr="00EE1D4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6F8856" w14:textId="77777777" w:rsidR="00A91A83" w:rsidRDefault="00040FC2">
                          <w:r>
                            <w:t>Onderwerp</w:t>
                          </w:r>
                        </w:p>
                      </w:tc>
                      <w:tc>
                        <w:tcPr>
                          <w:tcW w:w="6788" w:type="dxa"/>
                        </w:tcPr>
                        <w:p w14:paraId="03CE3DD0" w14:textId="560A2167" w:rsidR="00A91A83" w:rsidRDefault="00EA2692" w:rsidP="001333E3">
                          <w:r>
                            <w:t>2</w:t>
                          </w:r>
                          <w:r w:rsidR="006F3A2C">
                            <w:t>9</w:t>
                          </w:r>
                          <w:r w:rsidR="001333E3">
                            <w:t>e V</w:t>
                          </w:r>
                          <w:r w:rsidR="00C92796" w:rsidRPr="00C92796">
                            <w:t xml:space="preserve">oortgangsrapportage Tweede </w:t>
                          </w:r>
                          <w:r w:rsidR="00EE1D44">
                            <w:t>H</w:t>
                          </w:r>
                          <w:r w:rsidR="00C92796" w:rsidRPr="00C92796">
                            <w:t>oogwaterbeschermingsprogramma</w:t>
                          </w:r>
                        </w:p>
                      </w:tc>
                    </w:tr>
                    <w:tr w:rsidR="00A91A83" w14:paraId="5D01A79C" w14:textId="77777777" w:rsidTr="00EE1D4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E7FAB48" w14:textId="77777777" w:rsidR="00A91A83" w:rsidRDefault="00A91A83"/>
                      </w:tc>
                      <w:tc>
                        <w:tcPr>
                          <w:tcW w:w="6788" w:type="dxa"/>
                        </w:tcPr>
                        <w:p w14:paraId="42DABFEC" w14:textId="77777777" w:rsidR="00A91A83" w:rsidRDefault="00A91A83"/>
                      </w:tc>
                    </w:tr>
                  </w:tbl>
                  <w:p w14:paraId="2387F493" w14:textId="77777777" w:rsidR="00A44F16" w:rsidRDefault="00A44F16"/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D8BED" w14:textId="77777777" w:rsidR="00EE1D44" w:rsidRDefault="00EE1D4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370EF" w14:textId="77777777" w:rsidR="00A91A83" w:rsidRDefault="00040FC2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8A56156" wp14:editId="5B94162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Region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FF9BC0" w14:textId="77777777" w:rsidR="00A91A83" w:rsidRDefault="00040FC2">
                          <w:pPr>
                            <w:pStyle w:val="Referentiegegevensvet65"/>
                          </w:pPr>
                          <w:r>
                            <w:t>Ministerie van Infrastructuur en Waterstaat</w:t>
                          </w:r>
                        </w:p>
                        <w:p w14:paraId="190707EB" w14:textId="77777777" w:rsidR="00A91A83" w:rsidRDefault="00A91A83">
                          <w:pPr>
                            <w:pStyle w:val="WitregelW2"/>
                          </w:pPr>
                        </w:p>
                        <w:p w14:paraId="630483E6" w14:textId="77777777" w:rsidR="00A91A83" w:rsidRDefault="00040FC2">
                          <w:pPr>
                            <w:pStyle w:val="Referentiegegevensvet65"/>
                          </w:pPr>
                          <w:r>
                            <w:t>Ons kenmerk</w:t>
                          </w:r>
                        </w:p>
                        <w:p w14:paraId="3F44E88B" w14:textId="31C9BC27" w:rsidR="00A91A83" w:rsidRDefault="00040FC2">
                          <w:pPr>
                            <w:pStyle w:val="ReferentiegegevensVerdana65"/>
                          </w:pPr>
                          <w:r>
                            <w:t>RWS</w:t>
                          </w:r>
                          <w:r w:rsidR="001333E3">
                            <w:t>-</w:t>
                          </w:r>
                          <w:r w:rsidR="00252975">
                            <w:t>202</w:t>
                          </w:r>
                          <w:r w:rsidR="00020C8C">
                            <w:t>6</w:t>
                          </w:r>
                          <w:r w:rsidR="00231531">
                            <w:t>/</w:t>
                          </w:r>
                          <w:r w:rsidR="0091148A">
                            <w:t>7183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A56156" id="_x0000_t202" coordsize="21600,21600" o:spt="202" path="m,l,21600r21600,l21600,xe">
              <v:stroke joinstyle="miter"/>
              <v:path gradientshapeok="t" o:connecttype="rect"/>
            </v:shapetype>
            <v:shape id="Region 22" o:spid="_x0000_s1034" type="#_x0000_t202" style="position:absolute;margin-left:466.25pt;margin-top:152.5pt;width:99.2pt;height:630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" filled="f" stroked="f">
              <v:textbox inset="0,0,0,0">
                <w:txbxContent>
                  <w:p w14:paraId="70FF9BC0" w14:textId="77777777" w:rsidR="00A91A83" w:rsidRDefault="00040FC2">
                    <w:pPr>
                      <w:pStyle w:val="Referentiegegevensvet65"/>
                    </w:pPr>
                    <w:r>
                      <w:t>Ministerie van Infrastructuur en Waterstaat</w:t>
                    </w:r>
                  </w:p>
                  <w:p w14:paraId="190707EB" w14:textId="77777777" w:rsidR="00A91A83" w:rsidRDefault="00A91A83">
                    <w:pPr>
                      <w:pStyle w:val="WitregelW2"/>
                    </w:pPr>
                  </w:p>
                  <w:p w14:paraId="630483E6" w14:textId="77777777" w:rsidR="00A91A83" w:rsidRDefault="00040FC2">
                    <w:pPr>
                      <w:pStyle w:val="Referentiegegevensvet65"/>
                    </w:pPr>
                    <w:r>
                      <w:t>Ons kenmerk</w:t>
                    </w:r>
                  </w:p>
                  <w:p w14:paraId="3F44E88B" w14:textId="31C9BC27" w:rsidR="00A91A83" w:rsidRDefault="00040FC2">
                    <w:pPr>
                      <w:pStyle w:val="ReferentiegegevensVerdana65"/>
                    </w:pPr>
                    <w:r>
                      <w:t>RWS</w:t>
                    </w:r>
                    <w:r w:rsidR="001333E3">
                      <w:t>-</w:t>
                    </w:r>
                    <w:r w:rsidR="00252975">
                      <w:t>202</w:t>
                    </w:r>
                    <w:r w:rsidR="00020C8C">
                      <w:t>6</w:t>
                    </w:r>
                    <w:r w:rsidR="00231531">
                      <w:t>/</w:t>
                    </w:r>
                    <w:r w:rsidR="0091148A">
                      <w:t>7183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B23B8CD" wp14:editId="0475855D">
              <wp:simplePos x="0" y="0"/>
              <wp:positionH relativeFrom="page">
                <wp:posOffset>1007744</wp:posOffset>
              </wp:positionH>
              <wp:positionV relativeFrom="page">
                <wp:posOffset>1922145</wp:posOffset>
              </wp:positionV>
              <wp:extent cx="4752975" cy="219075"/>
              <wp:effectExtent l="0" t="0" r="0" b="0"/>
              <wp:wrapNone/>
              <wp:docPr id="12" name="Region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9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968F5" w14:textId="77777777" w:rsidR="00A91A83" w:rsidRDefault="00A91A83">
                          <w:pPr>
                            <w:pStyle w:val="Vertrouwelijkheidsniveau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23B8CD" id="Region 23" o:spid="_x0000_s1035" type="#_x0000_t202" style="position:absolute;margin-left:79.35pt;margin-top:151.35pt;width:374.25pt;height:17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" filled="f" stroked="f">
              <v:textbox inset="0,0,0,0">
                <w:txbxContent>
                  <w:p w14:paraId="1B6968F5" w14:textId="77777777" w:rsidR="00A91A83" w:rsidRDefault="00A91A83">
                    <w:pPr>
                      <w:pStyle w:val="Vertrouwelijkheidsniveau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8A020D" wp14:editId="687D6837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13" name="Region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85AE5" w14:textId="77777777" w:rsidR="00A91A83" w:rsidRDefault="00A91A83">
                          <w:pPr>
                            <w:pStyle w:val="Vertrouwelijkheidsniveau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8A020D" id="Region 24" o:spid="_x0000_s1036" type="#_x0000_t202" style="position:absolute;margin-left:79.35pt;margin-top:805pt;width:356.25pt;height:17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" filled="f" stroked="f">
              <v:textbox inset="0,0,0,0">
                <w:txbxContent>
                  <w:p w14:paraId="45785AE5" w14:textId="77777777" w:rsidR="00A91A83" w:rsidRDefault="00A91A83">
                    <w:pPr>
                      <w:pStyle w:val="Vertrouwelijkheidsniveau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E13E85D" wp14:editId="4CC5FE3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95400" cy="237490"/>
              <wp:effectExtent l="0" t="0" r="0" b="0"/>
              <wp:wrapNone/>
              <wp:docPr id="14" name="Region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024A6C" w14:textId="2E7EFF90" w:rsidR="00A91A83" w:rsidRDefault="00040FC2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03BE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03BE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13E85D" id="Region 25" o:spid="_x0000_s1037" type="#_x0000_t202" style="position:absolute;margin-left:466.25pt;margin-top:805pt;width:102pt;height:18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" filled="f" stroked="f">
              <v:textbox inset="0,0,0,0">
                <w:txbxContent>
                  <w:p w14:paraId="05024A6C" w14:textId="2E7EFF90" w:rsidR="00A91A83" w:rsidRDefault="00040FC2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03BE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03BE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225D"/>
    <w:multiLevelType w:val="multilevel"/>
    <w:tmpl w:val="9DCD5F16"/>
    <w:name w:val="Huisstijl opsomming colofon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CE5BD5"/>
    <w:multiLevelType w:val="hybridMultilevel"/>
    <w:tmpl w:val="72B89652"/>
    <w:lvl w:ilvl="0" w:tplc="DF3A4AA8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2C87C"/>
    <w:multiLevelType w:val="multilevel"/>
    <w:tmpl w:val="D814C41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FAD7E2"/>
    <w:multiLevelType w:val="multilevel"/>
    <w:tmpl w:val="35938AA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773DFC"/>
    <w:multiLevelType w:val="hybridMultilevel"/>
    <w:tmpl w:val="71962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C2"/>
    <w:rsid w:val="0000345F"/>
    <w:rsid w:val="00015BD6"/>
    <w:rsid w:val="00016E04"/>
    <w:rsid w:val="00020C8C"/>
    <w:rsid w:val="000225EC"/>
    <w:rsid w:val="0002451D"/>
    <w:rsid w:val="00026F00"/>
    <w:rsid w:val="00027ECB"/>
    <w:rsid w:val="000363FC"/>
    <w:rsid w:val="000375FD"/>
    <w:rsid w:val="00040FC2"/>
    <w:rsid w:val="00041C82"/>
    <w:rsid w:val="0006326E"/>
    <w:rsid w:val="0006727E"/>
    <w:rsid w:val="000677D5"/>
    <w:rsid w:val="00073C74"/>
    <w:rsid w:val="0007403D"/>
    <w:rsid w:val="0007471E"/>
    <w:rsid w:val="00074B4F"/>
    <w:rsid w:val="00075114"/>
    <w:rsid w:val="000944BA"/>
    <w:rsid w:val="00096E29"/>
    <w:rsid w:val="000A0EB4"/>
    <w:rsid w:val="000A1333"/>
    <w:rsid w:val="000B36AD"/>
    <w:rsid w:val="000B62C7"/>
    <w:rsid w:val="000C392B"/>
    <w:rsid w:val="000C400E"/>
    <w:rsid w:val="000D5381"/>
    <w:rsid w:val="000D71A0"/>
    <w:rsid w:val="000E1A5C"/>
    <w:rsid w:val="000E4BEF"/>
    <w:rsid w:val="00100863"/>
    <w:rsid w:val="00102C46"/>
    <w:rsid w:val="00111C9B"/>
    <w:rsid w:val="00112FD3"/>
    <w:rsid w:val="00125307"/>
    <w:rsid w:val="001333E3"/>
    <w:rsid w:val="00144280"/>
    <w:rsid w:val="00144FC0"/>
    <w:rsid w:val="00147D9A"/>
    <w:rsid w:val="00151EF5"/>
    <w:rsid w:val="00155B2E"/>
    <w:rsid w:val="001650FE"/>
    <w:rsid w:val="001706DA"/>
    <w:rsid w:val="001731D2"/>
    <w:rsid w:val="0017486F"/>
    <w:rsid w:val="00177A1A"/>
    <w:rsid w:val="00180FBA"/>
    <w:rsid w:val="00182C8A"/>
    <w:rsid w:val="00187081"/>
    <w:rsid w:val="0018796C"/>
    <w:rsid w:val="0019219E"/>
    <w:rsid w:val="001A157B"/>
    <w:rsid w:val="001A2360"/>
    <w:rsid w:val="001A3918"/>
    <w:rsid w:val="001A54FA"/>
    <w:rsid w:val="001A6836"/>
    <w:rsid w:val="001A6DAA"/>
    <w:rsid w:val="001A76F4"/>
    <w:rsid w:val="001B166C"/>
    <w:rsid w:val="001B32CD"/>
    <w:rsid w:val="001C33AD"/>
    <w:rsid w:val="001D0EC6"/>
    <w:rsid w:val="001D113B"/>
    <w:rsid w:val="001D3E28"/>
    <w:rsid w:val="001E1656"/>
    <w:rsid w:val="001F355E"/>
    <w:rsid w:val="002124A9"/>
    <w:rsid w:val="00213BF3"/>
    <w:rsid w:val="00222BB0"/>
    <w:rsid w:val="00223DF2"/>
    <w:rsid w:val="00231078"/>
    <w:rsid w:val="002312D4"/>
    <w:rsid w:val="00231531"/>
    <w:rsid w:val="0023372C"/>
    <w:rsid w:val="00234665"/>
    <w:rsid w:val="00237291"/>
    <w:rsid w:val="002522CE"/>
    <w:rsid w:val="00252975"/>
    <w:rsid w:val="00253A2B"/>
    <w:rsid w:val="0026236A"/>
    <w:rsid w:val="002643B4"/>
    <w:rsid w:val="002754B1"/>
    <w:rsid w:val="00280FE2"/>
    <w:rsid w:val="0028216B"/>
    <w:rsid w:val="00285870"/>
    <w:rsid w:val="00286F0C"/>
    <w:rsid w:val="0028723B"/>
    <w:rsid w:val="0029301C"/>
    <w:rsid w:val="00294839"/>
    <w:rsid w:val="00296BE1"/>
    <w:rsid w:val="002A14DE"/>
    <w:rsid w:val="002A698C"/>
    <w:rsid w:val="002A769B"/>
    <w:rsid w:val="002A784D"/>
    <w:rsid w:val="002B0CF7"/>
    <w:rsid w:val="002B7826"/>
    <w:rsid w:val="002C3230"/>
    <w:rsid w:val="002C38A1"/>
    <w:rsid w:val="002C55B4"/>
    <w:rsid w:val="002C65C9"/>
    <w:rsid w:val="002D224B"/>
    <w:rsid w:val="002D491A"/>
    <w:rsid w:val="002E2A39"/>
    <w:rsid w:val="002E6603"/>
    <w:rsid w:val="002E66D0"/>
    <w:rsid w:val="00313F41"/>
    <w:rsid w:val="00320808"/>
    <w:rsid w:val="00321247"/>
    <w:rsid w:val="0032138F"/>
    <w:rsid w:val="003256D5"/>
    <w:rsid w:val="00327C84"/>
    <w:rsid w:val="00332E26"/>
    <w:rsid w:val="00334F2D"/>
    <w:rsid w:val="003350FF"/>
    <w:rsid w:val="0033670A"/>
    <w:rsid w:val="0034266D"/>
    <w:rsid w:val="00342D4B"/>
    <w:rsid w:val="003517EF"/>
    <w:rsid w:val="00352BFC"/>
    <w:rsid w:val="003543E7"/>
    <w:rsid w:val="00357424"/>
    <w:rsid w:val="003623C8"/>
    <w:rsid w:val="0036339B"/>
    <w:rsid w:val="00366BB9"/>
    <w:rsid w:val="00367DBF"/>
    <w:rsid w:val="00370377"/>
    <w:rsid w:val="00373323"/>
    <w:rsid w:val="0038048B"/>
    <w:rsid w:val="00382E1C"/>
    <w:rsid w:val="00394036"/>
    <w:rsid w:val="003A5C8D"/>
    <w:rsid w:val="003B0E37"/>
    <w:rsid w:val="003B14B0"/>
    <w:rsid w:val="003C69E4"/>
    <w:rsid w:val="003D6727"/>
    <w:rsid w:val="003D7642"/>
    <w:rsid w:val="003E432F"/>
    <w:rsid w:val="003E7FA7"/>
    <w:rsid w:val="003F06FA"/>
    <w:rsid w:val="003F41DE"/>
    <w:rsid w:val="003F4732"/>
    <w:rsid w:val="003F6345"/>
    <w:rsid w:val="00401253"/>
    <w:rsid w:val="00403236"/>
    <w:rsid w:val="0041031C"/>
    <w:rsid w:val="00412F03"/>
    <w:rsid w:val="00420D33"/>
    <w:rsid w:val="00430957"/>
    <w:rsid w:val="00456838"/>
    <w:rsid w:val="004600BE"/>
    <w:rsid w:val="0046108E"/>
    <w:rsid w:val="004610FD"/>
    <w:rsid w:val="00464A4C"/>
    <w:rsid w:val="0046684F"/>
    <w:rsid w:val="004709D2"/>
    <w:rsid w:val="00470FE8"/>
    <w:rsid w:val="004750FB"/>
    <w:rsid w:val="004756B8"/>
    <w:rsid w:val="00476372"/>
    <w:rsid w:val="00485EF5"/>
    <w:rsid w:val="004915C9"/>
    <w:rsid w:val="00496049"/>
    <w:rsid w:val="0049717F"/>
    <w:rsid w:val="004971D4"/>
    <w:rsid w:val="004A4EAF"/>
    <w:rsid w:val="004A653F"/>
    <w:rsid w:val="004B60AB"/>
    <w:rsid w:val="004B6AAB"/>
    <w:rsid w:val="004B72C3"/>
    <w:rsid w:val="004B7991"/>
    <w:rsid w:val="004C0036"/>
    <w:rsid w:val="004C3243"/>
    <w:rsid w:val="004C6F3B"/>
    <w:rsid w:val="004D28CD"/>
    <w:rsid w:val="004D3BBC"/>
    <w:rsid w:val="004D5F19"/>
    <w:rsid w:val="004E32B4"/>
    <w:rsid w:val="004E3459"/>
    <w:rsid w:val="004E3780"/>
    <w:rsid w:val="004E43F5"/>
    <w:rsid w:val="004F2E65"/>
    <w:rsid w:val="00501D05"/>
    <w:rsid w:val="00505EDA"/>
    <w:rsid w:val="00506AB2"/>
    <w:rsid w:val="00507BDE"/>
    <w:rsid w:val="0051159C"/>
    <w:rsid w:val="0051256D"/>
    <w:rsid w:val="00512A3B"/>
    <w:rsid w:val="005135A6"/>
    <w:rsid w:val="005138C9"/>
    <w:rsid w:val="00515188"/>
    <w:rsid w:val="00524CD1"/>
    <w:rsid w:val="00524DC2"/>
    <w:rsid w:val="005250DB"/>
    <w:rsid w:val="0053077F"/>
    <w:rsid w:val="00533625"/>
    <w:rsid w:val="00535FCA"/>
    <w:rsid w:val="005465CD"/>
    <w:rsid w:val="005512EF"/>
    <w:rsid w:val="0056094B"/>
    <w:rsid w:val="0057056A"/>
    <w:rsid w:val="00581A88"/>
    <w:rsid w:val="00581F7A"/>
    <w:rsid w:val="00582A3D"/>
    <w:rsid w:val="00590E46"/>
    <w:rsid w:val="005A4DE7"/>
    <w:rsid w:val="005A6F04"/>
    <w:rsid w:val="005A7E90"/>
    <w:rsid w:val="005B0C81"/>
    <w:rsid w:val="005B1595"/>
    <w:rsid w:val="005B2E87"/>
    <w:rsid w:val="005B4A75"/>
    <w:rsid w:val="005C0C8E"/>
    <w:rsid w:val="005C300D"/>
    <w:rsid w:val="005D6499"/>
    <w:rsid w:val="005D7D29"/>
    <w:rsid w:val="005D7F8B"/>
    <w:rsid w:val="005E360E"/>
    <w:rsid w:val="005F5D24"/>
    <w:rsid w:val="005F715A"/>
    <w:rsid w:val="00607553"/>
    <w:rsid w:val="00607BD2"/>
    <w:rsid w:val="00611639"/>
    <w:rsid w:val="0061539E"/>
    <w:rsid w:val="006304DF"/>
    <w:rsid w:val="0063127F"/>
    <w:rsid w:val="006317D7"/>
    <w:rsid w:val="00634E24"/>
    <w:rsid w:val="006433B0"/>
    <w:rsid w:val="00643C35"/>
    <w:rsid w:val="00643D1D"/>
    <w:rsid w:val="006461B0"/>
    <w:rsid w:val="00650542"/>
    <w:rsid w:val="00654CA7"/>
    <w:rsid w:val="00657EEA"/>
    <w:rsid w:val="00672CF4"/>
    <w:rsid w:val="00674924"/>
    <w:rsid w:val="00676C25"/>
    <w:rsid w:val="00681F3C"/>
    <w:rsid w:val="00686B3F"/>
    <w:rsid w:val="00690CC5"/>
    <w:rsid w:val="0069492E"/>
    <w:rsid w:val="006A7234"/>
    <w:rsid w:val="006A7EEC"/>
    <w:rsid w:val="006B6B49"/>
    <w:rsid w:val="006C46CB"/>
    <w:rsid w:val="006E08DB"/>
    <w:rsid w:val="006E1E71"/>
    <w:rsid w:val="006E752D"/>
    <w:rsid w:val="006F3A2C"/>
    <w:rsid w:val="006F6507"/>
    <w:rsid w:val="00704368"/>
    <w:rsid w:val="00706484"/>
    <w:rsid w:val="00711123"/>
    <w:rsid w:val="00712546"/>
    <w:rsid w:val="007144BE"/>
    <w:rsid w:val="00716D24"/>
    <w:rsid w:val="00720199"/>
    <w:rsid w:val="007331EA"/>
    <w:rsid w:val="00733BBD"/>
    <w:rsid w:val="00734510"/>
    <w:rsid w:val="007358DD"/>
    <w:rsid w:val="007373CE"/>
    <w:rsid w:val="00741CFD"/>
    <w:rsid w:val="00746D57"/>
    <w:rsid w:val="00747EFF"/>
    <w:rsid w:val="00750D52"/>
    <w:rsid w:val="00754CB1"/>
    <w:rsid w:val="00760A0F"/>
    <w:rsid w:val="00760B70"/>
    <w:rsid w:val="00762742"/>
    <w:rsid w:val="00781DE6"/>
    <w:rsid w:val="007822EF"/>
    <w:rsid w:val="007875C7"/>
    <w:rsid w:val="00790A61"/>
    <w:rsid w:val="00792489"/>
    <w:rsid w:val="007A3D9A"/>
    <w:rsid w:val="007A5E9C"/>
    <w:rsid w:val="007A6E7C"/>
    <w:rsid w:val="007B2E52"/>
    <w:rsid w:val="007B5CB1"/>
    <w:rsid w:val="007B674E"/>
    <w:rsid w:val="007B6CCA"/>
    <w:rsid w:val="007C00AF"/>
    <w:rsid w:val="007C2133"/>
    <w:rsid w:val="007C616A"/>
    <w:rsid w:val="007C69B4"/>
    <w:rsid w:val="007C7831"/>
    <w:rsid w:val="007D367D"/>
    <w:rsid w:val="007D6947"/>
    <w:rsid w:val="007E4B81"/>
    <w:rsid w:val="007E526A"/>
    <w:rsid w:val="007E5B6E"/>
    <w:rsid w:val="007E7C6B"/>
    <w:rsid w:val="007F1EC8"/>
    <w:rsid w:val="007F5FE5"/>
    <w:rsid w:val="007F7B05"/>
    <w:rsid w:val="00803E08"/>
    <w:rsid w:val="00812028"/>
    <w:rsid w:val="00817C7A"/>
    <w:rsid w:val="00820184"/>
    <w:rsid w:val="00825783"/>
    <w:rsid w:val="00830623"/>
    <w:rsid w:val="00843BE9"/>
    <w:rsid w:val="00852278"/>
    <w:rsid w:val="00852AB7"/>
    <w:rsid w:val="00857127"/>
    <w:rsid w:val="00860210"/>
    <w:rsid w:val="00867DD3"/>
    <w:rsid w:val="00873A9A"/>
    <w:rsid w:val="00880351"/>
    <w:rsid w:val="00881B94"/>
    <w:rsid w:val="00882A54"/>
    <w:rsid w:val="00884927"/>
    <w:rsid w:val="00885989"/>
    <w:rsid w:val="0089603C"/>
    <w:rsid w:val="008A53FE"/>
    <w:rsid w:val="008B0FA3"/>
    <w:rsid w:val="008B194D"/>
    <w:rsid w:val="008C1B5A"/>
    <w:rsid w:val="008C42FE"/>
    <w:rsid w:val="008C67C5"/>
    <w:rsid w:val="008E0ECF"/>
    <w:rsid w:val="008E4BD6"/>
    <w:rsid w:val="008E7B63"/>
    <w:rsid w:val="008F0F0B"/>
    <w:rsid w:val="00903737"/>
    <w:rsid w:val="00904D09"/>
    <w:rsid w:val="00905E1E"/>
    <w:rsid w:val="00907E1C"/>
    <w:rsid w:val="0091148A"/>
    <w:rsid w:val="009130B6"/>
    <w:rsid w:val="00922A90"/>
    <w:rsid w:val="0092394B"/>
    <w:rsid w:val="00926F33"/>
    <w:rsid w:val="00933504"/>
    <w:rsid w:val="00933F29"/>
    <w:rsid w:val="00940478"/>
    <w:rsid w:val="00945374"/>
    <w:rsid w:val="00950693"/>
    <w:rsid w:val="0095402B"/>
    <w:rsid w:val="00957FC7"/>
    <w:rsid w:val="00962E76"/>
    <w:rsid w:val="00965B00"/>
    <w:rsid w:val="00977D85"/>
    <w:rsid w:val="00984F92"/>
    <w:rsid w:val="0098727A"/>
    <w:rsid w:val="0099091B"/>
    <w:rsid w:val="009A22D4"/>
    <w:rsid w:val="009C08E9"/>
    <w:rsid w:val="009D2307"/>
    <w:rsid w:val="009D2BEA"/>
    <w:rsid w:val="009E0F79"/>
    <w:rsid w:val="009E1938"/>
    <w:rsid w:val="009E3325"/>
    <w:rsid w:val="009E64B8"/>
    <w:rsid w:val="009F38E4"/>
    <w:rsid w:val="009F7CA0"/>
    <w:rsid w:val="00A01033"/>
    <w:rsid w:val="00A0168D"/>
    <w:rsid w:val="00A02690"/>
    <w:rsid w:val="00A15D47"/>
    <w:rsid w:val="00A1632E"/>
    <w:rsid w:val="00A236C2"/>
    <w:rsid w:val="00A26914"/>
    <w:rsid w:val="00A309FA"/>
    <w:rsid w:val="00A3246B"/>
    <w:rsid w:val="00A3349D"/>
    <w:rsid w:val="00A44F16"/>
    <w:rsid w:val="00A457DA"/>
    <w:rsid w:val="00A63E25"/>
    <w:rsid w:val="00A70074"/>
    <w:rsid w:val="00A80340"/>
    <w:rsid w:val="00A8035C"/>
    <w:rsid w:val="00A9014E"/>
    <w:rsid w:val="00A91A83"/>
    <w:rsid w:val="00A9321C"/>
    <w:rsid w:val="00AA0F3D"/>
    <w:rsid w:val="00AA52E9"/>
    <w:rsid w:val="00AB29B7"/>
    <w:rsid w:val="00AB3135"/>
    <w:rsid w:val="00AB5F18"/>
    <w:rsid w:val="00AC1171"/>
    <w:rsid w:val="00AC28B3"/>
    <w:rsid w:val="00AC413B"/>
    <w:rsid w:val="00AC69A8"/>
    <w:rsid w:val="00AE0B83"/>
    <w:rsid w:val="00AE1A85"/>
    <w:rsid w:val="00AE3BAB"/>
    <w:rsid w:val="00AE3DCB"/>
    <w:rsid w:val="00AF4EF4"/>
    <w:rsid w:val="00B04DCE"/>
    <w:rsid w:val="00B0642A"/>
    <w:rsid w:val="00B11200"/>
    <w:rsid w:val="00B21B2B"/>
    <w:rsid w:val="00B23657"/>
    <w:rsid w:val="00B303F7"/>
    <w:rsid w:val="00B32E3D"/>
    <w:rsid w:val="00B35A5E"/>
    <w:rsid w:val="00B51E11"/>
    <w:rsid w:val="00B548FD"/>
    <w:rsid w:val="00B73929"/>
    <w:rsid w:val="00B73FA5"/>
    <w:rsid w:val="00B80945"/>
    <w:rsid w:val="00B82D48"/>
    <w:rsid w:val="00B842FB"/>
    <w:rsid w:val="00B85445"/>
    <w:rsid w:val="00B8637A"/>
    <w:rsid w:val="00B9028F"/>
    <w:rsid w:val="00B9671E"/>
    <w:rsid w:val="00BB16AA"/>
    <w:rsid w:val="00BC36C2"/>
    <w:rsid w:val="00BC6E09"/>
    <w:rsid w:val="00BC7BEC"/>
    <w:rsid w:val="00BD78EE"/>
    <w:rsid w:val="00BE0214"/>
    <w:rsid w:val="00BE2F29"/>
    <w:rsid w:val="00BE4697"/>
    <w:rsid w:val="00BE4C41"/>
    <w:rsid w:val="00BE4C53"/>
    <w:rsid w:val="00BE633B"/>
    <w:rsid w:val="00BF09AF"/>
    <w:rsid w:val="00BF2893"/>
    <w:rsid w:val="00C01490"/>
    <w:rsid w:val="00C02102"/>
    <w:rsid w:val="00C069F9"/>
    <w:rsid w:val="00C22462"/>
    <w:rsid w:val="00C23FB2"/>
    <w:rsid w:val="00C40A7A"/>
    <w:rsid w:val="00C42BF1"/>
    <w:rsid w:val="00C4390D"/>
    <w:rsid w:val="00C4429A"/>
    <w:rsid w:val="00C45908"/>
    <w:rsid w:val="00C5524C"/>
    <w:rsid w:val="00C559B5"/>
    <w:rsid w:val="00C61BE7"/>
    <w:rsid w:val="00C61CC0"/>
    <w:rsid w:val="00C6788A"/>
    <w:rsid w:val="00C765A4"/>
    <w:rsid w:val="00C84905"/>
    <w:rsid w:val="00C8582F"/>
    <w:rsid w:val="00C92656"/>
    <w:rsid w:val="00C92796"/>
    <w:rsid w:val="00C93DAA"/>
    <w:rsid w:val="00CA00A6"/>
    <w:rsid w:val="00CA0803"/>
    <w:rsid w:val="00CA1B8F"/>
    <w:rsid w:val="00CA5CA2"/>
    <w:rsid w:val="00CB0290"/>
    <w:rsid w:val="00CB1D6B"/>
    <w:rsid w:val="00CB49E0"/>
    <w:rsid w:val="00CC2934"/>
    <w:rsid w:val="00CC42DD"/>
    <w:rsid w:val="00CC6BBD"/>
    <w:rsid w:val="00CD0157"/>
    <w:rsid w:val="00CD1268"/>
    <w:rsid w:val="00CD4476"/>
    <w:rsid w:val="00CE1F9A"/>
    <w:rsid w:val="00CE7036"/>
    <w:rsid w:val="00CF2832"/>
    <w:rsid w:val="00CF3937"/>
    <w:rsid w:val="00CF42C6"/>
    <w:rsid w:val="00D0230C"/>
    <w:rsid w:val="00D1138E"/>
    <w:rsid w:val="00D12D18"/>
    <w:rsid w:val="00D2752C"/>
    <w:rsid w:val="00D2792D"/>
    <w:rsid w:val="00D34BEB"/>
    <w:rsid w:val="00D4244D"/>
    <w:rsid w:val="00D47E3E"/>
    <w:rsid w:val="00D527F6"/>
    <w:rsid w:val="00D5697F"/>
    <w:rsid w:val="00D6227D"/>
    <w:rsid w:val="00D622A4"/>
    <w:rsid w:val="00D6387C"/>
    <w:rsid w:val="00D65BE8"/>
    <w:rsid w:val="00D71622"/>
    <w:rsid w:val="00D75AC0"/>
    <w:rsid w:val="00D75E5C"/>
    <w:rsid w:val="00D82A59"/>
    <w:rsid w:val="00D852BC"/>
    <w:rsid w:val="00D8547F"/>
    <w:rsid w:val="00D97D57"/>
    <w:rsid w:val="00DA39FE"/>
    <w:rsid w:val="00DA4877"/>
    <w:rsid w:val="00DC3047"/>
    <w:rsid w:val="00DD07B0"/>
    <w:rsid w:val="00DD1A68"/>
    <w:rsid w:val="00DD433E"/>
    <w:rsid w:val="00DE749C"/>
    <w:rsid w:val="00DF1CF1"/>
    <w:rsid w:val="00DF5EA9"/>
    <w:rsid w:val="00DF7232"/>
    <w:rsid w:val="00E00259"/>
    <w:rsid w:val="00E00E9F"/>
    <w:rsid w:val="00E01726"/>
    <w:rsid w:val="00E024C0"/>
    <w:rsid w:val="00E02782"/>
    <w:rsid w:val="00E02ED6"/>
    <w:rsid w:val="00E03974"/>
    <w:rsid w:val="00E072F1"/>
    <w:rsid w:val="00E142C6"/>
    <w:rsid w:val="00E23BA5"/>
    <w:rsid w:val="00E47430"/>
    <w:rsid w:val="00E508E1"/>
    <w:rsid w:val="00E55A0C"/>
    <w:rsid w:val="00E56DF7"/>
    <w:rsid w:val="00E67057"/>
    <w:rsid w:val="00E72600"/>
    <w:rsid w:val="00E7324B"/>
    <w:rsid w:val="00E921DB"/>
    <w:rsid w:val="00EA2692"/>
    <w:rsid w:val="00EA421E"/>
    <w:rsid w:val="00EB394D"/>
    <w:rsid w:val="00EB673C"/>
    <w:rsid w:val="00EC2633"/>
    <w:rsid w:val="00EC3E12"/>
    <w:rsid w:val="00ED2000"/>
    <w:rsid w:val="00ED266B"/>
    <w:rsid w:val="00EE1D44"/>
    <w:rsid w:val="00EE6844"/>
    <w:rsid w:val="00EF0171"/>
    <w:rsid w:val="00EF4DF5"/>
    <w:rsid w:val="00EF7E51"/>
    <w:rsid w:val="00F02F23"/>
    <w:rsid w:val="00F0306C"/>
    <w:rsid w:val="00F03BEB"/>
    <w:rsid w:val="00F04397"/>
    <w:rsid w:val="00F10971"/>
    <w:rsid w:val="00F121D9"/>
    <w:rsid w:val="00F15DAF"/>
    <w:rsid w:val="00F162ED"/>
    <w:rsid w:val="00F22258"/>
    <w:rsid w:val="00F2444B"/>
    <w:rsid w:val="00F263AC"/>
    <w:rsid w:val="00F31C07"/>
    <w:rsid w:val="00F34E31"/>
    <w:rsid w:val="00F50DBF"/>
    <w:rsid w:val="00F50F4B"/>
    <w:rsid w:val="00F5261F"/>
    <w:rsid w:val="00F6128B"/>
    <w:rsid w:val="00F7297A"/>
    <w:rsid w:val="00F7310E"/>
    <w:rsid w:val="00F761E8"/>
    <w:rsid w:val="00F76A39"/>
    <w:rsid w:val="00F77096"/>
    <w:rsid w:val="00F77FF9"/>
    <w:rsid w:val="00F80693"/>
    <w:rsid w:val="00F830A5"/>
    <w:rsid w:val="00F837A0"/>
    <w:rsid w:val="00F93934"/>
    <w:rsid w:val="00F9440C"/>
    <w:rsid w:val="00F94801"/>
    <w:rsid w:val="00FA6FD1"/>
    <w:rsid w:val="00FB0EC1"/>
    <w:rsid w:val="00FB1941"/>
    <w:rsid w:val="00FB1C98"/>
    <w:rsid w:val="00FB53EC"/>
    <w:rsid w:val="00FC25DE"/>
    <w:rsid w:val="00FC613A"/>
    <w:rsid w:val="00FC718D"/>
    <w:rsid w:val="00FC75A5"/>
    <w:rsid w:val="00FE4178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63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60" w:after="240"/>
    </w:pPr>
  </w:style>
  <w:style w:type="paragraph" w:customStyle="1" w:styleId="Groetregel">
    <w:name w:val="Groetregel"/>
    <w:basedOn w:val="Normal"/>
    <w:next w:val="Normal"/>
    <w:pPr>
      <w:spacing w:before="240"/>
    </w:pPr>
  </w:style>
  <w:style w:type="paragraph" w:customStyle="1" w:styleId="Huisstijl-Colofon">
    <w:name w:val="Huisstijl - Colofon"/>
    <w:basedOn w:val="Normal"/>
    <w:next w:val="Normal"/>
    <w:pPr>
      <w:numPr>
        <w:numId w:val="2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Inhoud">
    <w:name w:val="Huisstijl - Inhoud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Huisstijl-Kop1">
    <w:name w:val="Huisstijl - Kop 1"/>
    <w:basedOn w:val="Normal"/>
    <w:next w:val="Normal"/>
    <w:pPr>
      <w:numPr>
        <w:numId w:val="1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1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1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1"/>
      </w:numPr>
      <w:tabs>
        <w:tab w:val="left" w:pos="0"/>
      </w:tabs>
      <w:spacing w:before="240"/>
      <w:ind w:left="-1120"/>
    </w:pPr>
  </w:style>
  <w:style w:type="paragraph" w:customStyle="1" w:styleId="Huisstijlnummeringmetnummer">
    <w:name w:val="Huisstijl nummering met nummer"/>
    <w:basedOn w:val="Normal"/>
    <w:next w:val="Normal"/>
    <w:pPr>
      <w:tabs>
        <w:tab w:val="left" w:pos="0"/>
      </w:tabs>
    </w:pPr>
  </w:style>
  <w:style w:type="paragraph" w:customStyle="1" w:styleId="Huisstijlopsommingcolofon">
    <w:name w:val="Huisstijl opsomming colofon"/>
    <w:basedOn w:val="Normal"/>
    <w:next w:val="Normal"/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Lijstniveau1">
    <w:name w:val="Lijst niveau 1"/>
    <w:basedOn w:val="Normal"/>
    <w:pPr>
      <w:numPr>
        <w:numId w:val="3"/>
      </w:numPr>
    </w:pPr>
  </w:style>
  <w:style w:type="paragraph" w:customStyle="1" w:styleId="Lijstniveau2">
    <w:name w:val="Lijst niveau 2"/>
    <w:basedOn w:val="Normal"/>
    <w:pPr>
      <w:numPr>
        <w:ilvl w:val="1"/>
        <w:numId w:val="3"/>
      </w:numPr>
    </w:pPr>
  </w:style>
  <w:style w:type="paragraph" w:customStyle="1" w:styleId="Lijstniveau3">
    <w:name w:val="Lijst niveau 3"/>
    <w:basedOn w:val="Normal"/>
    <w:pPr>
      <w:numPr>
        <w:ilvl w:val="2"/>
        <w:numId w:val="3"/>
      </w:numPr>
    </w:pPr>
  </w:style>
  <w:style w:type="paragraph" w:customStyle="1" w:styleId="MinuutKoptabel">
    <w:name w:val="Minuut_Kop_tabel"/>
    <w:basedOn w:val="Normal"/>
    <w:next w:val="Normal"/>
    <w:rPr>
      <w:b/>
      <w:caps/>
      <w:sz w:val="13"/>
      <w:szCs w:val="13"/>
    </w:rPr>
  </w:style>
  <w:style w:type="paragraph" w:customStyle="1" w:styleId="RapportKoptekst">
    <w:name w:val="Rapport Koptekst"/>
    <w:basedOn w:val="Normal"/>
    <w:next w:val="Normal"/>
    <w:pPr>
      <w:spacing w:line="180" w:lineRule="exact"/>
    </w:pPr>
    <w:rPr>
      <w:caps/>
      <w:sz w:val="13"/>
      <w:szCs w:val="13"/>
    </w:rPr>
  </w:style>
  <w:style w:type="paragraph" w:customStyle="1" w:styleId="RapportTitel">
    <w:name w:val="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referentiegegetenscursiefverdana65">
    <w:name w:val="referentiegegetens cursief verdana 6;5"/>
    <w:basedOn w:val="Normal"/>
    <w:next w:val="Normal"/>
    <w:rPr>
      <w:i/>
      <w:sz w:val="13"/>
      <w:szCs w:val="13"/>
    </w:rPr>
  </w:style>
  <w:style w:type="paragraph" w:customStyle="1" w:styleId="ReferentiegegevensVerdana65">
    <w:name w:val="Referentiegegevens Verdana 6;5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vet65">
    <w:name w:val="Referentiegegevens vet 6;5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SpeechV12v23ra16Bold">
    <w:name w:val="Speech V12 v23 ra16 Bold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tandaardV9Italic">
    <w:name w:val="Standaard V9 Italic"/>
    <w:basedOn w:val="Normal"/>
    <w:next w:val="Normal"/>
    <w:rPr>
      <w:i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lijst">
    <w:name w:val="Standaardlijst"/>
  </w:style>
  <w:style w:type="table" w:customStyle="1" w:styleId="Tabelmetrand">
    <w:name w:val="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erdanav9r12">
    <w:name w:val="Verdana v9 r12"/>
    <w:basedOn w:val="Normal"/>
    <w:next w:val="Normal"/>
    <w:pPr>
      <w:spacing w:before="180"/>
    </w:pPr>
  </w:style>
  <w:style w:type="paragraph" w:customStyle="1" w:styleId="Vertrouwelijkheidsniveau">
    <w:name w:val="Vertrouwelijkheidsniveau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F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FC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0FC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FC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40FC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FC2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2E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E2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32E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748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6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B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B49"/>
    <w:rPr>
      <w:rFonts w:ascii="Verdana" w:hAnsi="Verdana"/>
      <w:color w:val="000000"/>
    </w:rPr>
  </w:style>
  <w:style w:type="paragraph" w:customStyle="1" w:styleId="Huisstijl-Ondertekening">
    <w:name w:val="Huisstijl - Ondertekening"/>
    <w:basedOn w:val="Normal"/>
    <w:next w:val="Normal"/>
    <w:uiPriority w:val="99"/>
    <w:rsid w:val="001333E3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character" w:customStyle="1" w:styleId="ListParagraphChar">
    <w:name w:val="List Paragraph Char"/>
    <w:link w:val="ListParagraph"/>
    <w:uiPriority w:val="34"/>
    <w:locked/>
    <w:rsid w:val="001333E3"/>
    <w:rPr>
      <w:rFonts w:ascii="Calibri" w:eastAsia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1333E3"/>
    <w:pPr>
      <w:autoSpaceDN/>
      <w:spacing w:line="240" w:lineRule="auto"/>
      <w:ind w:left="720"/>
      <w:textAlignment w:val="auto"/>
    </w:pPr>
    <w:rPr>
      <w:rFonts w:ascii="Calibri" w:eastAsia="Calibri" w:hAnsi="Calibri" w:cs="Calibri"/>
      <w:color w:val="auto"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F31C07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31C07"/>
    <w:rPr>
      <w:rFonts w:ascii="Verdana" w:eastAsia="Verdana" w:hAnsi="Verdana" w:cs="Verdana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A88"/>
    <w:rPr>
      <w:rFonts w:ascii="Verdana" w:hAnsi="Verdana"/>
      <w:b/>
      <w:bCs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6484"/>
    <w:pPr>
      <w:autoSpaceDN/>
      <w:spacing w:line="240" w:lineRule="auto"/>
      <w:textAlignment w:val="auto"/>
    </w:pPr>
    <w:rPr>
      <w:rFonts w:eastAsiaTheme="minorHAnsi" w:cs="Times New Roman"/>
      <w:color w:val="auto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6484"/>
    <w:rPr>
      <w:rFonts w:ascii="Verdana" w:eastAsiaTheme="minorHAnsi" w:hAnsi="Verdana" w:cs="Times New Roman"/>
      <w:sz w:val="18"/>
      <w:szCs w:val="18"/>
      <w:lang w:eastAsia="en-US"/>
    </w:rPr>
  </w:style>
  <w:style w:type="paragraph" w:styleId="NoSpacing">
    <w:name w:val="No Spacing"/>
    <w:basedOn w:val="Normal"/>
    <w:uiPriority w:val="1"/>
    <w:qFormat/>
    <w:rsid w:val="00BE4697"/>
    <w:pPr>
      <w:autoSpaceDN/>
      <w:contextualSpacing/>
      <w:textAlignment w:val="auto"/>
    </w:pPr>
    <w:rPr>
      <w:rFonts w:eastAsiaTheme="minorHAnsi" w:cs="Times New Roman"/>
      <w:color w:val="auto"/>
      <w:sz w:val="20"/>
      <w:szCs w:val="20"/>
    </w:rPr>
  </w:style>
  <w:style w:type="character" w:customStyle="1" w:styleId="apple-converted-space">
    <w:name w:val="apple-converted-space"/>
    <w:basedOn w:val="DefaultParagraphFont"/>
    <w:rsid w:val="00607BD2"/>
  </w:style>
  <w:style w:type="paragraph" w:customStyle="1" w:styleId="Default">
    <w:name w:val="Default"/>
    <w:rsid w:val="0046684F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B4A75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subtitel">
    <w:name w:val="subtitel"/>
    <w:basedOn w:val="Normal"/>
    <w:next w:val="Normal"/>
    <w:rsid w:val="004B72C3"/>
    <w:pPr>
      <w:tabs>
        <w:tab w:val="left" w:pos="227"/>
        <w:tab w:val="left" w:pos="454"/>
        <w:tab w:val="left" w:pos="680"/>
      </w:tabs>
      <w:autoSpaceDE w:val="0"/>
      <w:adjustRightInd w:val="0"/>
      <w:spacing w:line="240" w:lineRule="atLeast"/>
      <w:textAlignment w:val="auto"/>
    </w:pPr>
    <w:rPr>
      <w:rFonts w:eastAsia="PMingLiU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763</ap:Words>
  <ap:Characters>4354</ap:Characters>
  <ap:DocSecurity>0</ap:DocSecurity>
  <ap:Lines>36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2026-04-23T11:09:00.0000000Z</dcterms:created>
  <dcterms:modified xsi:type="dcterms:W3CDTF">2026-04-23T11:09:00.0000000Z</dcterms:modified>
  <dc:description>------------------------</dc:description>
  <version/>
  <category/>
</coreProperties>
</file>