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931" w:rsidP="00880931" w:rsidRDefault="00880931" w14:paraId="359028B6" w14:textId="6074EFB8">
      <w:pPr>
        <w:pStyle w:val="standaard-tekst"/>
      </w:pPr>
      <w:r>
        <w:t>AH 1733</w:t>
      </w:r>
    </w:p>
    <w:p w:rsidR="00880931" w:rsidP="00880931" w:rsidRDefault="00880931" w14:paraId="4180D111" w14:textId="77777777">
      <w:pPr>
        <w:pStyle w:val="standaard-tekst"/>
      </w:pPr>
    </w:p>
    <w:p w:rsidR="00880931" w:rsidP="00880931" w:rsidRDefault="00880931" w14:paraId="5CE6EE4D" w14:textId="2B6EA114">
      <w:pPr>
        <w:pStyle w:val="standaard-tekst"/>
      </w:pPr>
      <w:r>
        <w:t>2026Z07058</w:t>
      </w:r>
    </w:p>
    <w:p w:rsidR="00880931" w:rsidP="00880931" w:rsidRDefault="00880931" w14:paraId="2E26CA0D" w14:textId="77777777">
      <w:pPr>
        <w:pStyle w:val="standaard-tekst"/>
      </w:pPr>
    </w:p>
    <w:p w:rsidR="00880931" w:rsidP="00880931" w:rsidRDefault="00880931" w14:paraId="2DB13347" w14:textId="53DEB1FE">
      <w:pPr>
        <w:pStyle w:val="standaard-tekst"/>
        <w:rPr>
          <w:sz w:val="24"/>
          <w:szCs w:val="24"/>
        </w:rPr>
      </w:pPr>
      <w:r w:rsidRPr="00D25B3E">
        <w:rPr>
          <w:sz w:val="24"/>
          <w:szCs w:val="24"/>
        </w:rPr>
        <w:t>Antwoord van staatssecretaris Tielen (Onderwijs, Cultuur en Wetenschap) (ontvangen</w:t>
      </w:r>
      <w:r>
        <w:rPr>
          <w:sz w:val="24"/>
          <w:szCs w:val="24"/>
        </w:rPr>
        <w:t xml:space="preserve">  23 april 2026)</w:t>
      </w:r>
    </w:p>
    <w:p w:rsidR="00880931" w:rsidP="00880931" w:rsidRDefault="00880931" w14:paraId="5B98D34D" w14:textId="77777777">
      <w:pPr>
        <w:pStyle w:val="standaard-tekst"/>
      </w:pPr>
    </w:p>
    <w:p w:rsidRPr="00135C7D" w:rsidR="00880931" w:rsidP="00880931" w:rsidRDefault="00880931" w14:paraId="76768C9B" w14:textId="77777777">
      <w:pPr>
        <w:pStyle w:val="standaard-tekst"/>
        <w:rPr>
          <w:b/>
          <w:bCs/>
        </w:rPr>
      </w:pPr>
      <w:r w:rsidRPr="00135C7D">
        <w:rPr>
          <w:b/>
          <w:bCs/>
        </w:rPr>
        <w:t>Vraag 1</w:t>
      </w:r>
    </w:p>
    <w:p w:rsidR="00880931" w:rsidP="00880931" w:rsidRDefault="00880931" w14:paraId="3CFD02E1" w14:textId="77777777">
      <w:pPr>
        <w:pStyle w:val="standaard-tekst"/>
      </w:pPr>
      <w:r w:rsidRPr="00DA0CE6">
        <w:t>Heeft u kennisgenomen van het onderzoek van OCW waaruit blijkt dat ruim 40 procent van de middelbare scholieren </w:t>
      </w:r>
      <w:proofErr w:type="spellStart"/>
      <w:r w:rsidRPr="00DA0CE6">
        <w:t>lhbtiq</w:t>
      </w:r>
      <w:proofErr w:type="spellEnd"/>
      <w:r w:rsidRPr="00DA0CE6">
        <w:t>+’</w:t>
      </w:r>
      <w:proofErr w:type="spellStart"/>
      <w:r w:rsidRPr="00DA0CE6">
        <w:t>ers</w:t>
      </w:r>
      <w:proofErr w:type="spellEnd"/>
      <w:r w:rsidRPr="00DA0CE6">
        <w:t xml:space="preserve"> niet als gelijkwaardig aan heteroseksuelen beschouwt?</w:t>
      </w:r>
      <w:r>
        <w:rPr>
          <w:rStyle w:val="Voetnootmarkering"/>
        </w:rPr>
        <w:footnoteReference w:id="1"/>
      </w:r>
    </w:p>
    <w:p w:rsidRPr="00820DDA" w:rsidR="00880931" w:rsidP="00880931" w:rsidRDefault="00880931" w14:paraId="51645338" w14:textId="77777777">
      <w:pPr>
        <w:pStyle w:val="standaard-tekst"/>
      </w:pPr>
    </w:p>
    <w:p w:rsidRPr="00135C7D" w:rsidR="00880931" w:rsidP="00880931" w:rsidRDefault="00880931" w14:paraId="10D97140" w14:textId="77777777">
      <w:pPr>
        <w:pStyle w:val="standaard-tekst"/>
        <w:rPr>
          <w:b/>
          <w:bCs/>
        </w:rPr>
      </w:pPr>
      <w:r w:rsidRPr="00135C7D">
        <w:rPr>
          <w:b/>
          <w:bCs/>
        </w:rPr>
        <w:t>Antwoord 1</w:t>
      </w:r>
    </w:p>
    <w:p w:rsidRPr="00820DDA" w:rsidR="00880931" w:rsidP="00880931" w:rsidRDefault="00880931" w14:paraId="00DA58EE" w14:textId="77777777">
      <w:pPr>
        <w:pStyle w:val="standaard-tekst"/>
      </w:pPr>
      <w:r>
        <w:t xml:space="preserve">Ja. </w:t>
      </w:r>
    </w:p>
    <w:p w:rsidR="00880931" w:rsidP="00880931" w:rsidRDefault="00880931" w14:paraId="53924A2C" w14:textId="77777777">
      <w:pPr>
        <w:pStyle w:val="standaard-tekst"/>
      </w:pPr>
    </w:p>
    <w:p w:rsidRPr="00135C7D" w:rsidR="00880931" w:rsidP="00880931" w:rsidRDefault="00880931" w14:paraId="2E345E2B" w14:textId="77777777">
      <w:pPr>
        <w:pStyle w:val="standaard-tekst"/>
        <w:rPr>
          <w:b/>
          <w:bCs/>
        </w:rPr>
      </w:pPr>
      <w:r w:rsidRPr="00135C7D">
        <w:rPr>
          <w:b/>
          <w:bCs/>
        </w:rPr>
        <w:t>Vraag 2</w:t>
      </w:r>
    </w:p>
    <w:p w:rsidR="00880931" w:rsidP="00880931" w:rsidRDefault="00880931" w14:paraId="2A0D50F1" w14:textId="77777777">
      <w:pPr>
        <w:pStyle w:val="standaard-tekst"/>
      </w:pPr>
      <w:r w:rsidRPr="00DA0CE6">
        <w:t>Deelt u de opvatting dat deze cijfers zorgelijk zijn en op gespannen voet staan met fundamentele waarden van gelijkwaardigheid, vrijheid en non-discriminatie, verankerd in onze Grondwet? </w:t>
      </w:r>
    </w:p>
    <w:p w:rsidR="00880931" w:rsidP="00880931" w:rsidRDefault="00880931" w14:paraId="5BE705AA" w14:textId="77777777">
      <w:pPr>
        <w:pStyle w:val="standaard-tekst"/>
      </w:pPr>
    </w:p>
    <w:p w:rsidRPr="00135C7D" w:rsidR="00880931" w:rsidP="00880931" w:rsidRDefault="00880931" w14:paraId="48D13BF9" w14:textId="77777777">
      <w:pPr>
        <w:pStyle w:val="standaard-tekst"/>
        <w:rPr>
          <w:b/>
          <w:bCs/>
        </w:rPr>
      </w:pPr>
      <w:r w:rsidRPr="00135C7D">
        <w:rPr>
          <w:b/>
          <w:bCs/>
        </w:rPr>
        <w:t>Antwoord 2</w:t>
      </w:r>
    </w:p>
    <w:p w:rsidR="00880931" w:rsidP="00880931" w:rsidRDefault="00880931" w14:paraId="1DF6AAE8" w14:textId="77777777">
      <w:pPr>
        <w:pStyle w:val="standaard-tekst"/>
      </w:pPr>
      <w:r>
        <w:t xml:space="preserve">Ja. </w:t>
      </w:r>
    </w:p>
    <w:p w:rsidR="00880931" w:rsidP="00880931" w:rsidRDefault="00880931" w14:paraId="1B074BE4" w14:textId="77777777">
      <w:pPr>
        <w:pStyle w:val="standaard-tekst"/>
      </w:pPr>
    </w:p>
    <w:p w:rsidRPr="00135C7D" w:rsidR="00880931" w:rsidP="00880931" w:rsidRDefault="00880931" w14:paraId="01F739DB" w14:textId="77777777">
      <w:pPr>
        <w:pStyle w:val="standaard-tekst"/>
        <w:rPr>
          <w:b/>
          <w:bCs/>
        </w:rPr>
      </w:pPr>
      <w:r w:rsidRPr="00135C7D">
        <w:rPr>
          <w:b/>
          <w:bCs/>
        </w:rPr>
        <w:t>Vraag 3</w:t>
      </w:r>
    </w:p>
    <w:p w:rsidR="00880931" w:rsidP="00880931" w:rsidRDefault="00880931" w14:paraId="047339BD" w14:textId="77777777">
      <w:pPr>
        <w:pStyle w:val="standaard-tekst"/>
      </w:pPr>
      <w:r w:rsidRPr="00DA0CE6">
        <w:t>Welke conclusies verbindt u aan de constatering van de onderzoekers dat grote groepen jongeren deze basisvrijheden niet onderschrijven? </w:t>
      </w:r>
    </w:p>
    <w:p w:rsidR="00880931" w:rsidP="00880931" w:rsidRDefault="00880931" w14:paraId="537ABD76" w14:textId="77777777">
      <w:pPr>
        <w:pStyle w:val="standaard-tekst"/>
      </w:pPr>
    </w:p>
    <w:p w:rsidRPr="00135C7D" w:rsidR="00880931" w:rsidP="00880931" w:rsidRDefault="00880931" w14:paraId="26C33260" w14:textId="77777777">
      <w:pPr>
        <w:pStyle w:val="standaard-tekst"/>
        <w:rPr>
          <w:b/>
          <w:bCs/>
        </w:rPr>
      </w:pPr>
      <w:r w:rsidRPr="00135C7D">
        <w:rPr>
          <w:b/>
          <w:bCs/>
        </w:rPr>
        <w:t>Antwoord 3</w:t>
      </w:r>
    </w:p>
    <w:p w:rsidR="00880931" w:rsidP="00880931" w:rsidRDefault="00880931" w14:paraId="29704140" w14:textId="77777777">
      <w:pPr>
        <w:pStyle w:val="standaard-tekst"/>
      </w:pPr>
      <w:r>
        <w:t xml:space="preserve">In Nederland mag je zijn wie je bent, houden van wie je wilt en uiting geven aan je seksuele gerichtheid. Een gelijkwaardig Nederland, daar staat dit kabinet voor. Ik vind het zorgwekkend dat een groot deel van de jongeren zegt te vinden dat heteroseksuele en homoseksuele personen niet gelijkwaardig zijn. Ik stuur uw Kamer voor de zomer een kabinetsreactie met mijn reactie op het onderzoek </w:t>
      </w:r>
      <w:r w:rsidRPr="00CD5372">
        <w:rPr>
          <w:i/>
          <w:iCs/>
        </w:rPr>
        <w:t xml:space="preserve">De </w:t>
      </w:r>
      <w:proofErr w:type="spellStart"/>
      <w:r w:rsidRPr="00CD5372">
        <w:rPr>
          <w:i/>
          <w:iCs/>
        </w:rPr>
        <w:t>lhbtiq</w:t>
      </w:r>
      <w:proofErr w:type="spellEnd"/>
      <w:r w:rsidRPr="00CD5372">
        <w:rPr>
          <w:i/>
          <w:iCs/>
        </w:rPr>
        <w:t>+-opvattingen van jongeren</w:t>
      </w:r>
      <w:r>
        <w:rPr>
          <w:i/>
          <w:iCs/>
        </w:rPr>
        <w:t xml:space="preserve"> </w:t>
      </w:r>
      <w:r>
        <w:t xml:space="preserve">en de beleidsmaatregelen die ik wil nemen. </w:t>
      </w:r>
    </w:p>
    <w:p w:rsidR="00880931" w:rsidP="00880931" w:rsidRDefault="00880931" w14:paraId="52840CD0" w14:textId="77777777">
      <w:pPr>
        <w:pStyle w:val="standaard-tekst"/>
      </w:pPr>
    </w:p>
    <w:p w:rsidRPr="00135C7D" w:rsidR="00880931" w:rsidP="00880931" w:rsidRDefault="00880931" w14:paraId="2EEC7C3A" w14:textId="77777777">
      <w:pPr>
        <w:pStyle w:val="standaard-tekst"/>
        <w:rPr>
          <w:b/>
          <w:bCs/>
        </w:rPr>
      </w:pPr>
      <w:r w:rsidRPr="00135C7D">
        <w:rPr>
          <w:b/>
          <w:bCs/>
        </w:rPr>
        <w:t>Vraag 4</w:t>
      </w:r>
    </w:p>
    <w:p w:rsidR="00880931" w:rsidP="00880931" w:rsidRDefault="00880931" w14:paraId="41668FCB" w14:textId="77777777">
      <w:pPr>
        <w:pStyle w:val="standaard-tekst"/>
      </w:pPr>
      <w:r w:rsidRPr="00DA0CE6">
        <w:t>Deelt u de mening dat het onderzoek het belang onderstreept van het Regenboog Stembusakkoord, dat ondertekend is door alle coalitiepartijen? Kunt u per afspraak uit het Regenboog Stembusakkoord aangeven op welke manier u hier invulling aangeeft? Kunt u bij de maatregelen waar u geen invulling aan geeft aangeven waarom u dit niet doet?  </w:t>
      </w:r>
    </w:p>
    <w:p w:rsidR="00880931" w:rsidP="00880931" w:rsidRDefault="00880931" w14:paraId="16A7269B" w14:textId="77777777">
      <w:pPr>
        <w:pStyle w:val="standaard-tekst"/>
      </w:pPr>
    </w:p>
    <w:p w:rsidRPr="00135C7D" w:rsidR="00880931" w:rsidP="00880931" w:rsidRDefault="00880931" w14:paraId="2580C334" w14:textId="77777777">
      <w:pPr>
        <w:pStyle w:val="standaard-tekst"/>
        <w:rPr>
          <w:b/>
          <w:bCs/>
        </w:rPr>
      </w:pPr>
      <w:r w:rsidRPr="00135C7D">
        <w:rPr>
          <w:b/>
          <w:bCs/>
        </w:rPr>
        <w:t>Vraag 5</w:t>
      </w:r>
    </w:p>
    <w:p w:rsidR="00880931" w:rsidP="00880931" w:rsidRDefault="00880931" w14:paraId="57CD72E3" w14:textId="77777777">
      <w:pPr>
        <w:pStyle w:val="standaard-tekst"/>
      </w:pPr>
      <w:r w:rsidRPr="00DA0CE6">
        <w:t xml:space="preserve">In het Regenboog Stembusakkoord is specifiek afgesproken dat het kabinet ervoor gaat zorgen dat de Onderwijsinspectie scherper gaat toezien op de uitvoering van wetten en regels die bepalen dat scholen veiligheid, respect en acceptatie van </w:t>
      </w:r>
      <w:proofErr w:type="spellStart"/>
      <w:r w:rsidRPr="00DA0CE6">
        <w:t>lhbtiq</w:t>
      </w:r>
      <w:proofErr w:type="spellEnd"/>
      <w:r w:rsidRPr="00DA0CE6">
        <w:t>+’</w:t>
      </w:r>
      <w:proofErr w:type="spellStart"/>
      <w:r w:rsidRPr="00DA0CE6">
        <w:t>ers</w:t>
      </w:r>
      <w:proofErr w:type="spellEnd"/>
      <w:r w:rsidRPr="00DA0CE6">
        <w:t xml:space="preserve"> dienen te bevorderen en dat er een einde komt aan afwijzing van </w:t>
      </w:r>
      <w:proofErr w:type="spellStart"/>
      <w:r w:rsidRPr="00DA0CE6">
        <w:t>lhbtiq</w:t>
      </w:r>
      <w:proofErr w:type="spellEnd"/>
      <w:r w:rsidRPr="00DA0CE6">
        <w:t>+’</w:t>
      </w:r>
      <w:proofErr w:type="spellStart"/>
      <w:r w:rsidRPr="00DA0CE6">
        <w:t>ers</w:t>
      </w:r>
      <w:proofErr w:type="spellEnd"/>
      <w:r w:rsidRPr="00DA0CE6">
        <w:t xml:space="preserve"> door scholen; op welke wijze gaat de regering deze afspraak uitvoeren?</w:t>
      </w:r>
    </w:p>
    <w:p w:rsidR="00880931" w:rsidP="00880931" w:rsidRDefault="00880931" w14:paraId="7FBD55DD" w14:textId="77777777">
      <w:pPr>
        <w:pStyle w:val="standaard-tekst"/>
      </w:pPr>
    </w:p>
    <w:p w:rsidR="00880931" w:rsidP="00880931" w:rsidRDefault="00880931" w14:paraId="1D93F29A" w14:textId="77777777">
      <w:pPr>
        <w:pStyle w:val="standaard-tekst"/>
      </w:pPr>
    </w:p>
    <w:p w:rsidRPr="00135C7D" w:rsidR="00880931" w:rsidP="00880931" w:rsidRDefault="00880931" w14:paraId="4FCEC666" w14:textId="77777777">
      <w:pPr>
        <w:pStyle w:val="standaard-tekst"/>
        <w:rPr>
          <w:b/>
          <w:bCs/>
        </w:rPr>
      </w:pPr>
      <w:r w:rsidRPr="00135C7D">
        <w:rPr>
          <w:b/>
          <w:bCs/>
        </w:rPr>
        <w:t>Antwoord 4</w:t>
      </w:r>
      <w:r>
        <w:rPr>
          <w:b/>
          <w:bCs/>
        </w:rPr>
        <w:t>, 5</w:t>
      </w:r>
    </w:p>
    <w:p w:rsidR="00880931" w:rsidP="00880931" w:rsidRDefault="00880931" w14:paraId="4A9E29B2" w14:textId="77777777">
      <w:pPr>
        <w:pStyle w:val="standaard-tekst"/>
      </w:pPr>
      <w:r>
        <w:t xml:space="preserve">In het coalitieakkoord 2026-2030 ‘Aan de slag’ heeft het kabinet afgesproken dat het Regenboog Stembusakkoord (RSA) de basis is om te blijven werken aan acceptatie, veiligheid en emancipatie van de </w:t>
      </w:r>
      <w:proofErr w:type="spellStart"/>
      <w:r>
        <w:t>lhbtiq+</w:t>
      </w:r>
      <w:proofErr w:type="spellEnd"/>
      <w:r>
        <w:t xml:space="preserve"> gemeenschap. Het kabinet is voornemens dit akkoord zorgvuldig uit te voeren met (initiatief)wetgeving en beleid. In de Emancipatienota, die ik na de zomer van 2026 aan uw Kamer stuur, geeft het kabinet nadere invulling aan de uitwerking van het RSA. </w:t>
      </w:r>
    </w:p>
    <w:p w:rsidR="00880931" w:rsidP="00880931" w:rsidRDefault="00880931" w14:paraId="30B2680F" w14:textId="77777777">
      <w:pPr>
        <w:pStyle w:val="standaard-tekst"/>
      </w:pPr>
    </w:p>
    <w:p w:rsidR="00880931" w:rsidP="00880931" w:rsidRDefault="00880931" w14:paraId="474ECB7C" w14:textId="77777777">
      <w:pPr>
        <w:pStyle w:val="standaard-tekst"/>
      </w:pPr>
      <w:r>
        <w:t>Op dit moment zijn we al aan de slag via</w:t>
      </w:r>
      <w:r w:rsidRPr="003551F0">
        <w:t xml:space="preserve"> de Versterkte aanpak </w:t>
      </w:r>
      <w:proofErr w:type="spellStart"/>
      <w:r w:rsidRPr="003551F0">
        <w:t>lhbtiq</w:t>
      </w:r>
      <w:proofErr w:type="spellEnd"/>
      <w:r w:rsidRPr="003551F0">
        <w:t>+</w:t>
      </w:r>
      <w:r>
        <w:t>-</w:t>
      </w:r>
      <w:r w:rsidRPr="003551F0">
        <w:t>veiligheid</w:t>
      </w:r>
      <w:r>
        <w:t xml:space="preserve"> om</w:t>
      </w:r>
      <w:r w:rsidRPr="003551F0">
        <w:t xml:space="preserve"> de veiligheid van </w:t>
      </w:r>
      <w:proofErr w:type="spellStart"/>
      <w:r w:rsidRPr="003551F0">
        <w:t>lhbtiq+</w:t>
      </w:r>
      <w:proofErr w:type="spellEnd"/>
      <w:r w:rsidRPr="003551F0">
        <w:t xml:space="preserve"> personen in verschillende leefdomeinen </w:t>
      </w:r>
      <w:r>
        <w:t xml:space="preserve">te verbeteren </w:t>
      </w:r>
      <w:r w:rsidRPr="003551F0">
        <w:t>met interventies op het gebied van preventie, herstel en erkenning.</w:t>
      </w:r>
      <w:r>
        <w:t xml:space="preserve"> Daarnaast steunt het kabinet initiatieven in het onderwijs die bijdragen aan een veilige leeromgeving voor alle leerlingen, waaronder Paarse Vrijdag en </w:t>
      </w:r>
      <w:r w:rsidRPr="00633C8C">
        <w:rPr>
          <w:i/>
          <w:iCs/>
        </w:rPr>
        <w:t xml:space="preserve">Gender </w:t>
      </w:r>
      <w:proofErr w:type="spellStart"/>
      <w:r w:rsidRPr="00633C8C">
        <w:rPr>
          <w:i/>
          <w:iCs/>
        </w:rPr>
        <w:t>and</w:t>
      </w:r>
      <w:proofErr w:type="spellEnd"/>
      <w:r w:rsidRPr="00633C8C">
        <w:rPr>
          <w:i/>
          <w:iCs/>
        </w:rPr>
        <w:t xml:space="preserve"> </w:t>
      </w:r>
      <w:proofErr w:type="spellStart"/>
      <w:r w:rsidRPr="00633C8C">
        <w:rPr>
          <w:i/>
          <w:iCs/>
        </w:rPr>
        <w:t>Sexuality</w:t>
      </w:r>
      <w:proofErr w:type="spellEnd"/>
      <w:r w:rsidRPr="00633C8C">
        <w:rPr>
          <w:i/>
          <w:iCs/>
        </w:rPr>
        <w:t xml:space="preserve"> </w:t>
      </w:r>
      <w:proofErr w:type="spellStart"/>
      <w:r w:rsidRPr="00633C8C">
        <w:rPr>
          <w:i/>
          <w:iCs/>
        </w:rPr>
        <w:t>alliances</w:t>
      </w:r>
      <w:proofErr w:type="spellEnd"/>
      <w:r>
        <w:t xml:space="preserve"> (</w:t>
      </w:r>
      <w:proofErr w:type="spellStart"/>
      <w:r>
        <w:t>GSA’s</w:t>
      </w:r>
      <w:proofErr w:type="spellEnd"/>
      <w:r>
        <w:t xml:space="preserve">). </w:t>
      </w:r>
      <w:r w:rsidRPr="003551F0">
        <w:t xml:space="preserve">In het onderwijs </w:t>
      </w:r>
      <w:r>
        <w:t xml:space="preserve">worden </w:t>
      </w:r>
      <w:r w:rsidRPr="003551F0">
        <w:t>de kerndoelen</w:t>
      </w:r>
      <w:r>
        <w:t xml:space="preserve">, waaronder burgerschap, wettelijk verankerd met daarin aandacht voor onder andere </w:t>
      </w:r>
      <w:r w:rsidRPr="003551F0">
        <w:t xml:space="preserve">gelijkwaardigheid, non-discriminatie en autonomie. </w:t>
      </w:r>
      <w:r>
        <w:t xml:space="preserve">De inspectie gaat hierop toezien. </w:t>
      </w:r>
    </w:p>
    <w:p w:rsidR="00880931" w:rsidP="00880931" w:rsidRDefault="00880931" w14:paraId="34E12B31" w14:textId="77777777">
      <w:pPr>
        <w:pStyle w:val="standaard-tekst"/>
      </w:pPr>
    </w:p>
    <w:p w:rsidRPr="00135C7D" w:rsidR="00880931" w:rsidP="00880931" w:rsidRDefault="00880931" w14:paraId="3D42B3CB" w14:textId="77777777">
      <w:pPr>
        <w:pStyle w:val="standaard-tekst"/>
        <w:rPr>
          <w:b/>
          <w:bCs/>
        </w:rPr>
      </w:pPr>
      <w:r w:rsidRPr="00135C7D">
        <w:rPr>
          <w:b/>
          <w:bCs/>
        </w:rPr>
        <w:t>Vraag 6</w:t>
      </w:r>
    </w:p>
    <w:p w:rsidR="00880931" w:rsidP="00880931" w:rsidRDefault="00880931" w14:paraId="42F8470A" w14:textId="77777777">
      <w:pPr>
        <w:pStyle w:val="standaard-tekst"/>
      </w:pPr>
      <w:r w:rsidRPr="00DA0CE6">
        <w:t>Kunt u reflecteren op de in het onderzoek genoemde mogelijkheden ter bevordering van acceptatie van </w:t>
      </w:r>
      <w:proofErr w:type="spellStart"/>
      <w:r w:rsidRPr="00DA0CE6">
        <w:t>lhbtiq</w:t>
      </w:r>
      <w:proofErr w:type="spellEnd"/>
      <w:r w:rsidRPr="00DA0CE6">
        <w:t>+’</w:t>
      </w:r>
      <w:proofErr w:type="spellStart"/>
      <w:r w:rsidRPr="00DA0CE6">
        <w:t>ers</w:t>
      </w:r>
      <w:proofErr w:type="spellEnd"/>
      <w:r w:rsidRPr="00DA0CE6">
        <w:t xml:space="preserve"> en per betrokken actor uiteenzetten welke rol u voor de overheid en de betreffende partijen ziet bij het realiseren van deze oplossingen? </w:t>
      </w:r>
    </w:p>
    <w:p w:rsidR="00880931" w:rsidP="00880931" w:rsidRDefault="00880931" w14:paraId="49CA31BC" w14:textId="77777777">
      <w:pPr>
        <w:pStyle w:val="standaard-tekst"/>
      </w:pPr>
    </w:p>
    <w:p w:rsidRPr="00135C7D" w:rsidR="00880931" w:rsidP="00880931" w:rsidRDefault="00880931" w14:paraId="6CE2D0BC" w14:textId="77777777">
      <w:pPr>
        <w:pStyle w:val="standaard-tekst"/>
        <w:rPr>
          <w:b/>
          <w:bCs/>
        </w:rPr>
      </w:pPr>
      <w:r w:rsidRPr="00135C7D">
        <w:rPr>
          <w:b/>
          <w:bCs/>
        </w:rPr>
        <w:t>Antwoord 6</w:t>
      </w:r>
    </w:p>
    <w:p w:rsidR="00880931" w:rsidP="00880931" w:rsidRDefault="00880931" w14:paraId="546EBB86" w14:textId="77777777">
      <w:pPr>
        <w:pStyle w:val="standaard-tekst"/>
      </w:pPr>
      <w:r>
        <w:t xml:space="preserve">Ik stuur uw Kamer voor de zomer de kabinetsreactie met daarin de opvolging van de mogelijkheden ter bevordering van de acceptatie van </w:t>
      </w:r>
      <w:proofErr w:type="spellStart"/>
      <w:r>
        <w:t>lhbtiq+</w:t>
      </w:r>
      <w:proofErr w:type="spellEnd"/>
      <w:r>
        <w:t xml:space="preserve"> personen die in het onderzoek genoemd worden en de rol die ik hierbij zie voor de overheid. In de Emancipatienota zal ik waar mogelijk aanvullende maatregelen opnemen die bijdragen aan het bevorderen van gelijkwaardigheid. </w:t>
      </w:r>
    </w:p>
    <w:p w:rsidR="00880931" w:rsidP="00880931" w:rsidRDefault="00880931" w14:paraId="371CEE01" w14:textId="77777777">
      <w:pPr>
        <w:pStyle w:val="standaard-tekst"/>
      </w:pPr>
    </w:p>
    <w:p w:rsidRPr="00135C7D" w:rsidR="00880931" w:rsidP="00880931" w:rsidRDefault="00880931" w14:paraId="6BE36C89" w14:textId="77777777">
      <w:pPr>
        <w:pStyle w:val="standaard-tekst"/>
        <w:rPr>
          <w:b/>
          <w:bCs/>
        </w:rPr>
      </w:pPr>
      <w:r w:rsidRPr="00135C7D">
        <w:rPr>
          <w:b/>
          <w:bCs/>
        </w:rPr>
        <w:t xml:space="preserve">Vraag 7 </w:t>
      </w:r>
    </w:p>
    <w:p w:rsidR="00880931" w:rsidP="00880931" w:rsidRDefault="00880931" w14:paraId="0EC7AB40" w14:textId="77777777">
      <w:pPr>
        <w:pStyle w:val="standaard-tekst"/>
      </w:pPr>
      <w:r w:rsidRPr="00DA0CE6">
        <w:t>Welke concrete maatregelen neemt u op dit moment om de acceptatie van </w:t>
      </w:r>
      <w:proofErr w:type="spellStart"/>
      <w:r w:rsidRPr="00DA0CE6">
        <w:t>lhbtiq</w:t>
      </w:r>
      <w:proofErr w:type="spellEnd"/>
      <w:r w:rsidRPr="00DA0CE6">
        <w:t>+’</w:t>
      </w:r>
      <w:proofErr w:type="spellStart"/>
      <w:r w:rsidRPr="00DA0CE6">
        <w:t>ers</w:t>
      </w:r>
      <w:proofErr w:type="spellEnd"/>
      <w:r w:rsidRPr="00DA0CE6">
        <w:t xml:space="preserve"> binnen het basis- en voortgezet onderwijs te vergroten? </w:t>
      </w:r>
    </w:p>
    <w:p w:rsidR="00880931" w:rsidP="00880931" w:rsidRDefault="00880931" w14:paraId="1D0163E2" w14:textId="77777777">
      <w:pPr>
        <w:pStyle w:val="standaard-tekst"/>
      </w:pPr>
    </w:p>
    <w:p w:rsidRPr="00135C7D" w:rsidR="00880931" w:rsidP="00880931" w:rsidRDefault="00880931" w14:paraId="5961A054" w14:textId="77777777">
      <w:pPr>
        <w:pStyle w:val="standaard-tekst"/>
        <w:rPr>
          <w:b/>
          <w:bCs/>
        </w:rPr>
      </w:pPr>
      <w:r w:rsidRPr="00135C7D">
        <w:rPr>
          <w:b/>
          <w:bCs/>
        </w:rPr>
        <w:t xml:space="preserve">Antwoord 7 </w:t>
      </w:r>
    </w:p>
    <w:p w:rsidR="00880931" w:rsidP="00880931" w:rsidRDefault="00880931" w14:paraId="11509E72" w14:textId="77777777">
      <w:pPr>
        <w:pStyle w:val="standaard-tekst"/>
      </w:pPr>
      <w:r w:rsidRPr="00633FBC">
        <w:t xml:space="preserve">Scholen in het funderend onderwijs </w:t>
      </w:r>
      <w:r>
        <w:t>zijn wettelijk verplicht zorg te dragen voor een veilig schoolklimaat voor alle leerlingen. Met het wetsvoorstel Vrij en veilig onderwijs</w:t>
      </w:r>
      <w:r>
        <w:rPr>
          <w:rStyle w:val="Voetnootmarkering"/>
        </w:rPr>
        <w:footnoteReference w:id="2"/>
      </w:r>
      <w:r>
        <w:t xml:space="preserve">, dat reeds bij uw Kamer is ingediend, versterken we de zorgplicht voor de veiligheid op school middels beter zicht op de veiligheid, goede ondersteuning en begeleiding bij onveiligheid en een jaarlijkse evaluatie van het veiligheidsbeleid. Daarnaast vereist de wettelijke burgerschapsopdracht dat scholen leerlingen kennis en respect bijbrengen van en voor de basiswaarden van de democratische rechtsstaat en voor verschillen tussen mensen, bijvoorbeeld in seksuele gerichtheid. De nieuwe kerndoelen voor de leergebieden burgerschap en mens en maatschappij verplichten scholen diversiteit bespreekbaar te maken. </w:t>
      </w:r>
    </w:p>
    <w:p w:rsidR="00880931" w:rsidP="00880931" w:rsidRDefault="00880931" w14:paraId="5CDB2C6A" w14:textId="77777777">
      <w:pPr>
        <w:rPr>
          <w:szCs w:val="18"/>
        </w:rPr>
      </w:pPr>
    </w:p>
    <w:p w:rsidRPr="00E523F8" w:rsidR="00880931" w:rsidP="00880931" w:rsidRDefault="00880931" w14:paraId="5F43D6C4" w14:textId="77777777">
      <w:pPr>
        <w:rPr>
          <w:szCs w:val="18"/>
        </w:rPr>
      </w:pPr>
      <w:r>
        <w:rPr>
          <w:szCs w:val="18"/>
        </w:rPr>
        <w:t xml:space="preserve">Ook </w:t>
      </w:r>
      <w:r w:rsidRPr="00BC30E0">
        <w:rPr>
          <w:szCs w:val="18"/>
        </w:rPr>
        <w:t xml:space="preserve">verleen ik een instellingssubsidie aan Stichting School &amp; Veiligheid (SSV), de landelijke expertiseorganisatie </w:t>
      </w:r>
      <w:r>
        <w:rPr>
          <w:szCs w:val="18"/>
        </w:rPr>
        <w:t xml:space="preserve">met informatie en advies </w:t>
      </w:r>
      <w:r w:rsidRPr="00BC30E0">
        <w:rPr>
          <w:szCs w:val="18"/>
        </w:rPr>
        <w:t xml:space="preserve">voor sociale veiligheid op </w:t>
      </w:r>
      <w:r w:rsidRPr="00BC30E0">
        <w:rPr>
          <w:szCs w:val="18"/>
        </w:rPr>
        <w:lastRenderedPageBreak/>
        <w:t xml:space="preserve">school. </w:t>
      </w:r>
      <w:r>
        <w:rPr>
          <w:szCs w:val="18"/>
        </w:rPr>
        <w:t xml:space="preserve">SSV </w:t>
      </w:r>
      <w:r w:rsidRPr="00BC30E0">
        <w:rPr>
          <w:szCs w:val="18"/>
        </w:rPr>
        <w:t xml:space="preserve">heeft aanbod voor docenten voor het </w:t>
      </w:r>
      <w:r>
        <w:rPr>
          <w:szCs w:val="18"/>
        </w:rPr>
        <w:t xml:space="preserve">veilig </w:t>
      </w:r>
      <w:r w:rsidRPr="00BC30E0">
        <w:rPr>
          <w:szCs w:val="18"/>
        </w:rPr>
        <w:t xml:space="preserve">bespreekbaar maken van </w:t>
      </w:r>
      <w:r>
        <w:rPr>
          <w:szCs w:val="18"/>
        </w:rPr>
        <w:t>‘</w:t>
      </w:r>
      <w:r w:rsidRPr="00BC30E0">
        <w:rPr>
          <w:szCs w:val="18"/>
        </w:rPr>
        <w:t>gevoelige</w:t>
      </w:r>
      <w:r>
        <w:rPr>
          <w:szCs w:val="18"/>
        </w:rPr>
        <w:t>’</w:t>
      </w:r>
      <w:r w:rsidRPr="00BC30E0">
        <w:rPr>
          <w:szCs w:val="18"/>
        </w:rPr>
        <w:t xml:space="preserve"> thema’s in de klas</w:t>
      </w:r>
      <w:r>
        <w:rPr>
          <w:szCs w:val="18"/>
        </w:rPr>
        <w:t xml:space="preserve">, waaronder gender en seksuele diversiteit. Voorbeelden zijn </w:t>
      </w:r>
      <w:r w:rsidRPr="00BC30E0">
        <w:rPr>
          <w:szCs w:val="18"/>
        </w:rPr>
        <w:t>de website www.gendi.nl</w:t>
      </w:r>
      <w:r>
        <w:rPr>
          <w:szCs w:val="18"/>
        </w:rPr>
        <w:t xml:space="preserve"> en de leidraad die i</w:t>
      </w:r>
      <w:r w:rsidRPr="00BC30E0">
        <w:rPr>
          <w:szCs w:val="18"/>
        </w:rPr>
        <w:t xml:space="preserve">n samenwerking met het Landelijke Aktie </w:t>
      </w:r>
      <w:proofErr w:type="spellStart"/>
      <w:r w:rsidRPr="00BC30E0">
        <w:rPr>
          <w:szCs w:val="18"/>
        </w:rPr>
        <w:t>Komitee</w:t>
      </w:r>
      <w:proofErr w:type="spellEnd"/>
      <w:r w:rsidRPr="00BC30E0">
        <w:rPr>
          <w:szCs w:val="18"/>
        </w:rPr>
        <w:t xml:space="preserve"> Scholieren (LAKS) </w:t>
      </w:r>
      <w:r>
        <w:rPr>
          <w:szCs w:val="18"/>
        </w:rPr>
        <w:t xml:space="preserve">is ontwikkeld. Ook </w:t>
      </w:r>
      <w:r w:rsidRPr="00E523F8">
        <w:rPr>
          <w:szCs w:val="18"/>
        </w:rPr>
        <w:t>ondersteun ik initiatieven van COC Nederland</w:t>
      </w:r>
      <w:r>
        <w:rPr>
          <w:szCs w:val="18"/>
        </w:rPr>
        <w:t xml:space="preserve"> die scholen helpen bij het bespreekbaar maken van diversiteit. Voorbeelden hiervan zijn </w:t>
      </w:r>
      <w:r w:rsidRPr="00E523F8">
        <w:rPr>
          <w:szCs w:val="18"/>
        </w:rPr>
        <w:t>Paarse Vrijdag</w:t>
      </w:r>
      <w:r>
        <w:rPr>
          <w:szCs w:val="18"/>
        </w:rPr>
        <w:t xml:space="preserve">, </w:t>
      </w:r>
      <w:proofErr w:type="spellStart"/>
      <w:r>
        <w:rPr>
          <w:szCs w:val="18"/>
        </w:rPr>
        <w:t>GSA’s</w:t>
      </w:r>
      <w:proofErr w:type="spellEnd"/>
      <w:r>
        <w:rPr>
          <w:szCs w:val="18"/>
        </w:rPr>
        <w:t xml:space="preserve"> en </w:t>
      </w:r>
      <w:r w:rsidRPr="00E523F8">
        <w:rPr>
          <w:szCs w:val="18"/>
        </w:rPr>
        <w:t>een docentennetwerk</w:t>
      </w:r>
      <w:r>
        <w:rPr>
          <w:szCs w:val="18"/>
        </w:rPr>
        <w:t>.</w:t>
      </w:r>
      <w:r w:rsidRPr="00E523F8" w:rsidDel="003810D0">
        <w:rPr>
          <w:szCs w:val="18"/>
        </w:rPr>
        <w:t xml:space="preserve"> </w:t>
      </w:r>
    </w:p>
    <w:p w:rsidR="00880931" w:rsidP="00880931" w:rsidRDefault="00880931" w14:paraId="48930B7F" w14:textId="77777777">
      <w:pPr>
        <w:pStyle w:val="standaard-tekst"/>
      </w:pPr>
    </w:p>
    <w:p w:rsidRPr="00135C7D" w:rsidR="00880931" w:rsidP="00880931" w:rsidRDefault="00880931" w14:paraId="4C2CEF5D" w14:textId="77777777">
      <w:pPr>
        <w:pStyle w:val="standaard-tekst"/>
        <w:rPr>
          <w:b/>
          <w:bCs/>
        </w:rPr>
      </w:pPr>
      <w:r w:rsidRPr="00135C7D">
        <w:rPr>
          <w:b/>
          <w:bCs/>
        </w:rPr>
        <w:t>Vraag 8</w:t>
      </w:r>
    </w:p>
    <w:p w:rsidR="00880931" w:rsidP="00880931" w:rsidRDefault="00880931" w14:paraId="72E78FA9" w14:textId="77777777">
      <w:pPr>
        <w:pStyle w:val="standaard-tekst"/>
      </w:pPr>
      <w:r w:rsidRPr="00DA0CE6">
        <w:t>In hoeverre ziet u regionale verschillen in de acceptatie van </w:t>
      </w:r>
      <w:proofErr w:type="spellStart"/>
      <w:r w:rsidRPr="00DA0CE6">
        <w:t>lhbtiq</w:t>
      </w:r>
      <w:proofErr w:type="spellEnd"/>
      <w:r w:rsidRPr="00DA0CE6">
        <w:t>+’</w:t>
      </w:r>
      <w:proofErr w:type="spellStart"/>
      <w:r w:rsidRPr="00DA0CE6">
        <w:t>ers</w:t>
      </w:r>
      <w:proofErr w:type="spellEnd"/>
      <w:r w:rsidRPr="00DA0CE6">
        <w:t xml:space="preserve"> onder scholieren, en bent u bereid in regio’s waar de acceptatie aantoonbaar lager ligt extra ondersteuning voor scholen en docenten te geven? </w:t>
      </w:r>
    </w:p>
    <w:p w:rsidR="00880931" w:rsidP="00880931" w:rsidRDefault="00880931" w14:paraId="387F2E2C" w14:textId="77777777">
      <w:pPr>
        <w:pStyle w:val="standaard-tekst"/>
      </w:pPr>
    </w:p>
    <w:p w:rsidRPr="00135C7D" w:rsidR="00880931" w:rsidP="00880931" w:rsidRDefault="00880931" w14:paraId="021B177E" w14:textId="77777777">
      <w:pPr>
        <w:pStyle w:val="standaard-tekst"/>
        <w:rPr>
          <w:b/>
          <w:bCs/>
        </w:rPr>
      </w:pPr>
      <w:r w:rsidRPr="00135C7D">
        <w:rPr>
          <w:b/>
          <w:bCs/>
        </w:rPr>
        <w:t>Antwoord 8</w:t>
      </w:r>
    </w:p>
    <w:p w:rsidR="00880931" w:rsidP="00880931" w:rsidRDefault="00880931" w14:paraId="6460F784" w14:textId="77777777">
      <w:pPr>
        <w:pStyle w:val="standaard-tekst"/>
      </w:pPr>
      <w:r>
        <w:t xml:space="preserve">Het onderzoek </w:t>
      </w:r>
      <w:r w:rsidRPr="00924E33">
        <w:rPr>
          <w:i/>
          <w:iCs/>
        </w:rPr>
        <w:t xml:space="preserve">De </w:t>
      </w:r>
      <w:proofErr w:type="spellStart"/>
      <w:r w:rsidRPr="00924E33">
        <w:rPr>
          <w:i/>
          <w:iCs/>
        </w:rPr>
        <w:t>lhbtiq</w:t>
      </w:r>
      <w:proofErr w:type="spellEnd"/>
      <w:r w:rsidRPr="00924E33">
        <w:rPr>
          <w:i/>
          <w:iCs/>
        </w:rPr>
        <w:t>+-opvattingen van jongeren</w:t>
      </w:r>
      <w:r>
        <w:t xml:space="preserve"> laat geen regionale verschillen zien in de acceptatie van </w:t>
      </w:r>
      <w:proofErr w:type="spellStart"/>
      <w:r>
        <w:t>lhbtiq+</w:t>
      </w:r>
      <w:proofErr w:type="spellEnd"/>
      <w:r>
        <w:t xml:space="preserve"> personen onder scholieren. In de Gezondheidsmonitor Jeugd 2026 wordt het onderwerp </w:t>
      </w:r>
      <w:proofErr w:type="spellStart"/>
      <w:r w:rsidRPr="00924E33">
        <w:t>lhbt</w:t>
      </w:r>
      <w:r>
        <w:t>iq</w:t>
      </w:r>
      <w:proofErr w:type="spellEnd"/>
      <w:r>
        <w:t>+-</w:t>
      </w:r>
      <w:r w:rsidRPr="00924E33">
        <w:t xml:space="preserve">acceptatie </w:t>
      </w:r>
      <w:r>
        <w:t xml:space="preserve">in alle regio’s uitgevraagd. </w:t>
      </w:r>
      <w:r w:rsidRPr="00924E33">
        <w:t>De publicatie van deze cijfers wordt verwacht in het</w:t>
      </w:r>
      <w:r>
        <w:t xml:space="preserve"> </w:t>
      </w:r>
      <w:r w:rsidRPr="00924E33">
        <w:t>voorjaar van 2027.</w:t>
      </w:r>
    </w:p>
    <w:p w:rsidR="00880931" w:rsidP="00880931" w:rsidRDefault="00880931" w14:paraId="77046C60" w14:textId="77777777">
      <w:pPr>
        <w:pStyle w:val="standaard-tekst"/>
      </w:pPr>
    </w:p>
    <w:p w:rsidRPr="00135C7D" w:rsidR="00880931" w:rsidP="00880931" w:rsidRDefault="00880931" w14:paraId="7FBEA585" w14:textId="77777777">
      <w:pPr>
        <w:pStyle w:val="standaard-tekst"/>
        <w:rPr>
          <w:b/>
          <w:bCs/>
        </w:rPr>
      </w:pPr>
      <w:r w:rsidRPr="00135C7D">
        <w:rPr>
          <w:b/>
          <w:bCs/>
        </w:rPr>
        <w:t>Vraag 9</w:t>
      </w:r>
    </w:p>
    <w:p w:rsidR="00880931" w:rsidP="00880931" w:rsidRDefault="00880931" w14:paraId="4FE0C8E4" w14:textId="77777777">
      <w:pPr>
        <w:pStyle w:val="standaard-tekst"/>
      </w:pPr>
      <w:r w:rsidRPr="00DA0CE6">
        <w:t>Hoe beoordeelt u de conclusie van de onderzoekers dat acceptatie met name laag is onder leerlingen die religieus en conservatief zijn? Hoe beoordeelt u de conclusie dat dit onderzoek het idee weerlegt dat vooral jongeren met een migratieachtergrond conservatieve opvattingen zouden hebben over </w:t>
      </w:r>
      <w:proofErr w:type="spellStart"/>
      <w:r w:rsidRPr="00DA0CE6">
        <w:t>lhbtiq</w:t>
      </w:r>
      <w:proofErr w:type="spellEnd"/>
      <w:r w:rsidRPr="00DA0CE6">
        <w:t>+’</w:t>
      </w:r>
      <w:proofErr w:type="spellStart"/>
      <w:r w:rsidRPr="00DA0CE6">
        <w:t>ers</w:t>
      </w:r>
      <w:proofErr w:type="spellEnd"/>
      <w:r w:rsidRPr="00DA0CE6">
        <w:t>? Welke stappen zet u concreet om te voorkomen dat specifieke groepen jongeren onterecht worden gestigmatiseerd in het publieke en politieke debat? </w:t>
      </w:r>
    </w:p>
    <w:p w:rsidR="00880931" w:rsidP="00880931" w:rsidRDefault="00880931" w14:paraId="7D87AA1E" w14:textId="77777777">
      <w:pPr>
        <w:pStyle w:val="standaard-tekst"/>
      </w:pPr>
    </w:p>
    <w:p w:rsidRPr="00135C7D" w:rsidR="00880931" w:rsidP="00880931" w:rsidRDefault="00880931" w14:paraId="58963230" w14:textId="77777777">
      <w:pPr>
        <w:pStyle w:val="standaard-tekst"/>
        <w:rPr>
          <w:b/>
          <w:bCs/>
        </w:rPr>
      </w:pPr>
      <w:r w:rsidRPr="00135C7D">
        <w:rPr>
          <w:b/>
          <w:bCs/>
        </w:rPr>
        <w:t>Antwoord 9</w:t>
      </w:r>
    </w:p>
    <w:p w:rsidR="00880931" w:rsidP="00880931" w:rsidRDefault="00880931" w14:paraId="15104DDB" w14:textId="77777777">
      <w:pPr>
        <w:pStyle w:val="standaard-tekst"/>
      </w:pPr>
      <w:r w:rsidRPr="00322B53">
        <w:t xml:space="preserve">De resultaten van het onderzoek laten zien dat </w:t>
      </w:r>
      <w:r>
        <w:t xml:space="preserve">de verschillen in </w:t>
      </w:r>
      <w:proofErr w:type="spellStart"/>
      <w:r>
        <w:t>lhbtiq</w:t>
      </w:r>
      <w:proofErr w:type="spellEnd"/>
      <w:r>
        <w:t>+-opvattingen van jongeren vooral samenhangen met gender en de mate van conservatisme, en ook religie en leerweg spelen een rol. Ik stuur uw Kamer voor de zomer een uitgebreidere kabinetsreactie op het onderzoek.</w:t>
      </w:r>
    </w:p>
    <w:p w:rsidR="00880931" w:rsidP="00880931" w:rsidRDefault="00880931" w14:paraId="2D878C0C" w14:textId="77777777">
      <w:pPr>
        <w:pStyle w:val="standaard-tekst"/>
      </w:pPr>
    </w:p>
    <w:p w:rsidR="00880931" w:rsidP="00880931" w:rsidRDefault="00880931" w14:paraId="441478C2" w14:textId="77777777">
      <w:pPr>
        <w:pStyle w:val="standaard-tekst"/>
      </w:pPr>
      <w:r>
        <w:t xml:space="preserve">Het onderwijs moet voor alle jongeren een fijne en veilige plek zijn waarin zij zichzelf kunnen ontwikkelen en ontplooien. In de kabinetsreactie ga ik dieper in op de rollen in het publieke en politieke debat. </w:t>
      </w:r>
    </w:p>
    <w:p w:rsidR="00880931" w:rsidP="00880931" w:rsidRDefault="00880931" w14:paraId="6069807E" w14:textId="77777777">
      <w:pPr>
        <w:pStyle w:val="standaard-tekst"/>
      </w:pPr>
    </w:p>
    <w:p w:rsidRPr="00135C7D" w:rsidR="00880931" w:rsidP="00880931" w:rsidRDefault="00880931" w14:paraId="4A734FB1" w14:textId="77777777">
      <w:pPr>
        <w:pStyle w:val="standaard-tekst"/>
        <w:rPr>
          <w:b/>
          <w:bCs/>
        </w:rPr>
      </w:pPr>
      <w:r w:rsidRPr="00135C7D">
        <w:rPr>
          <w:b/>
          <w:bCs/>
        </w:rPr>
        <w:t>Vraag 10</w:t>
      </w:r>
    </w:p>
    <w:p w:rsidR="00880931" w:rsidP="00880931" w:rsidRDefault="00880931" w14:paraId="44C5250C" w14:textId="77777777">
      <w:pPr>
        <w:pStyle w:val="standaard-tekst"/>
      </w:pPr>
      <w:r w:rsidRPr="00DA0CE6">
        <w:t>Bent u bereid, mede op basis van de bevindingen uit zowel het UvA-onderzoek als eerder onderzoek van het COC en Columbia University te kijken naar hoe Paarse Vrijdag en </w:t>
      </w:r>
      <w:proofErr w:type="spellStart"/>
      <w:r w:rsidRPr="00DA0CE6">
        <w:t>GSA’s</w:t>
      </w:r>
      <w:proofErr w:type="spellEnd"/>
      <w:r w:rsidRPr="00DA0CE6">
        <w:t> en inclusieve lesprogramma’s landelijk structureel kunnen worden versterkt en gefinancierd, aangezien deze als effectieve interventies uit het onderzoek komen?</w:t>
      </w:r>
      <w:r>
        <w:rPr>
          <w:rStyle w:val="Voetnootmarkering"/>
        </w:rPr>
        <w:footnoteReference w:id="3"/>
      </w:r>
      <w:r w:rsidRPr="00DA0CE6">
        <w:t xml:space="preserve"> Hoe geeft u in dat kader vorm aan de volgende afspraak uit het Regenboog Stembusakkoord dat volgens het coalitieakkoord wordt uitgevoerd: ‘Het kabinet blijft initiatieven voor respect en acceptatie op de basis en middelbare school, zoals de </w:t>
      </w:r>
      <w:proofErr w:type="spellStart"/>
      <w:r w:rsidRPr="00DA0CE6">
        <w:t>GSA’s</w:t>
      </w:r>
      <w:proofErr w:type="spellEnd"/>
      <w:r w:rsidRPr="00DA0CE6">
        <w:t xml:space="preserve"> en Paarse Vrijdag, financieel ondersteunen’?</w:t>
      </w:r>
    </w:p>
    <w:p w:rsidR="00880931" w:rsidP="00880931" w:rsidRDefault="00880931" w14:paraId="5A2B1ED7" w14:textId="77777777">
      <w:pPr>
        <w:pStyle w:val="standaard-tekst"/>
      </w:pPr>
    </w:p>
    <w:p w:rsidRPr="00135C7D" w:rsidR="00880931" w:rsidP="00880931" w:rsidRDefault="00880931" w14:paraId="434B0402" w14:textId="77777777">
      <w:pPr>
        <w:pStyle w:val="standaard-tekst"/>
        <w:rPr>
          <w:b/>
          <w:bCs/>
        </w:rPr>
      </w:pPr>
      <w:r w:rsidRPr="00135C7D">
        <w:rPr>
          <w:b/>
          <w:bCs/>
        </w:rPr>
        <w:t>Antwoord 10</w:t>
      </w:r>
    </w:p>
    <w:p w:rsidR="00880931" w:rsidP="00880931" w:rsidRDefault="00880931" w14:paraId="2FE59BC4" w14:textId="77777777">
      <w:pPr>
        <w:pStyle w:val="standaard-tekst"/>
      </w:pPr>
      <w:r>
        <w:lastRenderedPageBreak/>
        <w:t xml:space="preserve">Het kabinet steunt initiatieven in het onderwijs die bijdragen aan een veilige leeromgeving voor alle leerlingen, waaronder Paarse Vrijdag en </w:t>
      </w:r>
      <w:proofErr w:type="spellStart"/>
      <w:r>
        <w:t>GSA’s</w:t>
      </w:r>
      <w:proofErr w:type="spellEnd"/>
      <w:r>
        <w:t xml:space="preserve">. De alliantie Kleurrijk en Vrij draagt financieel meerjarig bij aan de initiatieven </w:t>
      </w:r>
      <w:proofErr w:type="spellStart"/>
      <w:r>
        <w:t>GSA’s</w:t>
      </w:r>
      <w:proofErr w:type="spellEnd"/>
      <w:r>
        <w:t xml:space="preserve"> en Paarse Vrijdag in het voortgezet onderwijs en mbo. Aangezien Paarse Vrijdag later is gestart in het primair onderwijs, wordt dit momenteel financieel ondersteund middels een projectsubsidie tot 31 juli 2026. In de Emancipatienota, die ik na de zomer van 2026 aan uw Kamer zal sturen, informeer ik uw Kamer over een vervolg in het primair onderwijs. </w:t>
      </w:r>
    </w:p>
    <w:p w:rsidR="00880931" w:rsidP="00880931" w:rsidRDefault="00880931" w14:paraId="16957C48" w14:textId="77777777">
      <w:pPr>
        <w:pStyle w:val="standaard-tekst"/>
      </w:pPr>
    </w:p>
    <w:p w:rsidRPr="00135C7D" w:rsidR="00880931" w:rsidP="00880931" w:rsidRDefault="00880931" w14:paraId="7FCD93F8" w14:textId="77777777">
      <w:pPr>
        <w:pStyle w:val="standaard-tekst"/>
        <w:rPr>
          <w:b/>
          <w:bCs/>
        </w:rPr>
      </w:pPr>
      <w:r w:rsidRPr="00135C7D">
        <w:rPr>
          <w:b/>
          <w:bCs/>
        </w:rPr>
        <w:t>Vraag 11</w:t>
      </w:r>
    </w:p>
    <w:p w:rsidR="00880931" w:rsidP="00880931" w:rsidRDefault="00880931" w14:paraId="0CB28BAE" w14:textId="77777777">
      <w:pPr>
        <w:pStyle w:val="standaard-tekst"/>
      </w:pPr>
      <w:r w:rsidRPr="00DA0CE6">
        <w:t xml:space="preserve">Is het juist dat bevorderen van een veilig klimaat voor </w:t>
      </w:r>
      <w:proofErr w:type="spellStart"/>
      <w:r w:rsidRPr="00DA0CE6">
        <w:t>lhbtiq</w:t>
      </w:r>
      <w:proofErr w:type="spellEnd"/>
      <w:r w:rsidRPr="00DA0CE6">
        <w:t>+’</w:t>
      </w:r>
      <w:proofErr w:type="spellStart"/>
      <w:r w:rsidRPr="00DA0CE6">
        <w:t>ers</w:t>
      </w:r>
      <w:proofErr w:type="spellEnd"/>
      <w:r w:rsidRPr="00DA0CE6">
        <w:t xml:space="preserve"> en respect voor seksuele diversiteit nog niet op alle docenten- en leerkrachtenopleidingen een verplicht onderdeel is van het curriculum, terwijl dit onderwerp wel onderdeel uitmaakt van de kerndoelen voor het basis- en voortgezet onderwijs en de wettelijke burgerschapsopdracht van scholen? Bent u bereid om in gesprek te gaan met docenten- en leerkrachtenopleidingen om te bevorderen dat dit wel een onderdeel wordt van hun curriculum?</w:t>
      </w:r>
    </w:p>
    <w:p w:rsidR="00880931" w:rsidP="00880931" w:rsidRDefault="00880931" w14:paraId="38A54BFB" w14:textId="77777777">
      <w:pPr>
        <w:pStyle w:val="standaard-tekst"/>
      </w:pPr>
    </w:p>
    <w:p w:rsidRPr="00135C7D" w:rsidR="00880931" w:rsidP="00880931" w:rsidRDefault="00880931" w14:paraId="3860B7BF" w14:textId="77777777">
      <w:pPr>
        <w:pStyle w:val="standaard-tekst"/>
        <w:rPr>
          <w:b/>
          <w:bCs/>
        </w:rPr>
      </w:pPr>
      <w:r w:rsidRPr="00135C7D">
        <w:rPr>
          <w:b/>
          <w:bCs/>
        </w:rPr>
        <w:t>Antwoord 11</w:t>
      </w:r>
    </w:p>
    <w:p w:rsidR="00880931" w:rsidP="00880931" w:rsidRDefault="00880931" w14:paraId="7175F2E0" w14:textId="77777777">
      <w:pPr>
        <w:pStyle w:val="standaard-tekst"/>
      </w:pPr>
      <w:r>
        <w:t xml:space="preserve">Het bevorderen van een veilig klimaat voor </w:t>
      </w:r>
      <w:proofErr w:type="spellStart"/>
      <w:r>
        <w:t>lhbtiq+</w:t>
      </w:r>
      <w:proofErr w:type="spellEnd"/>
      <w:r>
        <w:t xml:space="preserve"> personen en respect voor seksuele diversiteit is op dit moment geen verplicht onderdeel van het curriculum van lerarenopleidingen. De aandacht voor diversiteit, gelijkwaardigheid en respect verschilt per lerarenopleiding en hangt samen met de kerndoelen en examenprogramma’s van het vakgebied. </w:t>
      </w:r>
    </w:p>
    <w:p w:rsidR="00880931" w:rsidP="00880931" w:rsidRDefault="00880931" w14:paraId="54F36912" w14:textId="77777777">
      <w:pPr>
        <w:pStyle w:val="standaard-tekst"/>
      </w:pPr>
    </w:p>
    <w:p w:rsidRPr="00820DDA" w:rsidR="00880931" w:rsidP="00880931" w:rsidRDefault="00880931" w14:paraId="1912AE62" w14:textId="77777777">
      <w:pPr>
        <w:pStyle w:val="standaard-tekst"/>
      </w:pPr>
      <w:r w:rsidRPr="003F1BF4">
        <w:t>De landelijke kennisbases van de hbo-lerarenopleidingen worden op dit moment herijkt en opnieuw geformuleerd</w:t>
      </w:r>
      <w:r>
        <w:t>,</w:t>
      </w:r>
      <w:r w:rsidRPr="003F1BF4">
        <w:t xml:space="preserve"> waarbij de hogescholen nauw aansluiten bij de nieuwe kerndoelen en bekwaamheidseisen. Om de aansluiting op die kerndoelen te borgen is S</w:t>
      </w:r>
      <w:r>
        <w:t xml:space="preserve">tichting </w:t>
      </w:r>
      <w:r w:rsidRPr="003F1BF4">
        <w:t>L</w:t>
      </w:r>
      <w:r>
        <w:t xml:space="preserve">eerplan </w:t>
      </w:r>
      <w:r w:rsidRPr="003F1BF4">
        <w:t>O</w:t>
      </w:r>
      <w:r>
        <w:t>ntwikkeling (SLO)</w:t>
      </w:r>
      <w:r w:rsidRPr="003F1BF4">
        <w:t xml:space="preserve"> betrokken bij dat proces. Ik vertrouw erop dat de inhoud van de nieuwe kerndoelen daarmee ook voldoende terug zal komen in de kennisbases en de daarop gebaseerde individuele curricula van opleidingen. Ik zie op dit moment geen reden om hierover in gesprek te gaan met de opleidingen in het Opleidingsberaad Leraren.</w:t>
      </w:r>
    </w:p>
    <w:p w:rsidR="007E4181" w:rsidRDefault="007E4181" w14:paraId="7CB8AD14" w14:textId="77777777"/>
    <w:sectPr w:rsidR="007E4181" w:rsidSect="0088093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C836" w14:textId="77777777" w:rsidR="00880931" w:rsidRDefault="00880931" w:rsidP="00880931">
      <w:pPr>
        <w:spacing w:after="0" w:line="240" w:lineRule="auto"/>
      </w:pPr>
      <w:r>
        <w:separator/>
      </w:r>
    </w:p>
  </w:endnote>
  <w:endnote w:type="continuationSeparator" w:id="0">
    <w:p w14:paraId="5B5D4969" w14:textId="77777777" w:rsidR="00880931" w:rsidRDefault="00880931" w:rsidP="0088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1C9F" w14:textId="77777777" w:rsidR="00880931" w:rsidRPr="00880931" w:rsidRDefault="00880931" w:rsidP="008809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5F83" w14:textId="77777777" w:rsidR="00880931" w:rsidRPr="00880931" w:rsidRDefault="00880931" w:rsidP="008809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8AC8" w14:textId="77777777" w:rsidR="00880931" w:rsidRPr="00880931" w:rsidRDefault="00880931" w:rsidP="008809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48E6" w14:textId="77777777" w:rsidR="00880931" w:rsidRDefault="00880931" w:rsidP="00880931">
      <w:pPr>
        <w:spacing w:after="0" w:line="240" w:lineRule="auto"/>
      </w:pPr>
      <w:r>
        <w:separator/>
      </w:r>
    </w:p>
  </w:footnote>
  <w:footnote w:type="continuationSeparator" w:id="0">
    <w:p w14:paraId="49E53A2D" w14:textId="77777777" w:rsidR="00880931" w:rsidRDefault="00880931" w:rsidP="00880931">
      <w:pPr>
        <w:spacing w:after="0" w:line="240" w:lineRule="auto"/>
      </w:pPr>
      <w:r>
        <w:continuationSeparator/>
      </w:r>
    </w:p>
  </w:footnote>
  <w:footnote w:id="1">
    <w:p w14:paraId="4026A250" w14:textId="77777777" w:rsidR="00880931" w:rsidRDefault="00880931" w:rsidP="00880931">
      <w:pPr>
        <w:pStyle w:val="Voetnoottekst"/>
      </w:pPr>
      <w:r>
        <w:rPr>
          <w:rStyle w:val="Voetnootmarkering"/>
        </w:rPr>
        <w:footnoteRef/>
      </w:r>
      <w:r>
        <w:t xml:space="preserve"> </w:t>
      </w:r>
      <w:r w:rsidRPr="00135C7D">
        <w:rPr>
          <w:szCs w:val="13"/>
        </w:rPr>
        <w:t xml:space="preserve">Het Parool, d.d. 26 maart 2026, Ruim 40 procent scholieren ziet </w:t>
      </w:r>
      <w:proofErr w:type="spellStart"/>
      <w:r w:rsidRPr="00135C7D">
        <w:rPr>
          <w:szCs w:val="13"/>
        </w:rPr>
        <w:t>lhbtq’s</w:t>
      </w:r>
      <w:proofErr w:type="spellEnd"/>
      <w:r w:rsidRPr="00135C7D">
        <w:rPr>
          <w:szCs w:val="13"/>
        </w:rPr>
        <w:t xml:space="preserve"> niet als gelijkwaardig aan hetero’s, Ruim 40 procent scholieren ziet </w:t>
      </w:r>
      <w:proofErr w:type="spellStart"/>
      <w:r w:rsidRPr="00135C7D">
        <w:rPr>
          <w:szCs w:val="13"/>
        </w:rPr>
        <w:t>lhbtq’s</w:t>
      </w:r>
      <w:proofErr w:type="spellEnd"/>
      <w:r w:rsidRPr="00135C7D">
        <w:rPr>
          <w:szCs w:val="13"/>
        </w:rPr>
        <w:t xml:space="preserve"> niet als gelijkwaardig aan hetero’s | Het Parool</w:t>
      </w:r>
    </w:p>
  </w:footnote>
  <w:footnote w:id="2">
    <w:p w14:paraId="252DBA1F" w14:textId="77777777" w:rsidR="00880931" w:rsidRDefault="00880931" w:rsidP="00880931">
      <w:pPr>
        <w:pStyle w:val="Voetnoottekst"/>
      </w:pPr>
      <w:r>
        <w:rPr>
          <w:rStyle w:val="Voetnootmarkering"/>
        </w:rPr>
        <w:footnoteRef/>
      </w:r>
      <w:r>
        <w:t xml:space="preserve"> Kamerstuk II, 2024/2025, nr. 36777</w:t>
      </w:r>
    </w:p>
  </w:footnote>
  <w:footnote w:id="3">
    <w:p w14:paraId="6649EFAE" w14:textId="77777777" w:rsidR="00880931" w:rsidRDefault="00880931" w:rsidP="00880931">
      <w:pPr>
        <w:pStyle w:val="Voetnoottekst"/>
      </w:pPr>
      <w:r>
        <w:rPr>
          <w:rStyle w:val="Voetnootmarkering"/>
        </w:rPr>
        <w:footnoteRef/>
      </w:r>
      <w:r>
        <w:t xml:space="preserve"> </w:t>
      </w:r>
      <w:r w:rsidRPr="00135C7D">
        <w:rPr>
          <w:szCs w:val="13"/>
        </w:rPr>
        <w:t>COC, d.d. 13 december 2018, Columbia University: LHBT-leerling heeft het zwaar op Nederlandse school, Columbia University: LHBT-leerling heeft het zwaar op Nederlandse school - COC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18" w14:textId="77777777" w:rsidR="00880931" w:rsidRPr="00880931" w:rsidRDefault="00880931" w:rsidP="008809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4300" w14:textId="77777777" w:rsidR="00880931" w:rsidRPr="00880931" w:rsidRDefault="00880931" w:rsidP="008809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D837" w14:textId="77777777" w:rsidR="00880931" w:rsidRPr="00880931" w:rsidRDefault="00880931" w:rsidP="008809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31"/>
    <w:rsid w:val="005B375F"/>
    <w:rsid w:val="007E4181"/>
    <w:rsid w:val="00880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83B8"/>
  <w15:chartTrackingRefBased/>
  <w15:docId w15:val="{4F517325-19E3-49EC-BDD7-487CA7EF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9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0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09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09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09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09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9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9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9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9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09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09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09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09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0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931"/>
    <w:rPr>
      <w:rFonts w:eastAsiaTheme="majorEastAsia" w:cstheme="majorBidi"/>
      <w:color w:val="272727" w:themeColor="text1" w:themeTint="D8"/>
    </w:rPr>
  </w:style>
  <w:style w:type="paragraph" w:styleId="Titel">
    <w:name w:val="Title"/>
    <w:basedOn w:val="Standaard"/>
    <w:next w:val="Standaard"/>
    <w:link w:val="TitelChar"/>
    <w:uiPriority w:val="10"/>
    <w:qFormat/>
    <w:rsid w:val="0088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9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9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931"/>
    <w:rPr>
      <w:i/>
      <w:iCs/>
      <w:color w:val="404040" w:themeColor="text1" w:themeTint="BF"/>
    </w:rPr>
  </w:style>
  <w:style w:type="paragraph" w:styleId="Lijstalinea">
    <w:name w:val="List Paragraph"/>
    <w:basedOn w:val="Standaard"/>
    <w:uiPriority w:val="34"/>
    <w:qFormat/>
    <w:rsid w:val="00880931"/>
    <w:pPr>
      <w:ind w:left="720"/>
      <w:contextualSpacing/>
    </w:pPr>
  </w:style>
  <w:style w:type="character" w:styleId="Intensievebenadrukking">
    <w:name w:val="Intense Emphasis"/>
    <w:basedOn w:val="Standaardalinea-lettertype"/>
    <w:uiPriority w:val="21"/>
    <w:qFormat/>
    <w:rsid w:val="00880931"/>
    <w:rPr>
      <w:i/>
      <w:iCs/>
      <w:color w:val="2F5496" w:themeColor="accent1" w:themeShade="BF"/>
    </w:rPr>
  </w:style>
  <w:style w:type="paragraph" w:styleId="Duidelijkcitaat">
    <w:name w:val="Intense Quote"/>
    <w:basedOn w:val="Standaard"/>
    <w:next w:val="Standaard"/>
    <w:link w:val="DuidelijkcitaatChar"/>
    <w:uiPriority w:val="30"/>
    <w:qFormat/>
    <w:rsid w:val="00880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0931"/>
    <w:rPr>
      <w:i/>
      <w:iCs/>
      <w:color w:val="2F5496" w:themeColor="accent1" w:themeShade="BF"/>
    </w:rPr>
  </w:style>
  <w:style w:type="character" w:styleId="Intensieveverwijzing">
    <w:name w:val="Intense Reference"/>
    <w:basedOn w:val="Standaardalinea-lettertype"/>
    <w:uiPriority w:val="32"/>
    <w:qFormat/>
    <w:rsid w:val="00880931"/>
    <w:rPr>
      <w:b/>
      <w:bCs/>
      <w:smallCaps/>
      <w:color w:val="2F5496" w:themeColor="accent1" w:themeShade="BF"/>
      <w:spacing w:val="5"/>
    </w:rPr>
  </w:style>
  <w:style w:type="paragraph" w:styleId="Koptekst">
    <w:name w:val="header"/>
    <w:basedOn w:val="Standaard"/>
    <w:link w:val="KoptekstChar"/>
    <w:rsid w:val="008809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09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09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093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8093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0931"/>
    <w:rPr>
      <w:rFonts w:ascii="Verdana" w:hAnsi="Verdana"/>
      <w:noProof/>
      <w:sz w:val="13"/>
      <w:szCs w:val="24"/>
      <w:lang w:eastAsia="nl-NL"/>
    </w:rPr>
  </w:style>
  <w:style w:type="paragraph" w:customStyle="1" w:styleId="Huisstijl-Gegeven">
    <w:name w:val="Huisstijl-Gegeven"/>
    <w:basedOn w:val="Standaard"/>
    <w:link w:val="Huisstijl-GegevenCharChar"/>
    <w:rsid w:val="0088093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093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8093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8093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8093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8093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8093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809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1462</ap:Words>
  <ap:Characters>8047</ap:Characters>
  <ap:DocSecurity>0</ap:DocSecurity>
  <ap:Lines>67</ap:Lines>
  <ap:Paragraphs>18</ap:Paragraphs>
  <ap:ScaleCrop>false</ap:ScaleCrop>
  <ap:LinksUpToDate>false</ap:LinksUpToDate>
  <ap:CharactersWithSpaces>9491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2026-04-23T11:34:00.0000000Z</dcterms:created>
  <dcterms:modified xsi:type="dcterms:W3CDTF">2026-04-23T11:34:00.0000000Z</dcterms:modified>
  <version/>
  <category/>
</coreProperties>
</file>