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2026Z08710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april 2026)</w:t>
        <w:br/>
      </w:r>
    </w:p>
    <w:p>
      <w:r>
        <w:t xml:space="preserve">Vragen van het lid Vliegenthart (GroenLinks-PvdA) aan de minister van Langdurige Zorg, Jeugd en Sport over erkenning en rechtsherstel voor de Molukse gemeenschap.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bericht 'Opinie: Kabinet kan geschiedenis schrijven met rechtsherstel voor Molukse gemeenschap'?[1] Bent u tevens bekend met het bericht 'Oud-premier Van Agt vroeg koning om excuses aan Molukse gemeenschap'[2] en het bericht 'Arnhem erkent pijn Molukkers: excuses, plaquette én betalingen voor grafrechten'?[3]</w:t>
      </w:r>
      <w:r>
        <w:br/>
      </w:r>
    </w:p>
    <w:p>
      <w:r>
        <w:t xml:space="preserve">Vraag 2</w:t>
      </w:r>
      <w:r>
        <w:br/>
      </w:r>
    </w:p>
    <w:p>
      <w:r>
        <w:t xml:space="preserve">Hoe duidt u en het kabinet de oproepen uit de bovengenoemde berichten in het licht van het feit dat op 21 maart 2026 het herdenkingsjaar 75 jaar Molukkers in Nederland is gestart?</w:t>
      </w:r>
      <w:r>
        <w:br/>
      </w:r>
    </w:p>
    <w:p>
      <w:r>
        <w:t xml:space="preserve">Vraag 3</w:t>
      </w:r>
      <w:r>
        <w:br/>
      </w:r>
    </w:p>
    <w:p>
      <w:r>
        <w:t xml:space="preserve">Erkent u dat het Nederlandse overheidsbeleid rond de komst en opvang van Molukse KNIL-militairen en hun gezinnen in 1951 heeft geleid tot groot onrecht met langdurige gevolgen voor hun rechtspositie, maatschappelijke positie en vertrouwen in de overheid? Zo nee, waarom niet?</w:t>
      </w:r>
      <w:r>
        <w:br/>
      </w:r>
    </w:p>
    <w:p>
      <w:r>
        <w:t xml:space="preserve">Vraag 4</w:t>
      </w:r>
      <w:r>
        <w:br/>
      </w:r>
    </w:p>
    <w:p>
      <w:r>
        <w:t xml:space="preserve">Is hierbij naar het oordeel van u en het kabinet sprake van een bijzondere verantwoordelijkheid van de Staat der Nederlanden, mede in het licht van de militaire dienstverbanden en de verwachtingen die destijds door de overheid zijn gewekt?</w:t>
      </w:r>
      <w:r>
        <w:br/>
      </w:r>
    </w:p>
    <w:p>
      <w:r>
        <w:t xml:space="preserve">Vraag 5</w:t>
      </w:r>
      <w:r>
        <w:br/>
      </w:r>
    </w:p>
    <w:p>
      <w:r>
        <w:t xml:space="preserve">Bent u bereid concrete voorstellen uit te werken voor vormen van rechtsherstel en de Kamer hierover voor het einde van het herdenkingsjaar te informeren?</w:t>
      </w:r>
      <w:r>
        <w:br/>
      </w:r>
    </w:p>
    <w:p>
      <w:r>
        <w:t xml:space="preserve">Vraag 6</w:t>
      </w:r>
      <w:r>
        <w:br/>
      </w:r>
    </w:p>
    <w:p>
      <w:r>
        <w:t xml:space="preserve">Bent u bereid hierover actief in gesprek te gaan met vertegenwoordigers van de Molukse gemeenschap en betrokken medeoverheden, en de Kamer?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Volkskrant, 19 maart 2026, 'Opinie: Kabinet kan geschiedenis schrijven met rechtsherstel voor Molukse gemeenschap', https://www.volkskrant.nl/columns-opinie/opinie-kabinet-kan-geschiedenis-schrijven-met-rechtsherstel-voor-molukse-gemeenschap~b0b35689/.</w:t>
      </w:r>
      <w:r>
        <w:br/>
      </w:r>
    </w:p>
    <w:p>
      <w:r>
        <w:t xml:space="preserve">[2] Nu.nl, 21 maart 2026, 'Oud-premier Van Agt vroeg koning om excuses aan Molukse gemeenschap', https://www.nu.nl/binnenland/6389957/oud-premier-van-agt-vroeg-koning-om-excuses-aan-molukse-gemeenschap.html.</w:t>
      </w:r>
      <w:r>
        <w:br/>
      </w:r>
    </w:p>
    <w:p>
      <w:r>
        <w:t xml:space="preserve">[3] De Gelderlander, 21 maart 2026, 'Arnhem erkent pijn Molukkers: excuses, plaquette én betalingen voor grafrechten', https://www.gelderlander.nl/arnhem/arnhem-erkent-pijn-molukkers-excuses-plaquette-en-betalingen-voor-grafrechten~aa1d30da/.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9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970">
    <w:abstractNumId w:val="1005049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