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2026Z08704</w:t>
        <w:br/>
      </w:r>
      <w:proofErr w:type="spellEnd"/>
    </w:p>
    <w:p>
      <w:pPr>
        <w:pStyle w:val="Normal"/>
        <w:rPr>
          <w:b w:val="1"/>
          <w:bCs w:val="1"/>
        </w:rPr>
      </w:pPr>
      <w:r w:rsidR="250AE766">
        <w:rPr>
          <w:b w:val="0"/>
          <w:bCs w:val="0"/>
        </w:rPr>
        <w:t>(ingezonden 22 april 2026)</w:t>
        <w:br/>
      </w:r>
    </w:p>
    <w:p>
      <w:r>
        <w:t xml:space="preserve">Vragen van het lid Coenradie (JA21) aan de minister van Justitie en Veiligheid over het bericht ‘Grote onrust in wijk om fatbiketerreur, bewoners bewapenen zich en dreigen met ‘wijkoorlog’ in brief aan politie’'</w:t>
      </w:r>
      <w:r>
        <w:br/>
      </w:r>
    </w:p>
    <w:p>
      <w:r>
        <w:t xml:space="preserve"> </w:t>
      </w:r>
      <w:r>
        <w:br/>
      </w:r>
    </w:p>
    <w:p>
      <w:pPr>
        <w:pStyle w:val="ListParagraph"/>
        <w:numPr>
          <w:ilvl w:val="0"/>
          <w:numId w:val="100504970"/>
        </w:numPr>
        <w:ind w:left="360"/>
      </w:pPr>
      <w:r>
        <w:t xml:space="preserve">Wat is uw reactie op het feit dat in steeds meer gemeenten, waaronder Delfzijl, sprake is van ernstige overlast en intimidatie door groepen “jongeren” in de openbare ruimte, waarbij het lokale gezag zichtbaar moeite heeft om grip te krijgen op de situatie? 1)</w:t>
      </w:r>
      <w:r>
        <w:br/>
      </w:r>
    </w:p>
    <w:p>
      <w:pPr>
        <w:pStyle w:val="ListParagraph"/>
        <w:numPr>
          <w:ilvl w:val="0"/>
          <w:numId w:val="100504970"/>
        </w:numPr>
        <w:ind w:left="360"/>
      </w:pPr>
      <w:r>
        <w:t xml:space="preserve">Wat vindt u ervan dat inwoners van Delfzijl kennelijk het vertrouwen verliezen dat de overheid hen nog voldoende kan beschermen? Deelt u de opvatting dat dit buitengewoon zorgelijk en beschamend is voor een rechtsstaat?</w:t>
      </w:r>
      <w:r>
        <w:br/>
      </w:r>
    </w:p>
    <w:p>
      <w:pPr>
        <w:pStyle w:val="ListParagraph"/>
        <w:numPr>
          <w:ilvl w:val="0"/>
          <w:numId w:val="100504970"/>
        </w:numPr>
        <w:ind w:left="360"/>
      </w:pPr>
      <w:r>
        <w:t xml:space="preserve">Kunt u aangeven in hoeveel gemeenten sprake is van vergelijkbare problematiek met overlastgevende of criminele jeugdgroepen waarbij het de gemeente of een wijk compleet ontwricht?</w:t>
      </w:r>
      <w:r>
        <w:br/>
      </w:r>
    </w:p>
    <w:p>
      <w:pPr>
        <w:pStyle w:val="ListParagraph"/>
        <w:numPr>
          <w:ilvl w:val="0"/>
          <w:numId w:val="100504970"/>
        </w:numPr>
        <w:ind w:left="360"/>
      </w:pPr>
      <w:r>
        <w:t xml:space="preserve">Deelt u de opvatting dat wanneer het bevoegd gezag aantoonbaar tekortschiet, of onvoldoende capaciteit en gezag heeft om hardnekkig overlastgevend en intimiderend tuig van straat te halen, het vanuit menselijk oogpunt voorspelbaar en logisch is dat bewoners zich uiteindelijk genoodzaakt voelen hun wijk zelf te verdedigen? Kunt u hier een heldere reactie op geven?</w:t>
      </w:r>
      <w:r>
        <w:br/>
      </w:r>
    </w:p>
    <w:p>
      <w:pPr>
        <w:pStyle w:val="ListParagraph"/>
        <w:numPr>
          <w:ilvl w:val="0"/>
          <w:numId w:val="100504970"/>
        </w:numPr>
        <w:ind w:left="360"/>
      </w:pPr>
      <w:r>
        <w:t xml:space="preserve">Welke rol spelen capaciteitsproblemen bij politie, boa’s en handhaving volgens u bij het ontstaan of voortduren van dit soort situaties?</w:t>
      </w:r>
      <w:r>
        <w:br/>
      </w:r>
    </w:p>
    <w:p>
      <w:pPr>
        <w:pStyle w:val="ListParagraph"/>
        <w:numPr>
          <w:ilvl w:val="0"/>
          <w:numId w:val="100504970"/>
        </w:numPr>
        <w:ind w:left="360"/>
      </w:pPr>
      <w:r>
        <w:t xml:space="preserve">Vanaf welk punt bent u bereid het geweldsmonopolie van de staat zichtbaarder, steviger en dwingender in te zetten om de openbare orde te herstellen en inwoners weer veiligheid te bieden? Kunt u daarbij een concreet tijdspad geven?</w:t>
      </w:r>
      <w:r>
        <w:br/>
      </w:r>
    </w:p>
    <w:p>
      <w:pPr>
        <w:pStyle w:val="ListParagraph"/>
        <w:numPr>
          <w:ilvl w:val="0"/>
          <w:numId w:val="100504970"/>
        </w:numPr>
        <w:ind w:left="360"/>
      </w:pPr>
      <w:r>
        <w:t xml:space="preserve">Welke extra maatregelen bent u bereid te nemen om gemeenten sneller en effectiever te helpen bij de aanpak van dit soort overlastgevende jeugdgroepen, zoals ruimere inzet van gebiedsverboden, groepsverboden, preventief fouilleren, snelle inbeslagname van voertuigen en persoonsgerichte maatregelen?</w:t>
      </w:r>
      <w:r>
        <w:br/>
      </w:r>
    </w:p>
    <w:p>
      <w:pPr>
        <w:pStyle w:val="ListParagraph"/>
        <w:numPr>
          <w:ilvl w:val="0"/>
          <w:numId w:val="100504970"/>
        </w:numPr>
        <w:ind w:left="360"/>
      </w:pPr>
      <w:r>
        <w:t xml:space="preserve">Waarom worden gemeenten die hun inwoners willen beschermen nog te vaak tegengewerkt door regels, procedures of terughoudende instanties wanneer zij extra camera’s, handhaving of andere veiligheidsmaatregelen willen inzetten, en hoe gaat u daar per direct verandering in brengen?</w:t>
      </w:r>
      <w:r>
        <w:br/>
      </w:r>
    </w:p>
    <w:p>
      <w:pPr>
        <w:pStyle w:val="ListParagraph"/>
        <w:numPr>
          <w:ilvl w:val="0"/>
          <w:numId w:val="100504970"/>
        </w:numPr>
        <w:ind w:left="360"/>
      </w:pPr>
      <w:r>
        <w:t xml:space="preserve">Wat doet u op dit moment actief richting gemeenten met vergelijkbare problematiek, en welk aanvullend pakket aan maatregelen bent u bereid op korte termijn beschikbaar te stellen?</w:t>
      </w:r>
      <w:r>
        <w:br/>
      </w:r>
    </w:p>
    <w:p>
      <w:r>
        <w:t xml:space="preserve"> </w:t>
      </w:r>
      <w:r>
        <w:br/>
      </w:r>
    </w:p>
    <w:p>
      <w:r>
        <w:t xml:space="preserve">1) AD, 21 april 2026, Grote onrust in wijk om fatbiketerreur, bewoners bewapenen zich en dreigen met ‘wijkoorlog’ in brief aan politie (https://www.ad.nl/binnenland/grote-onrust-in-wijk-om-fatbiketerreur-bewoners-bewapenen-zich-en-dreigen-met-wijkoorlog-in-brief-aan-politie~a5abbf3a/).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