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0703B6" w:rsidRDefault="00897378" w14:paraId="525AE6CC" w14:textId="77777777">
      <w:pPr>
        <w:suppressAutoHyphens/>
        <w:rPr>
          <w:lang w:val="en-US"/>
        </w:rPr>
      </w:pPr>
      <w:bookmarkStart w:name="bmkOndertekening" w:id="0"/>
      <w:bookmarkStart w:name="bmkMinuut" w:id="1"/>
      <w:bookmarkEnd w:id="0"/>
      <w:bookmarkEnd w:id="1"/>
    </w:p>
    <w:p w:rsidR="00897378" w:rsidP="000703B6" w:rsidRDefault="00897378" w14:paraId="045510A8" w14:textId="77777777">
      <w:pPr>
        <w:suppressAutoHyphens/>
        <w:rPr>
          <w:lang w:val="en-US"/>
        </w:rPr>
      </w:pPr>
    </w:p>
    <w:p w:rsidRPr="00A97BB8" w:rsidR="00897378" w:rsidP="000703B6" w:rsidRDefault="009D01C8" w14:paraId="4E6CA9C3"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0703B6" w:rsidRDefault="00897378" w14:paraId="39B9888A" w14:textId="77777777">
      <w:pPr>
        <w:pStyle w:val="Retouradres"/>
        <w:suppressAutoHyphens/>
      </w:pPr>
    </w:p>
    <w:p w:rsidRPr="007539FC" w:rsidR="00897378" w:rsidP="000703B6" w:rsidRDefault="009D01C8" w14:paraId="1DB7E2C9" w14:textId="77777777">
      <w:pPr>
        <w:suppressAutoHyphens/>
        <w:outlineLvl w:val="0"/>
      </w:pPr>
      <w:r w:rsidRPr="007539FC">
        <w:t>De Voorzitter van de Tweede Kamer</w:t>
      </w:r>
    </w:p>
    <w:p w:rsidRPr="00540973" w:rsidR="00897378" w:rsidP="000703B6" w:rsidRDefault="009D01C8" w14:paraId="32840BE4" w14:textId="77777777">
      <w:pPr>
        <w:suppressAutoHyphens/>
        <w:rPr>
          <w:lang w:val="de-DE"/>
        </w:rPr>
      </w:pPr>
      <w:r w:rsidRPr="00540973">
        <w:rPr>
          <w:lang w:val="de-DE"/>
        </w:rPr>
        <w:t>der Staten-Generaal</w:t>
      </w:r>
    </w:p>
    <w:p w:rsidRPr="00540973" w:rsidR="00897378" w:rsidP="000703B6" w:rsidRDefault="009D01C8" w14:paraId="0EC8FFA0" w14:textId="77777777">
      <w:pPr>
        <w:suppressAutoHyphens/>
        <w:rPr>
          <w:lang w:val="de-DE"/>
        </w:rPr>
      </w:pPr>
      <w:r w:rsidRPr="00540973">
        <w:rPr>
          <w:lang w:val="de-DE"/>
        </w:rPr>
        <w:t>Postbus 20018</w:t>
      </w:r>
    </w:p>
    <w:p w:rsidRPr="00540973" w:rsidR="00897378" w:rsidP="000703B6" w:rsidRDefault="009D01C8" w14:paraId="50034FC7" w14:textId="77777777">
      <w:pPr>
        <w:suppressAutoHyphens/>
        <w:rPr>
          <w:lang w:val="de-DE"/>
        </w:rPr>
      </w:pPr>
      <w:r w:rsidRPr="00540973">
        <w:rPr>
          <w:lang w:val="de-DE"/>
        </w:rPr>
        <w:t>2500 EA DEN HAAG</w:t>
      </w:r>
    </w:p>
    <w:p w:rsidRPr="00540973" w:rsidR="00897378" w:rsidP="000703B6" w:rsidRDefault="00897378" w14:paraId="2A18570B" w14:textId="77777777">
      <w:pPr>
        <w:suppressAutoHyphens/>
        <w:rPr>
          <w:lang w:val="de-DE"/>
        </w:rPr>
      </w:pPr>
    </w:p>
    <w:p w:rsidRPr="00540973" w:rsidR="00897378" w:rsidP="000703B6" w:rsidRDefault="00897378" w14:paraId="02CFFAFF" w14:textId="77777777">
      <w:pPr>
        <w:suppressAutoHyphens/>
        <w:rPr>
          <w:lang w:val="de-DE"/>
        </w:rPr>
      </w:pPr>
    </w:p>
    <w:p w:rsidRPr="00540973" w:rsidR="00897378" w:rsidP="000703B6" w:rsidRDefault="00897378" w14:paraId="7FDCAC60" w14:textId="77777777">
      <w:pPr>
        <w:suppressAutoHyphens/>
        <w:rPr>
          <w:lang w:val="de-DE"/>
        </w:rPr>
      </w:pPr>
    </w:p>
    <w:p w:rsidRPr="00540973" w:rsidR="00897378" w:rsidP="000703B6" w:rsidRDefault="00897378" w14:paraId="4FCDD15E" w14:textId="77777777">
      <w:pPr>
        <w:suppressAutoHyphens/>
        <w:rPr>
          <w:lang w:val="de-DE"/>
        </w:rPr>
      </w:pPr>
    </w:p>
    <w:p w:rsidRPr="00540973" w:rsidR="00897378" w:rsidP="000703B6" w:rsidRDefault="00897378" w14:paraId="25E5E2AF" w14:textId="77777777">
      <w:pPr>
        <w:suppressAutoHyphens/>
        <w:rPr>
          <w:lang w:val="de-DE"/>
        </w:rPr>
      </w:pPr>
    </w:p>
    <w:p w:rsidRPr="00540973" w:rsidR="00897378" w:rsidP="000703B6" w:rsidRDefault="00897378" w14:paraId="7F361DC0" w14:textId="77777777">
      <w:pPr>
        <w:suppressAutoHyphens/>
        <w:rPr>
          <w:lang w:val="de-DE"/>
        </w:rPr>
      </w:pPr>
    </w:p>
    <w:p w:rsidRPr="00540973" w:rsidR="00897378" w:rsidP="000703B6" w:rsidRDefault="009D01C8" w14:paraId="5A204835" w14:textId="2BF4DE5C">
      <w:pPr>
        <w:tabs>
          <w:tab w:val="left" w:pos="737"/>
        </w:tabs>
        <w:suppressAutoHyphens/>
        <w:outlineLvl w:val="0"/>
        <w:rPr>
          <w:lang w:val="de-DE"/>
        </w:rPr>
      </w:pPr>
      <w:r w:rsidRPr="00540973">
        <w:rPr>
          <w:lang w:val="de-DE"/>
        </w:rPr>
        <w:t>Datum</w:t>
      </w:r>
      <w:r w:rsidRPr="00540973" w:rsidR="00D74EDF">
        <w:rPr>
          <w:lang w:val="de-DE"/>
        </w:rPr>
        <w:tab/>
      </w:r>
      <w:r w:rsidR="00673C12">
        <w:rPr>
          <w:lang w:val="de-DE"/>
        </w:rPr>
        <w:t xml:space="preserve">17 </w:t>
      </w:r>
      <w:proofErr w:type="spellStart"/>
      <w:r w:rsidR="00673C12">
        <w:rPr>
          <w:lang w:val="de-DE"/>
        </w:rPr>
        <w:t>april</w:t>
      </w:r>
      <w:proofErr w:type="spellEnd"/>
      <w:r w:rsidR="00673C12">
        <w:rPr>
          <w:lang w:val="de-DE"/>
        </w:rPr>
        <w:t xml:space="preserve"> 2026</w:t>
      </w:r>
    </w:p>
    <w:p w:rsidRPr="007539FC" w:rsidR="00897378" w:rsidP="000703B6" w:rsidRDefault="009D01C8" w14:paraId="237F0407" w14:textId="77777777">
      <w:pPr>
        <w:tabs>
          <w:tab w:val="left" w:pos="737"/>
        </w:tabs>
        <w:suppressAutoHyphens/>
      </w:pPr>
      <w:r w:rsidRPr="007539FC">
        <w:t>Betreft</w:t>
      </w:r>
      <w:r w:rsidRPr="007539FC">
        <w:tab/>
      </w:r>
      <w:r>
        <w:t>Kamervragen</w:t>
      </w:r>
    </w:p>
    <w:p w:rsidR="00897378" w:rsidP="000703B6" w:rsidRDefault="00897378" w14:paraId="5ACA5429" w14:textId="77777777">
      <w:pPr>
        <w:suppressAutoHyphens/>
      </w:pPr>
    </w:p>
    <w:p w:rsidRPr="007539FC" w:rsidR="00897378" w:rsidP="000703B6" w:rsidRDefault="00897378" w14:paraId="1F0B9E03" w14:textId="77777777">
      <w:pPr>
        <w:suppressAutoHyphens/>
      </w:pPr>
    </w:p>
    <w:p w:rsidR="00897378" w:rsidP="000703B6" w:rsidRDefault="00897378" w14:paraId="1BB988E6" w14:textId="77777777">
      <w:pPr>
        <w:suppressAutoHyphens/>
      </w:pPr>
    </w:p>
    <w:p w:rsidR="000703B6" w:rsidP="000703B6" w:rsidRDefault="000703B6" w14:paraId="37C58EAF" w14:textId="77777777">
      <w:pPr>
        <w:suppressAutoHyphens/>
      </w:pPr>
    </w:p>
    <w:p w:rsidR="00897378" w:rsidP="000703B6" w:rsidRDefault="009D01C8" w14:paraId="30FFB315" w14:textId="77777777">
      <w:pPr>
        <w:suppressAutoHyphens/>
      </w:pPr>
      <w:r>
        <w:t>Geachte voorzitter,</w:t>
      </w:r>
    </w:p>
    <w:p w:rsidRPr="007539FC" w:rsidR="00897378" w:rsidP="000703B6" w:rsidRDefault="00897378" w14:paraId="5C85E87F" w14:textId="77777777">
      <w:pPr>
        <w:suppressAutoHyphens/>
      </w:pPr>
    </w:p>
    <w:p w:rsidR="00897378" w:rsidP="000703B6" w:rsidRDefault="009D01C8" w14:paraId="18352F00"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0703B6">
        <w:rPr>
          <w:spacing w:val="-2"/>
        </w:rPr>
        <w:t xml:space="preserve"> het lid</w:t>
      </w:r>
      <w:r>
        <w:rPr>
          <w:spacing w:val="-2"/>
        </w:rPr>
        <w:t xml:space="preserve"> </w:t>
      </w:r>
      <w:r w:rsidR="00B25223">
        <w:t>Maeijer (PVV)</w:t>
      </w:r>
      <w:r w:rsidR="00674CA6">
        <w:t xml:space="preserve"> </w:t>
      </w:r>
      <w:r>
        <w:rPr>
          <w:spacing w:val="-2"/>
        </w:rPr>
        <w:t xml:space="preserve">over </w:t>
      </w:r>
      <w:r w:rsidR="00B25223">
        <w:t>het bericht dat instellingen voor mensen met dementie worstelen met opendeurenbeleid</w:t>
      </w:r>
      <w:r>
        <w:rPr>
          <w:spacing w:val="-2"/>
        </w:rPr>
        <w:t xml:space="preserve"> (</w:t>
      </w:r>
      <w:r w:rsidR="00B25223">
        <w:t>2026Z06059</w:t>
      </w:r>
      <w:r>
        <w:rPr>
          <w:spacing w:val="-2"/>
        </w:rPr>
        <w:t>).</w:t>
      </w:r>
    </w:p>
    <w:p w:rsidR="00897378" w:rsidP="000703B6" w:rsidRDefault="00897378" w14:paraId="4B58C4D4" w14:textId="77777777">
      <w:pPr>
        <w:suppressAutoHyphens/>
      </w:pPr>
    </w:p>
    <w:p w:rsidR="00897378" w:rsidP="000703B6" w:rsidRDefault="009D01C8" w14:paraId="2783CAD7" w14:textId="77777777">
      <w:pPr>
        <w:suppressAutoHyphens/>
      </w:pPr>
      <w:r>
        <w:t>Hoogachtend,</w:t>
      </w:r>
    </w:p>
    <w:p w:rsidR="00D22737" w:rsidP="000703B6" w:rsidRDefault="00D22737" w14:paraId="06095B12" w14:textId="77777777">
      <w:pPr>
        <w:suppressAutoHyphens/>
        <w:rPr>
          <w:spacing w:val="-2"/>
        </w:rPr>
      </w:pPr>
    </w:p>
    <w:p w:rsidR="000703B6" w:rsidP="000703B6" w:rsidRDefault="009D01C8" w14:paraId="2FF78786"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minister van Langdurige Zorg,</w:t>
      </w:r>
    </w:p>
    <w:p w:rsidRPr="00D74EDF" w:rsidR="00D74EDF" w:rsidP="000703B6" w:rsidRDefault="009D01C8" w14:paraId="4616EC2E"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Jeugd en Sport</w:t>
      </w:r>
      <w:r w:rsidRPr="00D74EDF">
        <w:rPr>
          <w:rFonts w:eastAsia="SimSun" w:cs="Lohit Hindi"/>
          <w:kern w:val="3"/>
          <w:szCs w:val="18"/>
          <w:lang w:eastAsia="zh-CN" w:bidi="hi-IN"/>
        </w:rPr>
        <w:t>,</w:t>
      </w:r>
    </w:p>
    <w:p w:rsidRPr="00D74EDF" w:rsidR="00D74EDF" w:rsidP="000703B6" w:rsidRDefault="00D74EDF" w14:paraId="786F8C01"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0703B6" w:rsidP="000703B6" w:rsidRDefault="000703B6" w14:paraId="6A5B06C2" w14:textId="77777777">
      <w:pPr>
        <w:widowControl w:val="0"/>
        <w:suppressAutoHyphens/>
        <w:autoSpaceDN w:val="0"/>
        <w:textAlignment w:val="baseline"/>
      </w:pPr>
    </w:p>
    <w:p w:rsidR="000703B6" w:rsidP="000703B6" w:rsidRDefault="000703B6" w14:paraId="411F3F2E" w14:textId="77777777">
      <w:pPr>
        <w:widowControl w:val="0"/>
        <w:suppressAutoHyphens/>
        <w:autoSpaceDN w:val="0"/>
        <w:textAlignment w:val="baseline"/>
      </w:pPr>
    </w:p>
    <w:p w:rsidRPr="00D74EDF" w:rsidR="00D74EDF" w:rsidP="000703B6" w:rsidRDefault="009D01C8" w14:paraId="66C7A778" w14:textId="77777777">
      <w:pPr>
        <w:widowControl w:val="0"/>
        <w:suppressAutoHyphens/>
        <w:autoSpaceDN w:val="0"/>
        <w:textAlignment w:val="baseline"/>
        <w:rPr>
          <w:rFonts w:eastAsia="SimSun" w:cs="Lohit Hindi"/>
          <w:kern w:val="3"/>
          <w:szCs w:val="18"/>
          <w:lang w:eastAsia="zh-CN" w:bidi="hi-IN"/>
        </w:rPr>
      </w:pPr>
      <w:r>
        <w:cr/>
      </w:r>
      <w:r>
        <w:cr/>
      </w:r>
    </w:p>
    <w:p w:rsidRPr="00D74EDF" w:rsidR="00D74EDF" w:rsidP="000703B6" w:rsidRDefault="009D01C8" w14:paraId="147085AE"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Mirjam Sterk</w:t>
      </w:r>
    </w:p>
    <w:p w:rsidR="00180FCE" w:rsidP="000703B6" w:rsidRDefault="00180FCE" w14:paraId="3BC52AF2" w14:textId="77777777">
      <w:pPr>
        <w:suppressAutoHyphens/>
      </w:pPr>
    </w:p>
    <w:p w:rsidR="00180FCE" w:rsidP="000703B6" w:rsidRDefault="00180FCE" w14:paraId="160D4B60" w14:textId="77777777">
      <w:pPr>
        <w:suppressAutoHyphens/>
      </w:pPr>
    </w:p>
    <w:p w:rsidR="00180FCE" w:rsidP="000703B6" w:rsidRDefault="00180FCE" w14:paraId="171163F7" w14:textId="77777777">
      <w:pPr>
        <w:suppressAutoHyphens/>
      </w:pPr>
    </w:p>
    <w:p w:rsidR="000F2F05" w:rsidP="000703B6" w:rsidRDefault="000F2F05" w14:paraId="1134B627" w14:textId="77777777">
      <w:pPr>
        <w:suppressAutoHyphens/>
      </w:pPr>
    </w:p>
    <w:p w:rsidR="00A97BB8" w:rsidP="000703B6" w:rsidRDefault="00A97BB8" w14:paraId="2E3CAB38"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0703B6" w:rsidRDefault="009D01C8" w14:paraId="68814DE5" w14:textId="77777777">
      <w:pPr>
        <w:suppressAutoHyphens/>
      </w:pPr>
      <w:r>
        <w:lastRenderedPageBreak/>
        <w:t xml:space="preserve">Antwoorden op </w:t>
      </w:r>
      <w:r w:rsidR="001E37CA">
        <w:t>K</w:t>
      </w:r>
      <w:r>
        <w:t>amervragen van</w:t>
      </w:r>
      <w:r w:rsidR="00D1126F">
        <w:t xml:space="preserve"> </w:t>
      </w:r>
      <w:r w:rsidR="000703B6">
        <w:t xml:space="preserve">het lid </w:t>
      </w:r>
      <w:r w:rsidR="00B25223">
        <w:t>Maeijer (PVV)</w:t>
      </w:r>
      <w:r w:rsidR="00B54A56">
        <w:t xml:space="preserve"> </w:t>
      </w:r>
      <w:r>
        <w:t>over</w:t>
      </w:r>
      <w:r w:rsidR="00B25223">
        <w:t xml:space="preserve"> het bericht dat instellingen voor mensen met dementie worstelen met opendeurenbeleid </w:t>
      </w:r>
      <w:r>
        <w:t>(</w:t>
      </w:r>
      <w:r w:rsidR="00B25223">
        <w:t>2026Z06059</w:t>
      </w:r>
      <w:r>
        <w:t>)</w:t>
      </w:r>
      <w:r w:rsidR="000703B6">
        <w:t xml:space="preserve"> (ingezonden 25 maart 2026)</w:t>
      </w:r>
      <w:r w:rsidR="00B25223">
        <w:t>.</w:t>
      </w:r>
    </w:p>
    <w:p w:rsidR="00540973" w:rsidP="000703B6" w:rsidRDefault="00540973" w14:paraId="43964021" w14:textId="77777777">
      <w:pPr>
        <w:suppressAutoHyphens/>
      </w:pPr>
    </w:p>
    <w:p w:rsidR="00540973" w:rsidP="000703B6" w:rsidRDefault="00540973" w14:paraId="76270814" w14:textId="77777777">
      <w:pPr>
        <w:suppressAutoHyphens/>
      </w:pPr>
    </w:p>
    <w:p w:rsidR="00540973" w:rsidP="000703B6" w:rsidRDefault="009D01C8" w14:paraId="526DDC27" w14:textId="77777777">
      <w:pPr>
        <w:suppressAutoHyphens/>
      </w:pPr>
      <w:r>
        <w:t>Vraag 1</w:t>
      </w:r>
    </w:p>
    <w:p w:rsidR="00540973" w:rsidP="000703B6" w:rsidRDefault="009D01C8" w14:paraId="5BA3ABCB" w14:textId="77777777">
      <w:pPr>
        <w:suppressAutoHyphens/>
      </w:pPr>
      <w:r>
        <w:t>Bent u bekend met het bericht ‘Instellingen voor mensen met dementie worstelen met opendeurenbeleid’?</w:t>
      </w:r>
      <w:r>
        <w:rPr>
          <w:rStyle w:val="Voetnootmarkering"/>
        </w:rPr>
        <w:footnoteReference w:id="1"/>
      </w:r>
    </w:p>
    <w:p w:rsidR="00540973" w:rsidP="000703B6" w:rsidRDefault="00540973" w14:paraId="31026C9B" w14:textId="77777777">
      <w:pPr>
        <w:suppressAutoHyphens/>
      </w:pPr>
    </w:p>
    <w:p w:rsidR="00540973" w:rsidP="000703B6" w:rsidRDefault="009D01C8" w14:paraId="450D3254" w14:textId="77777777">
      <w:pPr>
        <w:suppressAutoHyphens/>
      </w:pPr>
      <w:r>
        <w:t>Antwoord vraag 1:</w:t>
      </w:r>
    </w:p>
    <w:p w:rsidR="00540973" w:rsidP="000703B6" w:rsidRDefault="009D01C8" w14:paraId="265086F3" w14:textId="77777777">
      <w:pPr>
        <w:suppressAutoHyphens/>
      </w:pPr>
      <w:r>
        <w:t>Ja.</w:t>
      </w:r>
    </w:p>
    <w:p w:rsidR="00540973" w:rsidP="000703B6" w:rsidRDefault="00540973" w14:paraId="7A55E839" w14:textId="77777777">
      <w:pPr>
        <w:suppressAutoHyphens/>
      </w:pPr>
    </w:p>
    <w:p w:rsidR="00540973" w:rsidP="000703B6" w:rsidRDefault="009D01C8" w14:paraId="4CBACBA4" w14:textId="77777777">
      <w:pPr>
        <w:suppressAutoHyphens/>
      </w:pPr>
      <w:r>
        <w:t>Vraag 2:</w:t>
      </w:r>
    </w:p>
    <w:p w:rsidR="00540973" w:rsidP="000703B6" w:rsidRDefault="009D01C8" w14:paraId="35233303" w14:textId="77777777">
      <w:pPr>
        <w:suppressAutoHyphens/>
      </w:pPr>
      <w:r>
        <w:t xml:space="preserve">Kunt u aangeven bij hoeveel zorgaanbieders de deuren in de praktijk nog gesloten zijn, aangezien de inspectie ziet dat veel zorgaanbieders werken aan een opendeurenbeleid maar bij een groot deel van de zorgaanbieders de deuren in de praktijk nog altijd gesloten? Kunt u dit uitsplitsen per sector en daarbij aangeven wat daarvoor de hoofd beweegredenen zijn? </w:t>
      </w:r>
    </w:p>
    <w:p w:rsidR="00540973" w:rsidP="000703B6" w:rsidRDefault="00540973" w14:paraId="2268CB2A" w14:textId="77777777">
      <w:pPr>
        <w:suppressAutoHyphens/>
      </w:pPr>
    </w:p>
    <w:p w:rsidR="00540973" w:rsidP="000703B6" w:rsidRDefault="009D01C8" w14:paraId="2946D244" w14:textId="77777777">
      <w:pPr>
        <w:suppressAutoHyphens/>
      </w:pPr>
      <w:r>
        <w:t>Antwoord vraag 2:</w:t>
      </w:r>
    </w:p>
    <w:p w:rsidRPr="00C03D13" w:rsidR="00540973" w:rsidP="000703B6" w:rsidRDefault="009D01C8" w14:paraId="1CFD4389" w14:textId="77777777">
      <w:pPr>
        <w:suppressAutoHyphens/>
        <w:spacing w:after="240" w:line="252" w:lineRule="auto"/>
        <w:rPr>
          <w:rFonts w:cs="Aptos" w:eastAsiaTheme="minorHAnsi"/>
          <w:szCs w:val="18"/>
        </w:rPr>
      </w:pPr>
      <w:r w:rsidRPr="00C03D13">
        <w:rPr>
          <w:rFonts w:cs="Aptos" w:eastAsiaTheme="minorHAnsi"/>
          <w:szCs w:val="18"/>
        </w:rPr>
        <w:t xml:space="preserve">Nee, ik heb geen inzicht in de aantallen verpleeghuizen met een zogenoemd opendeurenbeleid. Ieder verpleeghuis dient zich aan de geldende wet- en regelgeving te houden. In het kader van </w:t>
      </w:r>
      <w:r w:rsidRPr="00C03D13">
        <w:rPr>
          <w:rFonts w:cs="Aptos" w:eastAsiaTheme="minorHAnsi"/>
          <w:szCs w:val="18"/>
        </w:rPr>
        <w:t>opendeurenbeleid is dat de W</w:t>
      </w:r>
      <w:r>
        <w:rPr>
          <w:rFonts w:cs="Aptos" w:eastAsiaTheme="minorHAnsi"/>
        </w:rPr>
        <w:t>et zorg en dwang (W</w:t>
      </w:r>
      <w:r w:rsidRPr="00C03D13">
        <w:rPr>
          <w:rFonts w:cs="Aptos" w:eastAsiaTheme="minorHAnsi"/>
          <w:szCs w:val="18"/>
        </w:rPr>
        <w:t>zd</w:t>
      </w:r>
      <w:r>
        <w:rPr>
          <w:rFonts w:cs="Aptos" w:eastAsiaTheme="minorHAnsi"/>
        </w:rPr>
        <w:t>)</w:t>
      </w:r>
      <w:r w:rsidRPr="00C03D13">
        <w:rPr>
          <w:rFonts w:cs="Aptos" w:eastAsiaTheme="minorHAnsi"/>
          <w:szCs w:val="18"/>
        </w:rPr>
        <w:t xml:space="preserve">. </w:t>
      </w:r>
    </w:p>
    <w:p w:rsidR="00540973" w:rsidP="000703B6" w:rsidRDefault="009D01C8" w14:paraId="3B14A787" w14:textId="77777777">
      <w:pPr>
        <w:suppressAutoHyphens/>
      </w:pPr>
      <w:r>
        <w:t>Vraag 3:</w:t>
      </w:r>
    </w:p>
    <w:p w:rsidR="00540973" w:rsidP="000703B6" w:rsidRDefault="009D01C8" w14:paraId="226BA7D5" w14:textId="77777777">
      <w:pPr>
        <w:suppressAutoHyphens/>
      </w:pPr>
      <w:r>
        <w:t>Op welke manieren bent u van plan om in te zetten op kwaliteit van leven voor mensen met dementie?</w:t>
      </w:r>
    </w:p>
    <w:p w:rsidR="00540973" w:rsidP="000703B6" w:rsidRDefault="00540973" w14:paraId="17125C4A" w14:textId="77777777">
      <w:pPr>
        <w:suppressAutoHyphens/>
      </w:pPr>
    </w:p>
    <w:p w:rsidR="00540973" w:rsidP="000703B6" w:rsidRDefault="009D01C8" w14:paraId="366B486B" w14:textId="77777777">
      <w:pPr>
        <w:suppressAutoHyphens/>
      </w:pPr>
      <w:r>
        <w:t>Antwoord vraag 3:</w:t>
      </w:r>
    </w:p>
    <w:p w:rsidR="00540973" w:rsidP="000703B6" w:rsidRDefault="009D01C8" w14:paraId="4CC5F9ED" w14:textId="77777777">
      <w:pPr>
        <w:suppressAutoHyphens/>
        <w:spacing w:after="240" w:line="252" w:lineRule="auto"/>
      </w:pPr>
      <w:r>
        <w:t>Ik</w:t>
      </w:r>
      <w:r w:rsidRPr="00D27FBC">
        <w:t xml:space="preserve"> zet met de Nationale Dementiestrategie</w:t>
      </w:r>
      <w:r>
        <w:t xml:space="preserve"> (NDS)</w:t>
      </w:r>
      <w:r w:rsidRPr="00D27FBC">
        <w:t xml:space="preserve"> in op meer onderzoek naar dementie, een dementievriendelijke samenleving en goede zorg en ondersteuning voor mensen met dementie. Deze strategie is onlangs geactualiseerd en in januari </w:t>
      </w:r>
      <w:r>
        <w:t xml:space="preserve">2026 </w:t>
      </w:r>
      <w:r w:rsidRPr="00D27FBC">
        <w:t>met uw Kamer gedeeld.</w:t>
      </w:r>
      <w:r>
        <w:rPr>
          <w:rStyle w:val="Voetnootmarkering"/>
        </w:rPr>
        <w:footnoteReference w:id="2"/>
      </w:r>
      <w:r>
        <w:rPr>
          <w:vertAlign w:val="superscript"/>
        </w:rPr>
        <w:t xml:space="preserve"> </w:t>
      </w:r>
    </w:p>
    <w:p w:rsidR="00540973" w:rsidP="000703B6" w:rsidRDefault="009D01C8" w14:paraId="6211D6C2" w14:textId="77777777">
      <w:pPr>
        <w:suppressAutoHyphens/>
      </w:pPr>
      <w:r>
        <w:t>Vraag 4:</w:t>
      </w:r>
    </w:p>
    <w:p w:rsidR="00540973" w:rsidP="000703B6" w:rsidRDefault="009D01C8" w14:paraId="6168AC43" w14:textId="77777777">
      <w:pPr>
        <w:suppressAutoHyphens/>
      </w:pPr>
      <w:r>
        <w:t>Op welke manieren gaat u inzetten op ‘vrijheid, tenzij’ voor mensen met dementie? En hoe faciliteert u daarin de zorgaanbieders, zorgprofessionals en familie?</w:t>
      </w:r>
    </w:p>
    <w:p w:rsidR="00540973" w:rsidP="000703B6" w:rsidRDefault="00540973" w14:paraId="07A573BD" w14:textId="77777777">
      <w:pPr>
        <w:suppressAutoHyphens/>
      </w:pPr>
    </w:p>
    <w:p w:rsidR="00540973" w:rsidP="000703B6" w:rsidRDefault="009D01C8" w14:paraId="7155D4A0" w14:textId="77777777">
      <w:pPr>
        <w:suppressAutoHyphens/>
        <w:rPr>
          <w:rFonts w:cs="Aptos" w:eastAsiaTheme="minorHAnsi"/>
          <w:szCs w:val="18"/>
        </w:rPr>
      </w:pPr>
      <w:r>
        <w:t>Antwoord vraag 4:</w:t>
      </w:r>
      <w:r>
        <w:br/>
        <w:t xml:space="preserve">Het belangrijkste instrument waarmee ingezet kan worden op ‘vrijheid, tenzij’ voor mensen met dementie is de Wzd zelf. </w:t>
      </w:r>
      <w:r>
        <w:rPr>
          <w:rFonts w:cs="Aptos" w:eastAsiaTheme="minorHAnsi"/>
          <w:szCs w:val="18"/>
        </w:rPr>
        <w:t xml:space="preserve">Het uitgangspunt van de Wzd is ‘nee, tenzij’. Dat betekent dat cliënten niet beperkt worden in hun vrijheid, tenzij dat echt niet anders kan. </w:t>
      </w:r>
      <w:r w:rsidRPr="00ED4BE4">
        <w:rPr>
          <w:rFonts w:cs="Aptos" w:eastAsiaTheme="minorHAnsi"/>
          <w:szCs w:val="18"/>
        </w:rPr>
        <w:t>En in dat geval alleen als dat gebeurt met inachtneming van de eisen die de</w:t>
      </w:r>
      <w:r>
        <w:rPr>
          <w:rFonts w:cs="Aptos" w:eastAsiaTheme="minorHAnsi"/>
          <w:szCs w:val="18"/>
        </w:rPr>
        <w:t xml:space="preserve"> Wzd</w:t>
      </w:r>
      <w:r w:rsidRPr="00ED4BE4">
        <w:rPr>
          <w:rFonts w:cs="Aptos" w:eastAsiaTheme="minorHAnsi"/>
          <w:szCs w:val="18"/>
        </w:rPr>
        <w:t xml:space="preserve"> stelt.</w:t>
      </w:r>
    </w:p>
    <w:p w:rsidR="00540973" w:rsidP="000703B6" w:rsidRDefault="00540973" w14:paraId="04CAFC75" w14:textId="77777777">
      <w:pPr>
        <w:suppressAutoHyphens/>
        <w:rPr>
          <w:rFonts w:cs="Aptos" w:eastAsiaTheme="minorHAnsi"/>
          <w:szCs w:val="18"/>
        </w:rPr>
      </w:pPr>
    </w:p>
    <w:p w:rsidR="000703B6" w:rsidP="000703B6" w:rsidRDefault="000703B6" w14:paraId="7A43D191" w14:textId="77777777">
      <w:pPr>
        <w:suppressAutoHyphens/>
        <w:rPr>
          <w:rFonts w:cs="Aptos" w:eastAsiaTheme="minorHAnsi"/>
          <w:szCs w:val="18"/>
        </w:rPr>
      </w:pPr>
    </w:p>
    <w:p w:rsidR="000703B6" w:rsidP="000703B6" w:rsidRDefault="000703B6" w14:paraId="16CBA94E" w14:textId="77777777">
      <w:pPr>
        <w:suppressAutoHyphens/>
        <w:rPr>
          <w:rFonts w:cs="Aptos" w:eastAsiaTheme="minorHAnsi"/>
          <w:szCs w:val="18"/>
        </w:rPr>
      </w:pPr>
    </w:p>
    <w:p w:rsidR="000703B6" w:rsidP="000703B6" w:rsidRDefault="009D01C8" w14:paraId="1E2AD21B" w14:textId="77777777">
      <w:pPr>
        <w:suppressAutoHyphens/>
        <w:rPr>
          <w:rFonts w:cs="Aptos" w:eastAsiaTheme="minorHAnsi"/>
          <w:szCs w:val="18"/>
        </w:rPr>
      </w:pPr>
      <w:r>
        <w:rPr>
          <w:rFonts w:cs="Aptos" w:eastAsiaTheme="minorHAnsi"/>
          <w:szCs w:val="18"/>
        </w:rPr>
        <w:lastRenderedPageBreak/>
        <w:t>De meest betrokken veldpartijen (zorgaanbieders, beroepsverenigingen en cliëntenorganisaties)</w:t>
      </w:r>
      <w:r w:rsidRPr="00C03D13">
        <w:rPr>
          <w:rFonts w:cs="Aptos" w:eastAsiaTheme="minorHAnsi"/>
          <w:szCs w:val="18"/>
        </w:rPr>
        <w:t xml:space="preserve"> hebben met de bestuurlijke afspraken Uitvoering Wzd (december 2023)</w:t>
      </w:r>
      <w:r>
        <w:rPr>
          <w:rStyle w:val="Voetnootmarkering"/>
          <w:rFonts w:cs="Aptos" w:eastAsiaTheme="minorHAnsi"/>
          <w:szCs w:val="18"/>
        </w:rPr>
        <w:footnoteReference w:id="3"/>
      </w:r>
      <w:r w:rsidRPr="00C03D13">
        <w:rPr>
          <w:rFonts w:cs="Aptos" w:eastAsiaTheme="minorHAnsi"/>
          <w:szCs w:val="18"/>
        </w:rPr>
        <w:t xml:space="preserve"> afgesproken zich ervoor in te zetten om het openen van deuren te stimuleren, hier aandacht aan te besteden en het lerende effect tussen zorgaanbieders en professionals te versterken. Vilans heeft hieraan bijgedragen met onder andere de campagne </w:t>
      </w:r>
      <w:hyperlink w:history="1" r:id="rId11">
        <w:r w:rsidRPr="00C03D13" w:rsidR="00540973">
          <w:rPr>
            <w:rFonts w:cs="Calibri" w:eastAsiaTheme="minorHAnsi"/>
            <w:color w:val="007BC7"/>
            <w:szCs w:val="18"/>
            <w:u w:val="single"/>
          </w:rPr>
          <w:t>‘</w:t>
        </w:r>
        <w:r w:rsidR="00540973">
          <w:rPr>
            <w:rFonts w:cs="Calibri" w:eastAsiaTheme="minorHAnsi"/>
            <w:color w:val="007BC7"/>
            <w:szCs w:val="18"/>
            <w:u w:val="single"/>
          </w:rPr>
          <w:t>E</w:t>
        </w:r>
        <w:r w:rsidRPr="00C03D13" w:rsidR="00540973">
          <w:rPr>
            <w:rFonts w:cs="Calibri" w:eastAsiaTheme="minorHAnsi"/>
            <w:color w:val="007BC7"/>
            <w:szCs w:val="18"/>
            <w:u w:val="single"/>
          </w:rPr>
          <w:t>en deur kan op veel manieren open’</w:t>
        </w:r>
      </w:hyperlink>
      <w:r>
        <w:rPr>
          <w:rFonts w:cs="Aptos" w:eastAsiaTheme="minorHAnsi"/>
          <w:szCs w:val="18"/>
          <w:vertAlign w:val="superscript"/>
        </w:rPr>
        <w:footnoteReference w:id="4"/>
      </w:r>
      <w:r w:rsidRPr="00C03D13">
        <w:rPr>
          <w:rFonts w:cs="Calibri" w:eastAsiaTheme="minorHAnsi"/>
          <w:color w:val="0F172A"/>
          <w:szCs w:val="18"/>
        </w:rPr>
        <w:t xml:space="preserve"> </w:t>
      </w:r>
      <w:r w:rsidRPr="00C03D13">
        <w:rPr>
          <w:rFonts w:cs="Aptos" w:eastAsiaTheme="minorHAnsi"/>
          <w:szCs w:val="18"/>
        </w:rPr>
        <w:t xml:space="preserve">als onderdeel van </w:t>
      </w:r>
      <w:r>
        <w:rPr>
          <w:rFonts w:cs="Aptos" w:eastAsiaTheme="minorHAnsi"/>
          <w:szCs w:val="18"/>
        </w:rPr>
        <w:t>een breder</w:t>
      </w:r>
      <w:r w:rsidRPr="00C03D13">
        <w:rPr>
          <w:rFonts w:cs="Aptos" w:eastAsiaTheme="minorHAnsi"/>
          <w:szCs w:val="18"/>
        </w:rPr>
        <w:t xml:space="preserve"> Wzd-programma 2023-2025. </w:t>
      </w:r>
      <w:r>
        <w:rPr>
          <w:rFonts w:cs="Aptos" w:eastAsiaTheme="minorHAnsi"/>
          <w:szCs w:val="18"/>
        </w:rPr>
        <w:t xml:space="preserve">Daarnaast heeft Vilans naar aanleiding van de bestuurlijke afspraken samen met veldpartijen de folder ‘Leven in vrijheid voor cliënten en </w:t>
      </w:r>
      <w:r>
        <w:rPr>
          <w:rFonts w:cs="Aptos" w:eastAsiaTheme="minorHAnsi"/>
          <w:szCs w:val="18"/>
        </w:rPr>
        <w:t>hun naasten of vertegenwoordigers’ uitgebracht.</w:t>
      </w:r>
      <w:r>
        <w:rPr>
          <w:rStyle w:val="Voetnootmarkering"/>
          <w:rFonts w:cs="Aptos" w:eastAsiaTheme="minorHAnsi"/>
          <w:szCs w:val="18"/>
        </w:rPr>
        <w:footnoteReference w:id="5"/>
      </w:r>
      <w:r>
        <w:rPr>
          <w:rFonts w:cs="Aptos" w:eastAsiaTheme="minorHAnsi"/>
          <w:szCs w:val="18"/>
        </w:rPr>
        <w:t xml:space="preserve"> </w:t>
      </w:r>
      <w:r w:rsidRPr="00D04E0D">
        <w:rPr>
          <w:rFonts w:cs="Aptos" w:eastAsiaTheme="minorHAnsi"/>
          <w:szCs w:val="18"/>
        </w:rPr>
        <w:t xml:space="preserve">In de folder wordt in duidelijke taal uitgelegd wat de Wzd is en welke stappen zorgorganisaties moeten doorlopen bij het inzetten van </w:t>
      </w:r>
      <w:r>
        <w:rPr>
          <w:rFonts w:cs="Aptos" w:eastAsiaTheme="minorHAnsi"/>
          <w:szCs w:val="18"/>
        </w:rPr>
        <w:t xml:space="preserve">gedwongen </w:t>
      </w:r>
      <w:r w:rsidRPr="00D04E0D">
        <w:rPr>
          <w:rFonts w:cs="Aptos" w:eastAsiaTheme="minorHAnsi"/>
          <w:szCs w:val="18"/>
        </w:rPr>
        <w:t>zorg</w:t>
      </w:r>
      <w:r>
        <w:rPr>
          <w:rFonts w:cs="Aptos" w:eastAsiaTheme="minorHAnsi"/>
          <w:szCs w:val="18"/>
        </w:rPr>
        <w:t xml:space="preserve"> aan cliënten</w:t>
      </w:r>
      <w:r w:rsidRPr="00D04E0D">
        <w:rPr>
          <w:rFonts w:cs="Aptos" w:eastAsiaTheme="minorHAnsi"/>
          <w:szCs w:val="18"/>
        </w:rPr>
        <w:t>.</w:t>
      </w:r>
      <w:r>
        <w:rPr>
          <w:rFonts w:cs="Aptos" w:eastAsiaTheme="minorHAnsi"/>
          <w:szCs w:val="18"/>
        </w:rPr>
        <w:t xml:space="preserve"> </w:t>
      </w:r>
    </w:p>
    <w:p w:rsidR="00540973" w:rsidP="000703B6" w:rsidRDefault="009D01C8" w14:paraId="6BCB1532" w14:textId="77777777">
      <w:pPr>
        <w:suppressAutoHyphens/>
        <w:rPr>
          <w:rFonts w:cs="Aptos" w:eastAsiaTheme="minorHAnsi"/>
          <w:szCs w:val="18"/>
        </w:rPr>
      </w:pPr>
      <w:r>
        <w:rPr>
          <w:rFonts w:cs="Aptos" w:eastAsiaTheme="minorHAnsi"/>
          <w:szCs w:val="18"/>
        </w:rPr>
        <w:t xml:space="preserve">Binnen de Wzd-programma’s van Vilans zijn talrijke kennisproducten en -sessies ontwikkeld en aangeboden aan het veld. </w:t>
      </w:r>
      <w:r w:rsidRPr="00C03D13">
        <w:rPr>
          <w:rFonts w:cs="Aptos" w:eastAsiaTheme="minorHAnsi"/>
          <w:szCs w:val="18"/>
        </w:rPr>
        <w:t xml:space="preserve">In het kader van de doorlopende kennisfunctie van Vilans worden de kennisproducten over </w:t>
      </w:r>
      <w:r>
        <w:rPr>
          <w:rFonts w:cs="Aptos" w:eastAsiaTheme="minorHAnsi"/>
          <w:szCs w:val="18"/>
        </w:rPr>
        <w:t xml:space="preserve">de Wzd en </w:t>
      </w:r>
      <w:r w:rsidRPr="00C03D13">
        <w:rPr>
          <w:rFonts w:cs="Aptos" w:eastAsiaTheme="minorHAnsi"/>
          <w:szCs w:val="18"/>
        </w:rPr>
        <w:t>het openen van deuren onderhouden en blijvend onder de aandacht van de zorg</w:t>
      </w:r>
      <w:r>
        <w:rPr>
          <w:rFonts w:cs="Aptos" w:eastAsiaTheme="minorHAnsi"/>
          <w:szCs w:val="18"/>
        </w:rPr>
        <w:softHyphen/>
      </w:r>
      <w:r w:rsidRPr="00C03D13">
        <w:rPr>
          <w:rFonts w:cs="Aptos" w:eastAsiaTheme="minorHAnsi"/>
          <w:szCs w:val="18"/>
        </w:rPr>
        <w:t>professionals gebracht door Vilans</w:t>
      </w:r>
      <w:r>
        <w:rPr>
          <w:rFonts w:cs="Aptos" w:eastAsiaTheme="minorHAnsi"/>
          <w:szCs w:val="18"/>
        </w:rPr>
        <w:t>.</w:t>
      </w:r>
      <w:r>
        <w:rPr>
          <w:rStyle w:val="Voetnootmarkering"/>
          <w:rFonts w:cs="Aptos" w:eastAsiaTheme="minorHAnsi"/>
          <w:szCs w:val="18"/>
        </w:rPr>
        <w:footnoteReference w:id="6"/>
      </w:r>
      <w:r>
        <w:rPr>
          <w:rFonts w:cs="Aptos" w:eastAsiaTheme="minorHAnsi"/>
          <w:szCs w:val="18"/>
        </w:rPr>
        <w:t xml:space="preserve"> </w:t>
      </w:r>
    </w:p>
    <w:p w:rsidR="00540973" w:rsidP="000703B6" w:rsidRDefault="009D01C8" w14:paraId="68F912A0" w14:textId="77777777">
      <w:pPr>
        <w:suppressAutoHyphens/>
        <w:spacing w:after="240" w:line="252" w:lineRule="auto"/>
      </w:pPr>
      <w:r w:rsidRPr="001E0A82">
        <w:t>Tot slot kent de Wzd</w:t>
      </w:r>
      <w:r w:rsidRPr="005A29C7">
        <w:t xml:space="preserve"> </w:t>
      </w:r>
      <w:r>
        <w:t>om de cliënt en zijn naasten te ondersteunen de functie cliëntvertrouwenspersoon (</w:t>
      </w:r>
      <w:r w:rsidR="00B563A0">
        <w:t>CVP</w:t>
      </w:r>
      <w:r>
        <w:t>).</w:t>
      </w:r>
      <w:r>
        <w:rPr>
          <w:rFonts w:ascii="DinPro" w:hAnsi="DinPro"/>
          <w:color w:val="000000"/>
          <w:sz w:val="27"/>
          <w:szCs w:val="27"/>
        </w:rPr>
        <w:t xml:space="preserve"> </w:t>
      </w:r>
      <w:r>
        <w:t xml:space="preserve">Iedere cliënt die te maken krijgt met gedwongen zorg heeft recht op ondersteuning van een CVP. </w:t>
      </w:r>
    </w:p>
    <w:p w:rsidR="00540973" w:rsidP="000703B6" w:rsidRDefault="009D01C8" w14:paraId="364C80E2" w14:textId="77777777">
      <w:pPr>
        <w:suppressAutoHyphens/>
      </w:pPr>
      <w:r>
        <w:t>Vraag 5:</w:t>
      </w:r>
    </w:p>
    <w:p w:rsidR="00540973" w:rsidP="000703B6" w:rsidRDefault="009D01C8" w14:paraId="2FF92223" w14:textId="77777777">
      <w:pPr>
        <w:suppressAutoHyphens/>
      </w:pPr>
      <w:r>
        <w:t>Deelt u de mening dat dit niet alleen iets van aanbieders, professionals en familie is maar van de samenleving als geheel? Hoe zet u daar op in?</w:t>
      </w:r>
    </w:p>
    <w:p w:rsidR="00540973" w:rsidP="000703B6" w:rsidRDefault="00540973" w14:paraId="039F6FDC" w14:textId="77777777">
      <w:pPr>
        <w:suppressAutoHyphens/>
      </w:pPr>
    </w:p>
    <w:p w:rsidR="00540973" w:rsidP="000703B6" w:rsidRDefault="009D01C8" w14:paraId="169307EB" w14:textId="77777777">
      <w:pPr>
        <w:suppressAutoHyphens/>
      </w:pPr>
      <w:r>
        <w:t>Antwoord vraag 5:</w:t>
      </w:r>
    </w:p>
    <w:p w:rsidRPr="00D27FBC" w:rsidR="00540973" w:rsidP="000703B6" w:rsidRDefault="009D01C8" w14:paraId="21A3704E" w14:textId="77777777">
      <w:pPr>
        <w:suppressAutoHyphens/>
      </w:pPr>
      <w:r>
        <w:t xml:space="preserve">Eén van de lijnen van de Nationale Dementiestrategie is de </w:t>
      </w:r>
      <w:r w:rsidRPr="00D27FBC">
        <w:t>Dementievriendelijke samenleving</w:t>
      </w:r>
      <w:r>
        <w:t xml:space="preserve">. </w:t>
      </w:r>
      <w:r w:rsidRPr="00D27FBC">
        <w:t>Binnen dit thema werken we aan bewustwording van de samenleving over dementie en zorgen we voor inclusiviteit. We werken aan meer begrip uit de omgeving voor mensen met dementie en hun naasten. We stimuleren betere toegankelijkheid van sportclubs en verenigingen voor mensen met dementie.</w:t>
      </w:r>
    </w:p>
    <w:p w:rsidR="00540973" w:rsidP="000703B6" w:rsidRDefault="00540973" w14:paraId="16182114" w14:textId="77777777">
      <w:pPr>
        <w:suppressAutoHyphens/>
      </w:pPr>
    </w:p>
    <w:p w:rsidR="00540973" w:rsidP="000703B6" w:rsidRDefault="009D01C8" w14:paraId="36B9AD58" w14:textId="77777777">
      <w:pPr>
        <w:suppressAutoHyphens/>
      </w:pPr>
      <w:r>
        <w:t xml:space="preserve">Daarnaast heeft Vilans in het kader van het programma ‘Open de deuren’ een ‘Dossier </w:t>
      </w:r>
      <w:r w:rsidR="00B563A0">
        <w:t xml:space="preserve">passende vrijheid’ </w:t>
      </w:r>
      <w:r>
        <w:t xml:space="preserve">ontwikkeld. Dit dossier bestaat uit meerdere bouwstenen. Eén van deze bouwstenen is ‘Gebouw en omgeving’. Het dossier geeft zorgaanbieders handvatten hoe zij zowel intern als extern een dementievriendelijke omgeving creëren. </w:t>
      </w:r>
    </w:p>
    <w:p w:rsidR="00540973" w:rsidP="000703B6" w:rsidRDefault="00540973" w14:paraId="0C3BE1D6" w14:textId="77777777">
      <w:pPr>
        <w:suppressAutoHyphens/>
      </w:pPr>
    </w:p>
    <w:p w:rsidR="00540973" w:rsidP="000703B6" w:rsidRDefault="009D01C8" w14:paraId="7053928D" w14:textId="77777777">
      <w:pPr>
        <w:suppressAutoHyphens/>
      </w:pPr>
      <w:r>
        <w:t>Vraag 6:</w:t>
      </w:r>
    </w:p>
    <w:p w:rsidR="00540973" w:rsidP="000703B6" w:rsidRDefault="009D01C8" w14:paraId="512A13D2" w14:textId="77777777">
      <w:pPr>
        <w:suppressAutoHyphens/>
      </w:pPr>
      <w:r>
        <w:t xml:space="preserve">Deelt u de zorg van de instellingen dat dementerende bewoners door het opendeurbeleid in gevaarlijke situaties terechtkomen of niet meer </w:t>
      </w:r>
      <w:r>
        <w:t>terugkeren? Zo ja, wat gaat u doen om hen hierin te begeleiden? Zo nee, waarom niet?</w:t>
      </w:r>
    </w:p>
    <w:p w:rsidR="00540973" w:rsidP="000703B6" w:rsidRDefault="00540973" w14:paraId="56474F02" w14:textId="77777777">
      <w:pPr>
        <w:suppressAutoHyphens/>
      </w:pPr>
    </w:p>
    <w:p w:rsidR="00540973" w:rsidP="000703B6" w:rsidRDefault="00540973" w14:paraId="08AED2E7" w14:textId="77777777">
      <w:pPr>
        <w:suppressAutoHyphens/>
      </w:pPr>
    </w:p>
    <w:p w:rsidR="00540973" w:rsidP="000703B6" w:rsidRDefault="00540973" w14:paraId="35DD8CDC" w14:textId="77777777">
      <w:pPr>
        <w:suppressAutoHyphens/>
      </w:pPr>
    </w:p>
    <w:p w:rsidR="000703B6" w:rsidP="000703B6" w:rsidRDefault="000703B6" w14:paraId="0F719C75" w14:textId="77777777">
      <w:pPr>
        <w:suppressAutoHyphens/>
      </w:pPr>
    </w:p>
    <w:p w:rsidR="000703B6" w:rsidP="000703B6" w:rsidRDefault="000703B6" w14:paraId="148BE164" w14:textId="77777777">
      <w:pPr>
        <w:suppressAutoHyphens/>
      </w:pPr>
    </w:p>
    <w:p w:rsidR="00540973" w:rsidP="000703B6" w:rsidRDefault="009D01C8" w14:paraId="5552653C" w14:textId="77777777">
      <w:pPr>
        <w:suppressAutoHyphens/>
      </w:pPr>
      <w:r>
        <w:lastRenderedPageBreak/>
        <w:t>Antwoord vraag 6:</w:t>
      </w:r>
    </w:p>
    <w:p w:rsidR="00540973" w:rsidP="000703B6" w:rsidRDefault="009D01C8" w14:paraId="55029992" w14:textId="77777777">
      <w:pPr>
        <w:suppressAutoHyphens/>
        <w:rPr>
          <w:rFonts w:cs="Aptos" w:eastAsiaTheme="minorHAnsi"/>
          <w:szCs w:val="18"/>
        </w:rPr>
      </w:pPr>
      <w:r>
        <w:t>Ik begrijp deze zorg. H</w:t>
      </w:r>
      <w:r w:rsidRPr="00C03D13">
        <w:rPr>
          <w:rFonts w:cs="Aptos" w:eastAsiaTheme="minorHAnsi"/>
          <w:szCs w:val="18"/>
        </w:rPr>
        <w:t xml:space="preserve">et artikel </w:t>
      </w:r>
      <w:r>
        <w:rPr>
          <w:rFonts w:cs="Aptos" w:eastAsiaTheme="minorHAnsi"/>
          <w:szCs w:val="18"/>
        </w:rPr>
        <w:t xml:space="preserve">geeft </w:t>
      </w:r>
      <w:r w:rsidRPr="00C03D13">
        <w:rPr>
          <w:rFonts w:cs="Aptos" w:eastAsiaTheme="minorHAnsi"/>
          <w:szCs w:val="18"/>
        </w:rPr>
        <w:t xml:space="preserve">de emotie </w:t>
      </w:r>
      <w:r>
        <w:rPr>
          <w:rFonts w:cs="Aptos" w:eastAsiaTheme="minorHAnsi"/>
          <w:szCs w:val="18"/>
        </w:rPr>
        <w:t xml:space="preserve">goed </w:t>
      </w:r>
      <w:r w:rsidRPr="00C03D13">
        <w:rPr>
          <w:rFonts w:cs="Aptos" w:eastAsiaTheme="minorHAnsi"/>
          <w:szCs w:val="18"/>
        </w:rPr>
        <w:t>weer die het openen van deuren voor familie en naasten soms met zich meebrengt, waarbij het gevoel dat een cliënt niet veilig is en risico’s loopt een grote rol speelt.</w:t>
      </w:r>
    </w:p>
    <w:p w:rsidR="00540973" w:rsidP="000703B6" w:rsidRDefault="009D01C8" w14:paraId="5FCA49A8" w14:textId="67181E6E">
      <w:pPr>
        <w:suppressAutoHyphens/>
      </w:pPr>
      <w:r>
        <w:rPr>
          <w:rFonts w:cs="Aptos" w:eastAsiaTheme="minorHAnsi"/>
          <w:szCs w:val="18"/>
        </w:rPr>
        <w:t>Juist daarom is de individuele afweging noodzakelijk.</w:t>
      </w:r>
      <w:r>
        <w:t xml:space="preserve"> Als gevaarlijke situaties voorstelbaar zijn bij een cliënt, kan de zorgaanbieder de afweging maken dat deze cliënt niet alleen naar buiten gaat, maar kan de zorgaanbieder andere opties verkennen, zoals </w:t>
      </w:r>
      <w:r w:rsidR="009E5BE2">
        <w:t>onder begeleiding</w:t>
      </w:r>
      <w:r>
        <w:t xml:space="preserve"> van</w:t>
      </w:r>
      <w:r w:rsidR="006613CA">
        <w:t xml:space="preserve"> een zorgverlener</w:t>
      </w:r>
      <w:r>
        <w:t xml:space="preserve"> de afdeling af en/of naar buiten. </w:t>
      </w:r>
    </w:p>
    <w:p w:rsidR="00540973" w:rsidP="000703B6" w:rsidRDefault="00540973" w14:paraId="6E78A724" w14:textId="77777777">
      <w:pPr>
        <w:suppressAutoHyphens/>
      </w:pPr>
    </w:p>
    <w:p w:rsidR="00540973" w:rsidP="000703B6" w:rsidRDefault="009D01C8" w14:paraId="25B10C9C" w14:textId="77777777">
      <w:pPr>
        <w:suppressAutoHyphens/>
      </w:pPr>
      <w:r>
        <w:t>Vraag 7:</w:t>
      </w:r>
    </w:p>
    <w:p w:rsidR="00540973" w:rsidP="000703B6" w:rsidRDefault="009D01C8" w14:paraId="143D9251" w14:textId="77777777">
      <w:pPr>
        <w:suppressAutoHyphens/>
      </w:pPr>
      <w:r>
        <w:t>Begrijpt u dat ook familieleden van bewoners vaak enorm worstelen met de afweging tussen vrijheid en veiligheid dat zij grote machteloosheid ervaren als het gaat om de fysieke bescherming van hun dementerende geliefden? Zo nee, waarom niet? Hoe neemt u hen mee in het opendeurenbeleid?</w:t>
      </w:r>
    </w:p>
    <w:p w:rsidR="00540973" w:rsidP="000703B6" w:rsidRDefault="00540973" w14:paraId="1922F882" w14:textId="77777777">
      <w:pPr>
        <w:suppressAutoHyphens/>
      </w:pPr>
    </w:p>
    <w:p w:rsidR="00540973" w:rsidP="000703B6" w:rsidRDefault="009D01C8" w14:paraId="6DA446DA" w14:textId="77777777">
      <w:pPr>
        <w:suppressAutoHyphens/>
      </w:pPr>
      <w:r>
        <w:t>Antwoord vraag 7:</w:t>
      </w:r>
    </w:p>
    <w:p w:rsidRPr="00F04C88" w:rsidR="00540973" w:rsidP="000703B6" w:rsidRDefault="009D01C8" w14:paraId="523EF8CE" w14:textId="77777777">
      <w:pPr>
        <w:suppressAutoHyphens/>
      </w:pPr>
      <w:r w:rsidRPr="00F04C88">
        <w:t xml:space="preserve">Het is </w:t>
      </w:r>
      <w:r w:rsidR="009E5BE2">
        <w:t xml:space="preserve">mij </w:t>
      </w:r>
      <w:r w:rsidRPr="00F04C88">
        <w:t xml:space="preserve">bekend dat familieleden en naasten een open deur niet altijd als veilig ervaren en dat zij soms ook in situaties terechtkomen waarin zij dierbaren moeten zoeken en ophalen. Tegelijkertijd horen we, ook van familieleden, dat de kwaliteit van leven van cliënten erop vooruitgaat als zij zich meer in vrijheid kunnen bewegen. Daarom is het belangrijk dat zorgprofessionals in overleg met de naasten van een cliënt en zo mogelijk de cliënt zelf een goede afweging maken. </w:t>
      </w:r>
    </w:p>
    <w:p w:rsidRPr="00F04C88" w:rsidR="00540973" w:rsidP="000703B6" w:rsidRDefault="009D01C8" w14:paraId="54DBC7FB" w14:textId="77777777">
      <w:pPr>
        <w:suppressAutoHyphens/>
      </w:pPr>
      <w:r w:rsidRPr="00F04C88">
        <w:t xml:space="preserve">Onderdeel van deze individuele afweging is de inschatting van de zorgverlener welke risico’s er zijn voor de cliënt en hoe dat afgewogen kan worden tegenover de verbeterde kwaliteit van leven voor de cliënt. </w:t>
      </w:r>
    </w:p>
    <w:p w:rsidRPr="00F04C88" w:rsidR="00540973" w:rsidP="000703B6" w:rsidRDefault="009D01C8" w14:paraId="0E93DD86" w14:textId="77777777">
      <w:pPr>
        <w:suppressAutoHyphens/>
      </w:pPr>
      <w:r w:rsidRPr="00F04C88">
        <w:t>Om deze afweging zorgvuldig voor elke individuele cliënt te kunnen maken heeft Vilans in 2024 een handreiking</w:t>
      </w:r>
      <w:r>
        <w:rPr>
          <w:vertAlign w:val="superscript"/>
        </w:rPr>
        <w:footnoteReference w:id="7"/>
      </w:r>
      <w:r w:rsidRPr="00F04C88">
        <w:t xml:space="preserve"> gemaakt ter ondersteuning van zorgprofessionals. Vilans heeft over de handreiking actief gecommuniceerd naar zorgprofessionals, onder andere via hun nieuwsbrief over gedwongen zorg. </w:t>
      </w:r>
    </w:p>
    <w:p w:rsidR="00540973" w:rsidP="000703B6" w:rsidRDefault="00540973" w14:paraId="59A62263" w14:textId="77777777">
      <w:pPr>
        <w:suppressAutoHyphens/>
      </w:pPr>
    </w:p>
    <w:p w:rsidR="00540973" w:rsidP="000703B6" w:rsidRDefault="009D01C8" w14:paraId="55821F75" w14:textId="77777777">
      <w:pPr>
        <w:suppressAutoHyphens/>
      </w:pPr>
      <w:r>
        <w:t>Vraag 8:</w:t>
      </w:r>
    </w:p>
    <w:p w:rsidR="00540973" w:rsidP="000703B6" w:rsidRDefault="009D01C8" w14:paraId="7BFDB021" w14:textId="77777777">
      <w:pPr>
        <w:suppressAutoHyphens/>
      </w:pPr>
      <w:r>
        <w:t>Bent u het eens met de verzorgenden dat personeelstekort de tijd beperkt voor maatwerk en begrijpt u dat tegelijkertijd de sterke verantwoordelijk voor de bewoners en het verantwoording afleggen aan familie grote druk op hen legt? Zo nee, waarom niet?</w:t>
      </w:r>
    </w:p>
    <w:p w:rsidR="00540973" w:rsidP="000703B6" w:rsidRDefault="00540973" w14:paraId="4E5AE004" w14:textId="77777777">
      <w:pPr>
        <w:suppressAutoHyphens/>
      </w:pPr>
    </w:p>
    <w:p w:rsidR="00540973" w:rsidP="000703B6" w:rsidRDefault="009D01C8" w14:paraId="0F50E760" w14:textId="77777777">
      <w:pPr>
        <w:suppressAutoHyphens/>
      </w:pPr>
      <w:r>
        <w:t>Antwoord vraag 8:</w:t>
      </w:r>
    </w:p>
    <w:p w:rsidR="00540973" w:rsidP="000703B6" w:rsidRDefault="009D01C8" w14:paraId="2DC91343" w14:textId="77777777">
      <w:pPr>
        <w:suppressAutoHyphens/>
      </w:pPr>
      <w:r>
        <w:t xml:space="preserve">Ja, dat begrijp ik. Dat neemt niet weg dat, in geval van gedwongen zorg, altijd een individuele afweging gemaakt moet worden. </w:t>
      </w:r>
    </w:p>
    <w:p w:rsidR="00540973" w:rsidP="000703B6" w:rsidRDefault="00540973" w14:paraId="15F4AC76" w14:textId="77777777">
      <w:pPr>
        <w:suppressAutoHyphens/>
      </w:pPr>
    </w:p>
    <w:p w:rsidR="00540973" w:rsidP="000703B6" w:rsidRDefault="009D01C8" w14:paraId="6688EA68" w14:textId="77777777">
      <w:pPr>
        <w:suppressAutoHyphens/>
      </w:pPr>
      <w:r>
        <w:t>Vraag 9:</w:t>
      </w:r>
    </w:p>
    <w:p w:rsidR="00540973" w:rsidP="000703B6" w:rsidRDefault="009D01C8" w14:paraId="2D9572D2" w14:textId="77777777">
      <w:pPr>
        <w:suppressAutoHyphens/>
      </w:pPr>
      <w:r>
        <w:t>Hebt u er in tegenstelling tot de inspectie wel begrip voor dat fysieke aanpassingen geld kosten en wegens bezuinigingen niet altijd mogelijk zijn? Zo ja, op welke manier komt u hen hierin tegemoet? Zo nee, waarom niet?</w:t>
      </w:r>
    </w:p>
    <w:p w:rsidR="00540973" w:rsidP="000703B6" w:rsidRDefault="00540973" w14:paraId="5962B05D" w14:textId="77777777">
      <w:pPr>
        <w:suppressAutoHyphens/>
      </w:pPr>
    </w:p>
    <w:p w:rsidR="00DE404E" w:rsidP="000703B6" w:rsidRDefault="00DE404E" w14:paraId="2EED49A8" w14:textId="77777777">
      <w:pPr>
        <w:suppressAutoHyphens/>
      </w:pPr>
    </w:p>
    <w:p w:rsidR="00DE404E" w:rsidP="000703B6" w:rsidRDefault="00DE404E" w14:paraId="1BB0F4B4" w14:textId="77777777">
      <w:pPr>
        <w:suppressAutoHyphens/>
      </w:pPr>
    </w:p>
    <w:p w:rsidR="00DE404E" w:rsidP="000703B6" w:rsidRDefault="00DE404E" w14:paraId="4B4719E8" w14:textId="77777777">
      <w:pPr>
        <w:suppressAutoHyphens/>
      </w:pPr>
    </w:p>
    <w:p w:rsidR="00DE404E" w:rsidP="000703B6" w:rsidRDefault="00DE404E" w14:paraId="4A421325" w14:textId="77777777">
      <w:pPr>
        <w:suppressAutoHyphens/>
      </w:pPr>
    </w:p>
    <w:p w:rsidR="00540973" w:rsidP="000703B6" w:rsidRDefault="009D01C8" w14:paraId="6F9D17B4" w14:textId="01B9A6D6">
      <w:pPr>
        <w:suppressAutoHyphens/>
      </w:pPr>
      <w:r>
        <w:t>Antwoord vraag 9:</w:t>
      </w:r>
    </w:p>
    <w:p w:rsidR="00540973" w:rsidP="000703B6" w:rsidRDefault="009D01C8" w14:paraId="78A3533E" w14:textId="77777777">
      <w:pPr>
        <w:suppressAutoHyphens/>
      </w:pPr>
      <w:r w:rsidRPr="00F04C88">
        <w:t>Het is inderdaad mogelijk dat fysieke aanpassingen kosten met zich brengen. In de W</w:t>
      </w:r>
      <w:r>
        <w:t>et langdurige zorg (W</w:t>
      </w:r>
      <w:r w:rsidRPr="00F04C88">
        <w:t>lz</w:t>
      </w:r>
      <w:r>
        <w:t>)</w:t>
      </w:r>
      <w:r w:rsidRPr="00F04C88">
        <w:t xml:space="preserve"> wordt via de normatieve huisvestingscomponent geld beschikbaar gesteld voor behoud van het vastgoed. Daar horen ook aanpassingen bij die zijn ingegeven door wijzi</w:t>
      </w:r>
      <w:r>
        <w:t>gi</w:t>
      </w:r>
      <w:r w:rsidRPr="00F04C88">
        <w:t xml:space="preserve">ngen in de wijze van zorgverlening. </w:t>
      </w:r>
    </w:p>
    <w:p w:rsidR="00540973" w:rsidP="000703B6" w:rsidRDefault="00540973" w14:paraId="2CBD5F4B" w14:textId="77777777">
      <w:pPr>
        <w:suppressAutoHyphens/>
      </w:pPr>
    </w:p>
    <w:p w:rsidR="00540973" w:rsidP="000703B6" w:rsidRDefault="009D01C8" w14:paraId="77FD9E21" w14:textId="77777777">
      <w:pPr>
        <w:suppressAutoHyphens/>
      </w:pPr>
      <w:r>
        <w:t>Vraag 10:</w:t>
      </w:r>
    </w:p>
    <w:p w:rsidR="00540973" w:rsidP="000703B6" w:rsidRDefault="009D01C8" w14:paraId="57A848AE" w14:textId="77777777">
      <w:pPr>
        <w:suppressAutoHyphens/>
      </w:pPr>
      <w:r>
        <w:t>Hoe bevordert u het delen van kennis en ervaringen binnen de verschillende sectoren met het opendeurenbeleid?</w:t>
      </w:r>
    </w:p>
    <w:p w:rsidR="00540973" w:rsidP="000703B6" w:rsidRDefault="00540973" w14:paraId="6DF91C3E" w14:textId="77777777">
      <w:pPr>
        <w:suppressAutoHyphens/>
      </w:pPr>
    </w:p>
    <w:p w:rsidR="00540973" w:rsidP="000703B6" w:rsidRDefault="009D01C8" w14:paraId="08BD58FC" w14:textId="77777777">
      <w:pPr>
        <w:suppressAutoHyphens/>
      </w:pPr>
      <w:r>
        <w:t>Antwoord vraag 10:</w:t>
      </w:r>
    </w:p>
    <w:p w:rsidRPr="00CA622C" w:rsidR="00540973" w:rsidP="000703B6" w:rsidRDefault="009D01C8" w14:paraId="630B62BC" w14:textId="77777777">
      <w:pPr>
        <w:suppressAutoHyphens/>
        <w:rPr>
          <w:rFonts w:cs="Aptos" w:eastAsiaTheme="minorHAnsi"/>
          <w:szCs w:val="18"/>
        </w:rPr>
      </w:pPr>
      <w:r>
        <w:rPr>
          <w:rFonts w:cs="Aptos" w:eastAsiaTheme="minorHAnsi"/>
          <w:szCs w:val="18"/>
        </w:rPr>
        <w:t xml:space="preserve">Zie mijn antwoord op vraag 4. </w:t>
      </w:r>
    </w:p>
    <w:p w:rsidR="00540973" w:rsidP="000703B6" w:rsidRDefault="00540973" w14:paraId="46D7A010" w14:textId="77777777">
      <w:pPr>
        <w:suppressAutoHyphens/>
      </w:pPr>
    </w:p>
    <w:p w:rsidR="00540973" w:rsidP="000703B6" w:rsidRDefault="009D01C8" w14:paraId="59245084" w14:textId="77777777">
      <w:pPr>
        <w:suppressAutoHyphens/>
      </w:pPr>
      <w:r>
        <w:t>Vraag 11:</w:t>
      </w:r>
    </w:p>
    <w:p w:rsidR="00540973" w:rsidP="000703B6" w:rsidRDefault="009D01C8" w14:paraId="6131B576" w14:textId="77777777">
      <w:pPr>
        <w:suppressAutoHyphens/>
      </w:pPr>
      <w:r>
        <w:t xml:space="preserve">Bent u bereid op korte termijn met de Beroepsvereniging V&amp;VN voor verpleegkundigen en verzorgenden en andere </w:t>
      </w:r>
      <w:r>
        <w:t>betrokkenen in gesprek te gaan, de knelpunten in de wet, problemen waar zij tegen aan lopen en eventueel door hen voorgestelde oplossingen in kaart te brengen en de Kamer hierover te informeren? Zo nee, waarom niet?</w:t>
      </w:r>
    </w:p>
    <w:p w:rsidR="00540973" w:rsidP="000703B6" w:rsidRDefault="00540973" w14:paraId="4B0B6415" w14:textId="77777777">
      <w:pPr>
        <w:suppressAutoHyphens/>
      </w:pPr>
    </w:p>
    <w:p w:rsidR="00540973" w:rsidP="000703B6" w:rsidRDefault="009D01C8" w14:paraId="0F0B48E8" w14:textId="77777777">
      <w:pPr>
        <w:suppressAutoHyphens/>
      </w:pPr>
      <w:r>
        <w:t>Antwoord vraag 11:</w:t>
      </w:r>
      <w:r>
        <w:br/>
        <w:t>Ja, en sterker nog: dat doe ik al. Vanuit het ministerie van VWS vindt er regelmatig overleg plaats op verschillende niveaus en in wisselende samenstellingen met beroepsverenigingen en dus ook de V&amp;VN. Uw Kamer is en wordt daar op regelmatige basis over geïnformeerd.</w:t>
      </w:r>
      <w:r w:rsidR="00B563A0">
        <w:t xml:space="preserve"> </w:t>
      </w:r>
      <w:r w:rsidR="0023331A">
        <w:t xml:space="preserve">In de toelichting van het </w:t>
      </w:r>
      <w:r w:rsidRPr="0023331A" w:rsidR="0023331A">
        <w:t>wetsvoorstel tot wijziging van de Wet verplichte geestelijke gezondheidszorg en Wzd (Evaluatiewet Wvggz en Wzd)</w:t>
      </w:r>
      <w:r w:rsidR="0023331A">
        <w:t xml:space="preserve"> dat momenteel wordt voorbereid</w:t>
      </w:r>
      <w:r w:rsidR="00BC5145">
        <w:t>,</w:t>
      </w:r>
      <w:r w:rsidR="0023331A">
        <w:t xml:space="preserve"> zal ook ingegaan worden op de inbreng van beroepsverenigingen. </w:t>
      </w:r>
    </w:p>
    <w:p w:rsidR="00540973" w:rsidP="000703B6" w:rsidRDefault="00540973" w14:paraId="3EF8A680" w14:textId="77777777">
      <w:pPr>
        <w:suppressAutoHyphens/>
      </w:pPr>
    </w:p>
    <w:sectPr w:rsidR="00540973"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4E01" w14:textId="77777777" w:rsidR="00A10846" w:rsidRDefault="00A10846">
      <w:pPr>
        <w:spacing w:line="240" w:lineRule="auto"/>
      </w:pPr>
      <w:r>
        <w:separator/>
      </w:r>
    </w:p>
  </w:endnote>
  <w:endnote w:type="continuationSeparator" w:id="0">
    <w:p w14:paraId="2B751AE1" w14:textId="77777777" w:rsidR="00A10846" w:rsidRDefault="00A10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inPr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66CE" w14:textId="77777777" w:rsidR="00D11661" w:rsidRDefault="009D01C8">
    <w:pPr>
      <w:pStyle w:val="Voettekst"/>
    </w:pPr>
    <w:r>
      <w:rPr>
        <w:noProof/>
      </w:rPr>
      <mc:AlternateContent>
        <mc:Choice Requires="wps">
          <w:drawing>
            <wp:anchor distT="0" distB="0" distL="114300" distR="114300" simplePos="0" relativeHeight="251655168" behindDoc="0" locked="0" layoutInCell="1" allowOverlap="1" wp14:anchorId="45242D6A" wp14:editId="17EF03F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0A9DF" w14:textId="77777777" w:rsidR="00D11661" w:rsidRDefault="009D01C8"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5242D6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EC0A9DF" w14:textId="77777777" w:rsidR="00D11661" w:rsidRDefault="009D01C8"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8111" w14:textId="77777777" w:rsidR="00D11661" w:rsidRDefault="009D01C8">
    <w:pPr>
      <w:pStyle w:val="Voettekst"/>
    </w:pPr>
    <w:r>
      <w:rPr>
        <w:noProof/>
      </w:rPr>
      <mc:AlternateContent>
        <mc:Choice Requires="wps">
          <w:drawing>
            <wp:anchor distT="0" distB="0" distL="114300" distR="114300" simplePos="0" relativeHeight="251660288" behindDoc="0" locked="0" layoutInCell="1" allowOverlap="1" wp14:anchorId="4777E702" wp14:editId="5DE60E1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1516D2" w14:textId="77777777" w:rsidR="00D11661" w:rsidRDefault="009D01C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777E70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31516D2" w14:textId="77777777" w:rsidR="00D11661" w:rsidRDefault="009D01C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3309" w14:textId="77777777" w:rsidR="00F860AE" w:rsidRDefault="009D01C8">
    <w:pPr>
      <w:pStyle w:val="Voettekst"/>
    </w:pPr>
    <w:r>
      <w:rPr>
        <w:noProof/>
      </w:rPr>
      <mc:AlternateContent>
        <mc:Choice Requires="wps">
          <w:drawing>
            <wp:anchor distT="0" distB="0" distL="114300" distR="114300" simplePos="0" relativeHeight="251657216" behindDoc="0" locked="0" layoutInCell="1" allowOverlap="1" wp14:anchorId="5DB87F4C" wp14:editId="09F85DC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2180F" w14:textId="77777777" w:rsidR="00D11661" w:rsidRDefault="009D01C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B87F4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4C2180F" w14:textId="77777777" w:rsidR="00D11661" w:rsidRDefault="009D01C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B551F" w14:textId="77777777" w:rsidR="00A10846" w:rsidRDefault="00A10846">
      <w:pPr>
        <w:spacing w:line="240" w:lineRule="auto"/>
      </w:pPr>
      <w:r>
        <w:separator/>
      </w:r>
    </w:p>
  </w:footnote>
  <w:footnote w:type="continuationSeparator" w:id="0">
    <w:p w14:paraId="5C73BD57" w14:textId="77777777" w:rsidR="00A10846" w:rsidRDefault="00A10846">
      <w:pPr>
        <w:spacing w:line="240" w:lineRule="auto"/>
      </w:pPr>
      <w:r>
        <w:continuationSeparator/>
      </w:r>
    </w:p>
  </w:footnote>
  <w:footnote w:id="1">
    <w:p w14:paraId="1831721C" w14:textId="77777777" w:rsidR="00540973" w:rsidRPr="000703B6" w:rsidRDefault="009D01C8" w:rsidP="00540973">
      <w:pPr>
        <w:pStyle w:val="Voetnoottekst"/>
        <w:rPr>
          <w:sz w:val="16"/>
          <w:szCs w:val="16"/>
        </w:rPr>
      </w:pPr>
      <w:r w:rsidRPr="000703B6">
        <w:rPr>
          <w:rStyle w:val="Voetnootmarkering"/>
          <w:sz w:val="16"/>
          <w:szCs w:val="16"/>
        </w:rPr>
        <w:footnoteRef/>
      </w:r>
      <w:r w:rsidRPr="000703B6">
        <w:rPr>
          <w:sz w:val="16"/>
          <w:szCs w:val="16"/>
        </w:rPr>
        <w:t xml:space="preserve"> </w:t>
      </w:r>
      <w:hyperlink r:id="rId1" w:history="1">
        <w:r w:rsidR="00540973" w:rsidRPr="000703B6">
          <w:rPr>
            <w:rStyle w:val="Hyperlink"/>
            <w:sz w:val="16"/>
            <w:szCs w:val="16"/>
          </w:rPr>
          <w:t>Instellingen voor mensen met dementie worstelen met opendeurenbeleid</w:t>
        </w:r>
      </w:hyperlink>
    </w:p>
  </w:footnote>
  <w:footnote w:id="2">
    <w:p w14:paraId="3BF34A1A" w14:textId="77777777" w:rsidR="00540973" w:rsidRPr="000703B6" w:rsidRDefault="009D01C8" w:rsidP="00540973">
      <w:pPr>
        <w:pStyle w:val="Voetnoottekst"/>
        <w:rPr>
          <w:sz w:val="16"/>
          <w:szCs w:val="16"/>
        </w:rPr>
      </w:pPr>
      <w:r w:rsidRPr="000703B6">
        <w:rPr>
          <w:rStyle w:val="Voetnootmarkering"/>
          <w:sz w:val="16"/>
          <w:szCs w:val="16"/>
        </w:rPr>
        <w:footnoteRef/>
      </w:r>
      <w:r w:rsidRPr="000703B6">
        <w:rPr>
          <w:sz w:val="16"/>
          <w:szCs w:val="16"/>
        </w:rPr>
        <w:t xml:space="preserve"> Kamerstukken II 2025/2026, 25 424, nr. 776</w:t>
      </w:r>
    </w:p>
  </w:footnote>
  <w:footnote w:id="3">
    <w:p w14:paraId="7F6EAE8B" w14:textId="77777777" w:rsidR="00540973" w:rsidRPr="000703B6" w:rsidRDefault="009D01C8" w:rsidP="00540973">
      <w:pPr>
        <w:pStyle w:val="Voetnoottekst"/>
        <w:rPr>
          <w:sz w:val="16"/>
          <w:szCs w:val="16"/>
        </w:rPr>
      </w:pPr>
      <w:r w:rsidRPr="000703B6">
        <w:rPr>
          <w:rStyle w:val="Voetnootmarkering"/>
          <w:sz w:val="16"/>
          <w:szCs w:val="16"/>
        </w:rPr>
        <w:footnoteRef/>
      </w:r>
      <w:r w:rsidRPr="000703B6">
        <w:rPr>
          <w:sz w:val="16"/>
          <w:szCs w:val="16"/>
        </w:rPr>
        <w:t xml:space="preserve"> Kamerstukken II, 2023/2024, 25424 nr. 675</w:t>
      </w:r>
    </w:p>
  </w:footnote>
  <w:footnote w:id="4">
    <w:p w14:paraId="542B084D" w14:textId="77777777" w:rsidR="00540973" w:rsidRPr="000703B6" w:rsidRDefault="009D01C8" w:rsidP="00540973">
      <w:pPr>
        <w:pStyle w:val="Voetnoottekst"/>
        <w:rPr>
          <w:sz w:val="16"/>
          <w:szCs w:val="16"/>
        </w:rPr>
      </w:pPr>
      <w:r w:rsidRPr="000703B6">
        <w:rPr>
          <w:rStyle w:val="Voetnootmarkering"/>
          <w:sz w:val="16"/>
          <w:szCs w:val="16"/>
        </w:rPr>
        <w:footnoteRef/>
      </w:r>
      <w:r w:rsidRPr="000703B6">
        <w:rPr>
          <w:sz w:val="16"/>
          <w:szCs w:val="16"/>
        </w:rPr>
        <w:t xml:space="preserve"> </w:t>
      </w:r>
      <w:hyperlink r:id="rId2" w:history="1">
        <w:r w:rsidR="00540973" w:rsidRPr="000703B6">
          <w:rPr>
            <w:rStyle w:val="Hyperlink"/>
            <w:sz w:val="16"/>
            <w:szCs w:val="16"/>
          </w:rPr>
          <w:t>https://www.vilans.nl/opendeuren</w:t>
        </w:r>
      </w:hyperlink>
      <w:r w:rsidRPr="000703B6">
        <w:rPr>
          <w:sz w:val="16"/>
          <w:szCs w:val="16"/>
        </w:rPr>
        <w:t xml:space="preserve"> </w:t>
      </w:r>
    </w:p>
  </w:footnote>
  <w:footnote w:id="5">
    <w:p w14:paraId="11EA4AEA" w14:textId="77777777" w:rsidR="00540973" w:rsidRPr="000703B6" w:rsidRDefault="009D01C8" w:rsidP="00540973">
      <w:pPr>
        <w:pStyle w:val="Voetnoottekst"/>
        <w:rPr>
          <w:sz w:val="16"/>
          <w:szCs w:val="16"/>
        </w:rPr>
      </w:pPr>
      <w:r w:rsidRPr="000703B6">
        <w:rPr>
          <w:rStyle w:val="Voetnootmarkering"/>
          <w:sz w:val="16"/>
          <w:szCs w:val="16"/>
        </w:rPr>
        <w:footnoteRef/>
      </w:r>
      <w:r w:rsidRPr="000703B6">
        <w:rPr>
          <w:sz w:val="16"/>
          <w:szCs w:val="16"/>
        </w:rPr>
        <w:t xml:space="preserve"> </w:t>
      </w:r>
      <w:hyperlink r:id="rId3" w:history="1">
        <w:r w:rsidR="00540973" w:rsidRPr="000703B6">
          <w:rPr>
            <w:rStyle w:val="Hyperlink"/>
            <w:sz w:val="16"/>
            <w:szCs w:val="16"/>
          </w:rPr>
          <w:t>https://www.vilans.nl/kennis/folder-leven-in-vrijheid</w:t>
        </w:r>
      </w:hyperlink>
      <w:r w:rsidRPr="000703B6">
        <w:rPr>
          <w:sz w:val="16"/>
          <w:szCs w:val="16"/>
        </w:rPr>
        <w:t xml:space="preserve"> </w:t>
      </w:r>
    </w:p>
  </w:footnote>
  <w:footnote w:id="6">
    <w:p w14:paraId="6448BDC9" w14:textId="77777777" w:rsidR="00540973" w:rsidRPr="000703B6" w:rsidRDefault="009D01C8" w:rsidP="00540973">
      <w:pPr>
        <w:pStyle w:val="Voetnoottekst"/>
        <w:rPr>
          <w:sz w:val="16"/>
          <w:szCs w:val="16"/>
        </w:rPr>
      </w:pPr>
      <w:r w:rsidRPr="000703B6">
        <w:rPr>
          <w:rStyle w:val="Voetnootmarkering"/>
          <w:sz w:val="16"/>
          <w:szCs w:val="16"/>
        </w:rPr>
        <w:footnoteRef/>
      </w:r>
      <w:r w:rsidRPr="000703B6">
        <w:rPr>
          <w:sz w:val="16"/>
          <w:szCs w:val="16"/>
        </w:rPr>
        <w:t xml:space="preserve"> </w:t>
      </w:r>
      <w:hyperlink r:id="rId4" w:history="1">
        <w:r w:rsidR="00540973" w:rsidRPr="000703B6">
          <w:rPr>
            <w:rStyle w:val="Hyperlink"/>
            <w:sz w:val="16"/>
            <w:szCs w:val="16"/>
          </w:rPr>
          <w:t>https://www.vilans.nl/dossier-passende-vrijheid</w:t>
        </w:r>
      </w:hyperlink>
    </w:p>
  </w:footnote>
  <w:footnote w:id="7">
    <w:p w14:paraId="55A5AC7F" w14:textId="77777777" w:rsidR="00540973" w:rsidRPr="000703B6" w:rsidRDefault="009D01C8" w:rsidP="00540973">
      <w:pPr>
        <w:pStyle w:val="Geenafstand"/>
        <w:rPr>
          <w:rFonts w:ascii="Verdana" w:hAnsi="Verdana"/>
          <w:sz w:val="16"/>
          <w:szCs w:val="16"/>
        </w:rPr>
      </w:pPr>
      <w:r w:rsidRPr="000703B6">
        <w:rPr>
          <w:rStyle w:val="Voetnootmarkering"/>
          <w:rFonts w:ascii="Verdana" w:hAnsi="Verdana"/>
          <w:sz w:val="16"/>
          <w:szCs w:val="16"/>
        </w:rPr>
        <w:footnoteRef/>
      </w:r>
      <w:r w:rsidRPr="000703B6">
        <w:rPr>
          <w:rFonts w:ascii="Verdana" w:hAnsi="Verdana"/>
          <w:sz w:val="16"/>
          <w:szCs w:val="16"/>
        </w:rPr>
        <w:t xml:space="preserve"> </w:t>
      </w:r>
      <w:hyperlink r:id="rId5" w:history="1">
        <w:r w:rsidR="00540973" w:rsidRPr="000703B6">
          <w:rPr>
            <w:rStyle w:val="Hyperlink"/>
            <w:rFonts w:ascii="Verdana" w:hAnsi="Verdana"/>
            <w:sz w:val="16"/>
            <w:szCs w:val="16"/>
          </w:rPr>
          <w:t>https://www.vilans.nl/kennis/afwegingskaders-openen-deuren</w:t>
        </w:r>
      </w:hyperlink>
      <w:r w:rsidRPr="000703B6">
        <w:rPr>
          <w:rFonts w:ascii="Verdana" w:hAnsi="Verdana"/>
          <w:sz w:val="16"/>
          <w:szCs w:val="16"/>
        </w:rPr>
        <w:t xml:space="preserve"> </w:t>
      </w:r>
    </w:p>
    <w:p w14:paraId="4FD7743B" w14:textId="77777777" w:rsidR="00540973" w:rsidRPr="000703B6" w:rsidRDefault="00540973" w:rsidP="00540973">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41F7" w14:textId="77777777" w:rsidR="00F860AE" w:rsidRDefault="009D01C8"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1FFE6EE3" wp14:editId="7EF0D0D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5C1B0"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FFE6EE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585C1B0"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7DD0" w14:textId="77777777" w:rsidR="00F860AE" w:rsidRDefault="009D01C8">
    <w:pPr>
      <w:pStyle w:val="Koptekst"/>
    </w:pPr>
    <w:r>
      <w:rPr>
        <w:noProof/>
      </w:rPr>
      <w:drawing>
        <wp:anchor distT="0" distB="0" distL="114300" distR="114300" simplePos="0" relativeHeight="251658240" behindDoc="0" locked="0" layoutInCell="1" allowOverlap="1" wp14:anchorId="77894BF4" wp14:editId="6933CD2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FA057" w14:textId="77777777" w:rsidR="00F860AE" w:rsidRDefault="009D01C8">
    <w:pPr>
      <w:pStyle w:val="Koptekst"/>
    </w:pPr>
    <w:r w:rsidRPr="002A273F">
      <w:rPr>
        <w:noProof/>
      </w:rPr>
      <mc:AlternateContent>
        <mc:Choice Requires="wps">
          <w:drawing>
            <wp:anchor distT="0" distB="0" distL="114300" distR="114300" simplePos="0" relativeHeight="251659264" behindDoc="0" locked="0" layoutInCell="1" allowOverlap="1" wp14:anchorId="0351E7E0" wp14:editId="7839314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17A77" w14:textId="77777777" w:rsidR="00F860AE" w:rsidRDefault="009D01C8" w:rsidP="00A97BB8">
                          <w:pPr>
                            <w:pStyle w:val="Afzendgegevens"/>
                          </w:pPr>
                          <w:r>
                            <w:t>Bezoekadres:</w:t>
                          </w:r>
                        </w:p>
                        <w:p w14:paraId="49540C89" w14:textId="77777777" w:rsidR="00F860AE" w:rsidRDefault="009D01C8" w:rsidP="00A97BB8">
                          <w:pPr>
                            <w:pStyle w:val="Afzendgegevens"/>
                          </w:pPr>
                          <w:r>
                            <w:t>Parnassusplein 5</w:t>
                          </w:r>
                        </w:p>
                        <w:p w14:paraId="3871AD6D" w14:textId="77777777" w:rsidR="00F860AE" w:rsidRDefault="009D01C8" w:rsidP="00A97BB8">
                          <w:pPr>
                            <w:pStyle w:val="Afzendgegevens"/>
                          </w:pPr>
                          <w:r>
                            <w:t>251</w:t>
                          </w:r>
                          <w:r w:rsidR="00375EAB">
                            <w:t>1</w:t>
                          </w:r>
                          <w:r>
                            <w:t xml:space="preserve"> </w:t>
                          </w:r>
                          <w:r w:rsidR="00375EAB">
                            <w:t>VX</w:t>
                          </w:r>
                          <w:r>
                            <w:t xml:space="preserve"> </w:t>
                          </w:r>
                          <w:r w:rsidR="009A0B66">
                            <w:t xml:space="preserve"> </w:t>
                          </w:r>
                          <w:r w:rsidR="00375EAB">
                            <w:t>Den Haag</w:t>
                          </w:r>
                        </w:p>
                        <w:p w14:paraId="7C16F746" w14:textId="77777777" w:rsidR="00F860AE" w:rsidRDefault="009D01C8" w:rsidP="00A97BB8">
                          <w:pPr>
                            <w:pStyle w:val="Afzendgegevens"/>
                            <w:tabs>
                              <w:tab w:val="left" w:pos="170"/>
                            </w:tabs>
                          </w:pPr>
                          <w:r>
                            <w:t>T</w:t>
                          </w:r>
                          <w:r>
                            <w:tab/>
                            <w:t>070 340 79 11</w:t>
                          </w:r>
                        </w:p>
                        <w:p w14:paraId="18193FFA" w14:textId="77777777" w:rsidR="00F860AE" w:rsidRDefault="009D01C8" w:rsidP="00A97BB8">
                          <w:pPr>
                            <w:pStyle w:val="Afzendgegevens"/>
                            <w:tabs>
                              <w:tab w:val="left" w:pos="170"/>
                            </w:tabs>
                          </w:pPr>
                          <w:r>
                            <w:t>F</w:t>
                          </w:r>
                          <w:r>
                            <w:tab/>
                            <w:t>070 340 78 34</w:t>
                          </w:r>
                        </w:p>
                        <w:p w14:paraId="1BB823ED" w14:textId="77777777" w:rsidR="00F860AE" w:rsidRDefault="009D01C8" w:rsidP="00A97BB8">
                          <w:pPr>
                            <w:pStyle w:val="Afzendgegevens"/>
                          </w:pPr>
                          <w:r>
                            <w:t>www.</w:t>
                          </w:r>
                          <w:r w:rsidR="00C2746E">
                            <w:t>rijksoverheid</w:t>
                          </w:r>
                          <w:r>
                            <w:t>.nl</w:t>
                          </w:r>
                        </w:p>
                        <w:p w14:paraId="0247073B" w14:textId="77777777" w:rsidR="00F860AE" w:rsidRDefault="00F860AE" w:rsidP="00A97BB8">
                          <w:pPr>
                            <w:pStyle w:val="Afzendgegevenswitregel2"/>
                          </w:pPr>
                        </w:p>
                        <w:p w14:paraId="79ED0486" w14:textId="77777777" w:rsidR="00F860AE" w:rsidRDefault="009D01C8" w:rsidP="00A97BB8">
                          <w:pPr>
                            <w:pStyle w:val="Afzendgegevenskopjes"/>
                          </w:pPr>
                          <w:r>
                            <w:t>Ons kenmerk</w:t>
                          </w:r>
                        </w:p>
                        <w:p w14:paraId="14D37B53" w14:textId="77777777" w:rsidR="00D74EDF" w:rsidRPr="00420166" w:rsidRDefault="009D01C8" w:rsidP="00D74EDF">
                          <w:pPr>
                            <w:pStyle w:val="Huisstijl-Referentiegegevens"/>
                          </w:pPr>
                          <w:r>
                            <w:t>4367818-1096035-LZ</w:t>
                          </w:r>
                        </w:p>
                        <w:p w14:paraId="102EE643" w14:textId="77777777" w:rsidR="00F860AE" w:rsidRDefault="00F860AE" w:rsidP="00A97BB8">
                          <w:pPr>
                            <w:pStyle w:val="Afzendgegevenswitregel1"/>
                          </w:pPr>
                        </w:p>
                        <w:p w14:paraId="72445A46" w14:textId="77777777" w:rsidR="00F860AE" w:rsidRDefault="009D01C8" w:rsidP="00A97BB8">
                          <w:pPr>
                            <w:pStyle w:val="Afzendgegevenskopjes"/>
                          </w:pPr>
                          <w:r>
                            <w:t>Bijlagen</w:t>
                          </w:r>
                        </w:p>
                        <w:p w14:paraId="434829A3" w14:textId="77777777" w:rsidR="00F860AE" w:rsidRDefault="009D01C8" w:rsidP="00A97BB8">
                          <w:pPr>
                            <w:pStyle w:val="Afzendgegevens"/>
                          </w:pPr>
                          <w:bookmarkStart w:id="4" w:name="bmkBijlagen"/>
                          <w:bookmarkEnd w:id="4"/>
                          <w:r>
                            <w:t>1</w:t>
                          </w:r>
                        </w:p>
                        <w:p w14:paraId="427235F2" w14:textId="77777777" w:rsidR="00F860AE" w:rsidRDefault="00F860AE" w:rsidP="00A97BB8">
                          <w:pPr>
                            <w:pStyle w:val="Afzendgegevenswitregel1"/>
                          </w:pPr>
                        </w:p>
                        <w:p w14:paraId="328C55B0" w14:textId="77777777" w:rsidR="00F860AE" w:rsidRDefault="009D01C8" w:rsidP="00A97BB8">
                          <w:pPr>
                            <w:pStyle w:val="Afzendgegevenskopjes"/>
                          </w:pPr>
                          <w:r>
                            <w:t>Datum document</w:t>
                          </w:r>
                        </w:p>
                        <w:p w14:paraId="4CC0136F" w14:textId="77777777" w:rsidR="00D74EDF" w:rsidRPr="00D74EDF" w:rsidRDefault="009D01C8" w:rsidP="00D74EDF">
                          <w:pPr>
                            <w:spacing w:line="180" w:lineRule="atLeast"/>
                            <w:rPr>
                              <w:rFonts w:eastAsia="SimSun"/>
                              <w:sz w:val="13"/>
                            </w:rPr>
                          </w:pPr>
                          <w:bookmarkStart w:id="5" w:name="bmkUwBrief"/>
                          <w:bookmarkEnd w:id="5"/>
                          <w:r>
                            <w:rPr>
                              <w:rFonts w:eastAsia="SimSun"/>
                              <w:sz w:val="13"/>
                              <w:szCs w:val="13"/>
                            </w:rPr>
                            <w:t>25 maart 2026</w:t>
                          </w:r>
                        </w:p>
                        <w:p w14:paraId="7FB662A3" w14:textId="77777777" w:rsidR="00F860AE" w:rsidRDefault="00F860AE" w:rsidP="00A97BB8">
                          <w:pPr>
                            <w:pStyle w:val="Afzendgegevenswitregel1"/>
                          </w:pPr>
                        </w:p>
                        <w:p w14:paraId="12F2F4D7" w14:textId="77777777" w:rsidR="00F860AE" w:rsidRPr="00C45528" w:rsidRDefault="009D01C8" w:rsidP="00A97BB8">
                          <w:pPr>
                            <w:pStyle w:val="Afzendgegevens"/>
                            <w:rPr>
                              <w:i/>
                            </w:rPr>
                          </w:pPr>
                          <w:r>
                            <w:rPr>
                              <w:i/>
                            </w:rPr>
                            <w:t xml:space="preserve">Correspondentie uitsluitend richten aan het retouradres met vermelding van de </w:t>
                          </w:r>
                          <w:r>
                            <w:rPr>
                              <w:i/>
                            </w:rPr>
                            <w:t>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351E7E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2D17A77" w14:textId="77777777" w:rsidR="00F860AE" w:rsidRDefault="009D01C8" w:rsidP="00A97BB8">
                    <w:pPr>
                      <w:pStyle w:val="Afzendgegevens"/>
                    </w:pPr>
                    <w:r>
                      <w:t>Bezoekadres:</w:t>
                    </w:r>
                  </w:p>
                  <w:p w14:paraId="49540C89" w14:textId="77777777" w:rsidR="00F860AE" w:rsidRDefault="009D01C8" w:rsidP="00A97BB8">
                    <w:pPr>
                      <w:pStyle w:val="Afzendgegevens"/>
                    </w:pPr>
                    <w:r>
                      <w:t>Parnassusplein 5</w:t>
                    </w:r>
                  </w:p>
                  <w:p w14:paraId="3871AD6D" w14:textId="77777777" w:rsidR="00F860AE" w:rsidRDefault="009D01C8" w:rsidP="00A97BB8">
                    <w:pPr>
                      <w:pStyle w:val="Afzendgegevens"/>
                    </w:pPr>
                    <w:r>
                      <w:t>251</w:t>
                    </w:r>
                    <w:r w:rsidR="00375EAB">
                      <w:t>1</w:t>
                    </w:r>
                    <w:r>
                      <w:t xml:space="preserve"> </w:t>
                    </w:r>
                    <w:r w:rsidR="00375EAB">
                      <w:t>VX</w:t>
                    </w:r>
                    <w:r>
                      <w:t xml:space="preserve"> </w:t>
                    </w:r>
                    <w:r w:rsidR="009A0B66">
                      <w:t xml:space="preserve"> </w:t>
                    </w:r>
                    <w:r w:rsidR="00375EAB">
                      <w:t>Den Haag</w:t>
                    </w:r>
                  </w:p>
                  <w:p w14:paraId="7C16F746" w14:textId="77777777" w:rsidR="00F860AE" w:rsidRDefault="009D01C8" w:rsidP="00A97BB8">
                    <w:pPr>
                      <w:pStyle w:val="Afzendgegevens"/>
                      <w:tabs>
                        <w:tab w:val="left" w:pos="170"/>
                      </w:tabs>
                    </w:pPr>
                    <w:r>
                      <w:t>T</w:t>
                    </w:r>
                    <w:r>
                      <w:tab/>
                      <w:t>070 340 79 11</w:t>
                    </w:r>
                  </w:p>
                  <w:p w14:paraId="18193FFA" w14:textId="77777777" w:rsidR="00F860AE" w:rsidRDefault="009D01C8" w:rsidP="00A97BB8">
                    <w:pPr>
                      <w:pStyle w:val="Afzendgegevens"/>
                      <w:tabs>
                        <w:tab w:val="left" w:pos="170"/>
                      </w:tabs>
                    </w:pPr>
                    <w:r>
                      <w:t>F</w:t>
                    </w:r>
                    <w:r>
                      <w:tab/>
                      <w:t>070 340 78 34</w:t>
                    </w:r>
                  </w:p>
                  <w:p w14:paraId="1BB823ED" w14:textId="77777777" w:rsidR="00F860AE" w:rsidRDefault="009D01C8" w:rsidP="00A97BB8">
                    <w:pPr>
                      <w:pStyle w:val="Afzendgegevens"/>
                    </w:pPr>
                    <w:r>
                      <w:t>www.</w:t>
                    </w:r>
                    <w:r w:rsidR="00C2746E">
                      <w:t>rijksoverheid</w:t>
                    </w:r>
                    <w:r>
                      <w:t>.nl</w:t>
                    </w:r>
                  </w:p>
                  <w:p w14:paraId="0247073B" w14:textId="77777777" w:rsidR="00F860AE" w:rsidRDefault="00F860AE" w:rsidP="00A97BB8">
                    <w:pPr>
                      <w:pStyle w:val="Afzendgegevenswitregel2"/>
                    </w:pPr>
                  </w:p>
                  <w:p w14:paraId="79ED0486" w14:textId="77777777" w:rsidR="00F860AE" w:rsidRDefault="009D01C8" w:rsidP="00A97BB8">
                    <w:pPr>
                      <w:pStyle w:val="Afzendgegevenskopjes"/>
                    </w:pPr>
                    <w:r>
                      <w:t>Ons kenmerk</w:t>
                    </w:r>
                  </w:p>
                  <w:p w14:paraId="14D37B53" w14:textId="77777777" w:rsidR="00D74EDF" w:rsidRPr="00420166" w:rsidRDefault="009D01C8" w:rsidP="00D74EDF">
                    <w:pPr>
                      <w:pStyle w:val="Huisstijl-Referentiegegevens"/>
                    </w:pPr>
                    <w:r>
                      <w:t>4367818-1096035-LZ</w:t>
                    </w:r>
                  </w:p>
                  <w:p w14:paraId="102EE643" w14:textId="77777777" w:rsidR="00F860AE" w:rsidRDefault="00F860AE" w:rsidP="00A97BB8">
                    <w:pPr>
                      <w:pStyle w:val="Afzendgegevenswitregel1"/>
                    </w:pPr>
                  </w:p>
                  <w:p w14:paraId="72445A46" w14:textId="77777777" w:rsidR="00F860AE" w:rsidRDefault="009D01C8" w:rsidP="00A97BB8">
                    <w:pPr>
                      <w:pStyle w:val="Afzendgegevenskopjes"/>
                    </w:pPr>
                    <w:r>
                      <w:t>Bijlagen</w:t>
                    </w:r>
                  </w:p>
                  <w:p w14:paraId="434829A3" w14:textId="77777777" w:rsidR="00F860AE" w:rsidRDefault="009D01C8" w:rsidP="00A97BB8">
                    <w:pPr>
                      <w:pStyle w:val="Afzendgegevens"/>
                    </w:pPr>
                    <w:bookmarkStart w:id="6" w:name="bmkBijlagen"/>
                    <w:bookmarkEnd w:id="6"/>
                    <w:r>
                      <w:t>1</w:t>
                    </w:r>
                  </w:p>
                  <w:p w14:paraId="427235F2" w14:textId="77777777" w:rsidR="00F860AE" w:rsidRDefault="00F860AE" w:rsidP="00A97BB8">
                    <w:pPr>
                      <w:pStyle w:val="Afzendgegevenswitregel1"/>
                    </w:pPr>
                  </w:p>
                  <w:p w14:paraId="328C55B0" w14:textId="77777777" w:rsidR="00F860AE" w:rsidRDefault="009D01C8" w:rsidP="00A97BB8">
                    <w:pPr>
                      <w:pStyle w:val="Afzendgegevenskopjes"/>
                    </w:pPr>
                    <w:r>
                      <w:t>Datum document</w:t>
                    </w:r>
                  </w:p>
                  <w:p w14:paraId="4CC0136F" w14:textId="77777777" w:rsidR="00D74EDF" w:rsidRPr="00D74EDF" w:rsidRDefault="009D01C8" w:rsidP="00D74EDF">
                    <w:pPr>
                      <w:spacing w:line="180" w:lineRule="atLeast"/>
                      <w:rPr>
                        <w:rFonts w:eastAsia="SimSun"/>
                        <w:sz w:val="13"/>
                      </w:rPr>
                    </w:pPr>
                    <w:bookmarkStart w:id="7" w:name="bmkUwBrief"/>
                    <w:bookmarkEnd w:id="7"/>
                    <w:r>
                      <w:rPr>
                        <w:rFonts w:eastAsia="SimSun"/>
                        <w:sz w:val="13"/>
                        <w:szCs w:val="13"/>
                      </w:rPr>
                      <w:t>25 maart 2026</w:t>
                    </w:r>
                  </w:p>
                  <w:p w14:paraId="7FB662A3" w14:textId="77777777" w:rsidR="00F860AE" w:rsidRDefault="00F860AE" w:rsidP="00A97BB8">
                    <w:pPr>
                      <w:pStyle w:val="Afzendgegevenswitregel1"/>
                    </w:pPr>
                  </w:p>
                  <w:p w14:paraId="12F2F4D7" w14:textId="77777777" w:rsidR="00F860AE" w:rsidRPr="00C45528" w:rsidRDefault="009D01C8" w:rsidP="00A97BB8">
                    <w:pPr>
                      <w:pStyle w:val="Afzendgegevens"/>
                      <w:rPr>
                        <w:i/>
                      </w:rPr>
                    </w:pPr>
                    <w:r>
                      <w:rPr>
                        <w:i/>
                      </w:rPr>
                      <w:t xml:space="preserve">Correspondentie uitsluitend richten aan het retouradres met vermelding van de </w:t>
                    </w:r>
                    <w:r>
                      <w:rPr>
                        <w:i/>
                      </w:rPr>
                      <w:t>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891D" w14:textId="77777777" w:rsidR="00F860AE" w:rsidRDefault="00F860AE">
    <w:pPr>
      <w:pStyle w:val="Koptekst"/>
    </w:pPr>
  </w:p>
  <w:p w14:paraId="4FD1C8E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703B6"/>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0A82"/>
    <w:rsid w:val="001E37CA"/>
    <w:rsid w:val="001E4AA7"/>
    <w:rsid w:val="00206CA2"/>
    <w:rsid w:val="00211CA7"/>
    <w:rsid w:val="00214C80"/>
    <w:rsid w:val="0023331A"/>
    <w:rsid w:val="002410E3"/>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D4217"/>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0973"/>
    <w:rsid w:val="00547739"/>
    <w:rsid w:val="00553742"/>
    <w:rsid w:val="00586002"/>
    <w:rsid w:val="005A273B"/>
    <w:rsid w:val="005A29C7"/>
    <w:rsid w:val="005A668A"/>
    <w:rsid w:val="005C4279"/>
    <w:rsid w:val="005C55B1"/>
    <w:rsid w:val="006042F8"/>
    <w:rsid w:val="00605234"/>
    <w:rsid w:val="006339DB"/>
    <w:rsid w:val="00634D71"/>
    <w:rsid w:val="00635330"/>
    <w:rsid w:val="0065343A"/>
    <w:rsid w:val="00656DE0"/>
    <w:rsid w:val="006613CA"/>
    <w:rsid w:val="00664686"/>
    <w:rsid w:val="00670F32"/>
    <w:rsid w:val="00670F96"/>
    <w:rsid w:val="00673C12"/>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755E0"/>
    <w:rsid w:val="00794A93"/>
    <w:rsid w:val="007C0BC6"/>
    <w:rsid w:val="007D6882"/>
    <w:rsid w:val="007E0138"/>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1CD1"/>
    <w:rsid w:val="009B7B79"/>
    <w:rsid w:val="009C1DFC"/>
    <w:rsid w:val="009C6216"/>
    <w:rsid w:val="009D1389"/>
    <w:rsid w:val="009E1E3F"/>
    <w:rsid w:val="009E49D6"/>
    <w:rsid w:val="009E5BE2"/>
    <w:rsid w:val="00A00443"/>
    <w:rsid w:val="00A0347D"/>
    <w:rsid w:val="00A10846"/>
    <w:rsid w:val="00A1272F"/>
    <w:rsid w:val="00A1671E"/>
    <w:rsid w:val="00A16D63"/>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3A0"/>
    <w:rsid w:val="00B566C7"/>
    <w:rsid w:val="00B6471C"/>
    <w:rsid w:val="00B65DEA"/>
    <w:rsid w:val="00B83641"/>
    <w:rsid w:val="00B963F2"/>
    <w:rsid w:val="00BA19A7"/>
    <w:rsid w:val="00BC5145"/>
    <w:rsid w:val="00BC75A2"/>
    <w:rsid w:val="00BE11D3"/>
    <w:rsid w:val="00BE3ABA"/>
    <w:rsid w:val="00BF1E5F"/>
    <w:rsid w:val="00BF5C23"/>
    <w:rsid w:val="00C03D13"/>
    <w:rsid w:val="00C2219A"/>
    <w:rsid w:val="00C24877"/>
    <w:rsid w:val="00C2746E"/>
    <w:rsid w:val="00C36B50"/>
    <w:rsid w:val="00C45528"/>
    <w:rsid w:val="00C742D7"/>
    <w:rsid w:val="00C76AFD"/>
    <w:rsid w:val="00C9417E"/>
    <w:rsid w:val="00CA481F"/>
    <w:rsid w:val="00CA509A"/>
    <w:rsid w:val="00CA622C"/>
    <w:rsid w:val="00CB09AE"/>
    <w:rsid w:val="00CC2EDD"/>
    <w:rsid w:val="00CF2030"/>
    <w:rsid w:val="00D0069C"/>
    <w:rsid w:val="00D01419"/>
    <w:rsid w:val="00D04E0D"/>
    <w:rsid w:val="00D1126F"/>
    <w:rsid w:val="00D11661"/>
    <w:rsid w:val="00D22737"/>
    <w:rsid w:val="00D22E01"/>
    <w:rsid w:val="00D27FBC"/>
    <w:rsid w:val="00D324DD"/>
    <w:rsid w:val="00D66608"/>
    <w:rsid w:val="00D74EDF"/>
    <w:rsid w:val="00D81FF9"/>
    <w:rsid w:val="00D82490"/>
    <w:rsid w:val="00D87848"/>
    <w:rsid w:val="00D97A0B"/>
    <w:rsid w:val="00DB549A"/>
    <w:rsid w:val="00DC5645"/>
    <w:rsid w:val="00DE404E"/>
    <w:rsid w:val="00E00E6C"/>
    <w:rsid w:val="00E16C64"/>
    <w:rsid w:val="00E57FE4"/>
    <w:rsid w:val="00E703F4"/>
    <w:rsid w:val="00EA6D30"/>
    <w:rsid w:val="00EB095C"/>
    <w:rsid w:val="00EB2F0F"/>
    <w:rsid w:val="00EB49A6"/>
    <w:rsid w:val="00ED4BE4"/>
    <w:rsid w:val="00ED6774"/>
    <w:rsid w:val="00EE6EBB"/>
    <w:rsid w:val="00F01F8C"/>
    <w:rsid w:val="00F03271"/>
    <w:rsid w:val="00F04C88"/>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23C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semiHidden/>
    <w:rsid w:val="00540973"/>
    <w:rPr>
      <w:rFonts w:ascii="Verdana" w:hAnsi="Verdana"/>
      <w:sz w:val="18"/>
    </w:rPr>
  </w:style>
  <w:style w:type="character" w:styleId="Hyperlink">
    <w:name w:val="Hyperlink"/>
    <w:basedOn w:val="Standaardalinea-lettertype"/>
    <w:uiPriority w:val="99"/>
    <w:unhideWhenUsed/>
    <w:rsid w:val="00540973"/>
    <w:rPr>
      <w:color w:val="0563C1" w:themeColor="hyperlink"/>
      <w:u w:val="single"/>
    </w:rPr>
  </w:style>
  <w:style w:type="character" w:styleId="Voetnootmarkering">
    <w:name w:val="footnote reference"/>
    <w:basedOn w:val="Standaardalinea-lettertype"/>
    <w:uiPriority w:val="99"/>
    <w:unhideWhenUsed/>
    <w:rsid w:val="00540973"/>
    <w:rPr>
      <w:vertAlign w:val="superscript"/>
    </w:rPr>
  </w:style>
  <w:style w:type="paragraph" w:styleId="Geenafstand">
    <w:name w:val="No Spacing"/>
    <w:uiPriority w:val="1"/>
    <w:qFormat/>
    <w:rsid w:val="00540973"/>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vilans.nl/wat-doen-we/opendeur"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vilans.nl/kennis/folder-leven-in-vrijheid" TargetMode="External"/><Relationship Id="rId2" Type="http://schemas.openxmlformats.org/officeDocument/2006/relationships/hyperlink" Target="https://www.vilans.nl/opendeuren" TargetMode="External"/><Relationship Id="rId1" Type="http://schemas.openxmlformats.org/officeDocument/2006/relationships/hyperlink" Target="https://nos.nl/artikel/2607480-instellingen-voor-mensen-met-dementie-worstelen-met-opendeurenbeleid" TargetMode="External"/><Relationship Id="rId5" Type="http://schemas.openxmlformats.org/officeDocument/2006/relationships/hyperlink" Target="https://www.vilans.nl/kennis/afwegingskaders-openen-deuren" TargetMode="External"/><Relationship Id="rId4" Type="http://schemas.openxmlformats.org/officeDocument/2006/relationships/hyperlink" Target="https://www.vilans.nl/dossier-passende-vrijhe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1350</ap:Words>
  <ap:Characters>7428</ap:Characters>
  <ap:DocSecurity>0</ap:DocSecurity>
  <ap:Lines>61</ap:Lines>
  <ap:Paragraphs>17</ap:Paragraphs>
  <ap:ScaleCrop>false</ap:ScaleCrop>
  <ap:LinksUpToDate>false</ap:LinksUpToDate>
  <ap:CharactersWithSpaces>8761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2026-04-17T13:28:00.0000000Z</dcterms:created>
  <dcterms:modified xsi:type="dcterms:W3CDTF">2026-04-17T13:28:00.0000000Z</dcterms:modified>
  <dc:creator/>
  <dc:description>------------------------</dc:description>
  <dc:subject/>
  <dc:title/>
  <keywords/>
  <version/>
  <category/>
</coreProperties>
</file>