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2026Z08242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april 2026)</w:t>
        <w:br/>
      </w:r>
    </w:p>
    <w:p>
      <w:r>
        <w:t xml:space="preserve">Vragen van het lid Piri (GroenLinks-PvdA) aan de minister van Buitenlandse Zaken over de aanstaande Toetsingsconferentie van het NPV in New York.</w:t>
      </w:r>
      <w:r>
        <w:br/>
      </w:r>
    </w:p>
    <w:p>
      <w:pPr>
        <w:pStyle w:val="ListParagraph"/>
        <w:numPr>
          <w:ilvl w:val="0"/>
          <w:numId w:val="100504460"/>
        </w:numPr>
        <w:ind w:left="360"/>
      </w:pPr>
      <w:r>
        <w:t xml:space="preserve">Op welk niveau is Nederland vertegenwoordigd bij de aanstaande Toetsingsconferentie van het Non-Proliferatieverdrag (NPV) in New York van 27 april tot 22 mei?</w:t>
      </w:r>
      <w:r>
        <w:br/>
      </w:r>
    </w:p>
    <w:p>
      <w:pPr>
        <w:pStyle w:val="ListParagraph"/>
        <w:numPr>
          <w:ilvl w:val="0"/>
          <w:numId w:val="100504460"/>
        </w:numPr>
        <w:ind w:left="360"/>
      </w:pPr>
      <w:r>
        <w:t xml:space="preserve">Kunt u de Nederlandse inzet voor de Toetsingsconferentie delen met de Tweede Kamer, zoals is gedaan voor de vorige Toetsingsconferenties in 2015 en 2022 (Kamerstuk 33783, nr. 48)? </w:t>
      </w:r>
      <w:r>
        <w:br/>
      </w:r>
    </w:p>
    <w:p>
      <w:pPr>
        <w:pStyle w:val="ListParagraph"/>
        <w:numPr>
          <w:ilvl w:val="0"/>
          <w:numId w:val="100504460"/>
        </w:numPr>
        <w:ind w:left="360"/>
      </w:pPr>
      <w:r>
        <w:t xml:space="preserve">Is de naleving van het NPV in letter en geest nog steeds kabinetsbeleid? Zo nee, waarom niet?</w:t>
      </w:r>
      <w:r>
        <w:br/>
      </w:r>
    </w:p>
    <w:p>
      <w:pPr>
        <w:pStyle w:val="ListParagraph"/>
        <w:numPr>
          <w:ilvl w:val="0"/>
          <w:numId w:val="100504460"/>
        </w:numPr>
        <w:ind w:left="360"/>
      </w:pPr>
      <w:r>
        <w:t xml:space="preserve">Kunt u deze vragen beantwoorden voor aanvang van de Toetsingsconferentie?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400">
    <w:abstractNumId w:val="100504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