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5E7C" w:rsidR="005A5E7C" w:rsidRDefault="00FE3BFA" w14:paraId="139B454B" w14:textId="77777777">
      <w:pPr>
        <w:rPr>
          <w:rFonts w:ascii="Calibri" w:hAnsi="Calibri" w:cs="Calibri"/>
        </w:rPr>
      </w:pPr>
      <w:r w:rsidRPr="005A5E7C">
        <w:rPr>
          <w:rFonts w:ascii="Calibri" w:hAnsi="Calibri" w:cs="Calibri"/>
        </w:rPr>
        <w:t>35728</w:t>
      </w:r>
      <w:r w:rsidRPr="005A5E7C" w:rsidR="005A5E7C">
        <w:rPr>
          <w:rFonts w:ascii="Calibri" w:hAnsi="Calibri" w:cs="Calibri"/>
        </w:rPr>
        <w:tab/>
      </w:r>
      <w:r w:rsidRPr="005A5E7C" w:rsidR="005A5E7C">
        <w:rPr>
          <w:rFonts w:ascii="Calibri" w:hAnsi="Calibri" w:cs="Calibri"/>
        </w:rPr>
        <w:tab/>
      </w:r>
      <w:r w:rsidRPr="005A5E7C" w:rsidR="005A5E7C">
        <w:rPr>
          <w:rFonts w:ascii="Calibri" w:hAnsi="Calibri" w:cs="Calibri"/>
        </w:rPr>
        <w:tab/>
        <w:t>Programma Grensverleggende IT (</w:t>
      </w:r>
      <w:proofErr w:type="spellStart"/>
      <w:r w:rsidRPr="005A5E7C" w:rsidR="005A5E7C">
        <w:rPr>
          <w:rFonts w:ascii="Calibri" w:hAnsi="Calibri" w:cs="Calibri"/>
        </w:rPr>
        <w:t>GrIT</w:t>
      </w:r>
      <w:proofErr w:type="spellEnd"/>
      <w:r w:rsidRPr="005A5E7C" w:rsidR="005A5E7C">
        <w:rPr>
          <w:rFonts w:ascii="Calibri" w:hAnsi="Calibri" w:cs="Calibri"/>
        </w:rPr>
        <w:t>)</w:t>
      </w:r>
    </w:p>
    <w:p w:rsidRPr="005A5E7C" w:rsidR="005A5E7C" w:rsidP="004474D9" w:rsidRDefault="005A5E7C" w14:paraId="4A557A4F" w14:textId="77777777">
      <w:pPr>
        <w:rPr>
          <w:rFonts w:ascii="Calibri" w:hAnsi="Calibri" w:cs="Calibri"/>
        </w:rPr>
      </w:pPr>
      <w:r w:rsidRPr="005A5E7C">
        <w:rPr>
          <w:rFonts w:ascii="Calibri" w:hAnsi="Calibri" w:cs="Calibri"/>
        </w:rPr>
        <w:t xml:space="preserve">Nr. </w:t>
      </w:r>
      <w:r w:rsidRPr="005A5E7C">
        <w:rPr>
          <w:rFonts w:ascii="Calibri" w:hAnsi="Calibri" w:cs="Calibri"/>
        </w:rPr>
        <w:t>26</w:t>
      </w:r>
      <w:r w:rsidRPr="005A5E7C">
        <w:rPr>
          <w:rFonts w:ascii="Calibri" w:hAnsi="Calibri" w:cs="Calibri"/>
        </w:rPr>
        <w:tab/>
      </w:r>
      <w:r w:rsidRPr="005A5E7C">
        <w:rPr>
          <w:rFonts w:ascii="Calibri" w:hAnsi="Calibri" w:cs="Calibri"/>
        </w:rPr>
        <w:tab/>
      </w:r>
      <w:r w:rsidRPr="005A5E7C">
        <w:rPr>
          <w:rFonts w:ascii="Calibri" w:hAnsi="Calibri" w:cs="Calibri"/>
        </w:rPr>
        <w:tab/>
        <w:t>Brief van de staatssecretaris van Defensie</w:t>
      </w:r>
    </w:p>
    <w:p w:rsidRPr="005A5E7C" w:rsidR="005A5E7C" w:rsidP="004474D9" w:rsidRDefault="005A5E7C" w14:paraId="4E223F04" w14:textId="6DD58323">
      <w:pPr>
        <w:rPr>
          <w:rFonts w:ascii="Calibri" w:hAnsi="Calibri" w:cs="Calibri"/>
        </w:rPr>
      </w:pPr>
      <w:r w:rsidRPr="005A5E7C">
        <w:rPr>
          <w:rFonts w:ascii="Calibri" w:hAnsi="Calibri" w:cs="Calibri"/>
        </w:rPr>
        <w:t>Aan de Voorzitter van de Tweede Kamer der Staten-Generaal</w:t>
      </w:r>
    </w:p>
    <w:p w:rsidRPr="005A5E7C" w:rsidR="005A5E7C" w:rsidP="004474D9" w:rsidRDefault="005A5E7C" w14:paraId="3F3782F3" w14:textId="26157FCF">
      <w:pPr>
        <w:rPr>
          <w:rFonts w:ascii="Calibri" w:hAnsi="Calibri" w:cs="Calibri"/>
          <w:color w:val="000000"/>
        </w:rPr>
      </w:pPr>
      <w:r w:rsidRPr="005A5E7C">
        <w:rPr>
          <w:rFonts w:ascii="Calibri" w:hAnsi="Calibri" w:cs="Calibri"/>
        </w:rPr>
        <w:t>Den Haag, 15 april 2026</w:t>
      </w:r>
    </w:p>
    <w:p w:rsidRPr="005A5E7C" w:rsidR="00FE3BFA" w:rsidP="00FE3BFA" w:rsidRDefault="00FE3BFA" w14:paraId="1489FB9A" w14:textId="77777777">
      <w:pPr>
        <w:rPr>
          <w:rFonts w:ascii="Calibri" w:hAnsi="Calibri" w:cs="Calibri"/>
        </w:rPr>
      </w:pPr>
    </w:p>
    <w:p w:rsidRPr="005A5E7C" w:rsidR="00FE3BFA" w:rsidP="00FE3BFA" w:rsidRDefault="00FE3BFA" w14:paraId="628C5B7F" w14:textId="6A6A8C01">
      <w:pPr>
        <w:rPr>
          <w:rFonts w:ascii="Calibri" w:hAnsi="Calibri" w:cs="Calibri"/>
        </w:rPr>
      </w:pPr>
      <w:r w:rsidRPr="005A5E7C">
        <w:rPr>
          <w:rFonts w:ascii="Calibri" w:hAnsi="Calibri" w:cs="Calibri"/>
        </w:rPr>
        <w:t>Hierbij ontvangt u het accountantsrapport van de Auditdienst Rijk (ADR) over het Programma Grensverleggende IT (</w:t>
      </w:r>
      <w:proofErr w:type="spellStart"/>
      <w:r w:rsidRPr="005A5E7C">
        <w:rPr>
          <w:rFonts w:ascii="Calibri" w:hAnsi="Calibri" w:cs="Calibri"/>
        </w:rPr>
        <w:t>GrIT</w:t>
      </w:r>
      <w:proofErr w:type="spellEnd"/>
      <w:r w:rsidRPr="005A5E7C">
        <w:rPr>
          <w:rFonts w:ascii="Calibri" w:hAnsi="Calibri" w:cs="Calibri"/>
        </w:rPr>
        <w:t xml:space="preserve">) over het jaar 2025. Het accountantsrapport bestaat uit een rapport van feitelijke bevindingen en een controleverklaring. Het definitieve accountantsrapport was ten tijde van de verzending van de achtste voortgangsrapportage </w:t>
      </w:r>
      <w:proofErr w:type="spellStart"/>
      <w:r w:rsidRPr="005A5E7C">
        <w:rPr>
          <w:rFonts w:ascii="Calibri" w:hAnsi="Calibri" w:cs="Calibri"/>
        </w:rPr>
        <w:t>GrIT</w:t>
      </w:r>
      <w:proofErr w:type="spellEnd"/>
      <w:r w:rsidRPr="005A5E7C">
        <w:rPr>
          <w:rFonts w:ascii="Calibri" w:hAnsi="Calibri" w:cs="Calibri"/>
        </w:rPr>
        <w:t xml:space="preserve"> (Kamerstuk 35 728, nr. 25) nog niet ontvangen door Defensie. Na ontvangst van het definitieve accountantsrapport op 15 april is deze zo snel mogelijk nagezonden.</w:t>
      </w:r>
    </w:p>
    <w:p w:rsidRPr="005A5E7C" w:rsidR="00FE3BFA" w:rsidP="00FE3BFA" w:rsidRDefault="00FE3BFA" w14:paraId="3D9EFE8A" w14:textId="77777777">
      <w:pPr>
        <w:rPr>
          <w:rFonts w:ascii="Calibri" w:hAnsi="Calibri" w:cs="Calibri"/>
        </w:rPr>
      </w:pPr>
      <w:r w:rsidRPr="005A5E7C">
        <w:rPr>
          <w:rFonts w:ascii="Calibri" w:hAnsi="Calibri" w:cs="Calibri"/>
        </w:rPr>
        <w:t>De ADR oordeelt dat de in de voortgangsrapportage opgenomen informatie aansluit op de onderliggende financiële en niet-financiële administraties en dat deze op een ordelijke, controleerbare en consistente wijze tot stand is gekomen. Verder heeft de ADR geconstateerd dat de in de voortgangsrapportage opgenomen informatie in overeenstemming is met de daarvoor geldende voorschriften.</w:t>
      </w:r>
    </w:p>
    <w:p w:rsidRPr="005A5E7C" w:rsidR="00FE3BFA" w:rsidP="00FE3BFA" w:rsidRDefault="00FE3BFA" w14:paraId="1797C116" w14:textId="77777777">
      <w:pPr>
        <w:rPr>
          <w:rFonts w:ascii="Calibri" w:hAnsi="Calibri" w:cs="Calibri"/>
        </w:rPr>
      </w:pPr>
      <w:r w:rsidRPr="005A5E7C">
        <w:rPr>
          <w:rFonts w:ascii="Calibri" w:hAnsi="Calibri" w:cs="Calibri"/>
        </w:rPr>
        <w:t xml:space="preserve">De ADR heeft tevens de beheersing en het beheer van het programma onderzocht. Daaruit blijkt dat verdere versterking mogelijk is op het gebied van </w:t>
      </w:r>
      <w:proofErr w:type="spellStart"/>
      <w:r w:rsidRPr="005A5E7C">
        <w:rPr>
          <w:rFonts w:ascii="Calibri" w:hAnsi="Calibri" w:cs="Calibri"/>
        </w:rPr>
        <w:t>governance</w:t>
      </w:r>
      <w:proofErr w:type="spellEnd"/>
      <w:r w:rsidRPr="005A5E7C">
        <w:rPr>
          <w:rFonts w:ascii="Calibri" w:hAnsi="Calibri" w:cs="Calibri"/>
        </w:rPr>
        <w:t>, programmabeheersing en de samenwerking met de IT-infrastructuurpartner. Ook vraagt de samenhang tussen planning, voortgang en financiële sturing blijvend aandacht, mede in het licht van de vertraagde oplevering van het Private Cloud Platform. Met het ingezette verbeterplan zijn hiervoor gerichte maatregelen in gang gezet.</w:t>
      </w:r>
    </w:p>
    <w:p w:rsidRPr="005A5E7C" w:rsidR="005A5E7C" w:rsidP="005A5E7C" w:rsidRDefault="005A5E7C" w14:paraId="2BAA466B" w14:textId="77777777">
      <w:pPr>
        <w:pStyle w:val="Geenafstand"/>
        <w:rPr>
          <w:rFonts w:ascii="Calibri" w:hAnsi="Calibri" w:cs="Calibri"/>
        </w:rPr>
      </w:pPr>
    </w:p>
    <w:p w:rsidRPr="005A5E7C" w:rsidR="00FE3BFA" w:rsidP="005A5E7C" w:rsidRDefault="005A5E7C" w14:paraId="618DF52F" w14:textId="22979134">
      <w:pPr>
        <w:pStyle w:val="Geenafstand"/>
        <w:rPr>
          <w:rFonts w:ascii="Calibri" w:hAnsi="Calibri" w:cs="Calibri"/>
          <w:color w:val="000000"/>
          <w:szCs w:val="24"/>
        </w:rPr>
      </w:pPr>
      <w:r w:rsidRPr="005A5E7C">
        <w:rPr>
          <w:rFonts w:ascii="Calibri" w:hAnsi="Calibri" w:cs="Calibri"/>
        </w:rPr>
        <w:t>De staatssecretaris van Defensie</w:t>
      </w:r>
      <w:r w:rsidRPr="005A5E7C">
        <w:rPr>
          <w:rFonts w:ascii="Calibri" w:hAnsi="Calibri" w:cs="Calibri"/>
          <w:color w:val="000000"/>
          <w:szCs w:val="24"/>
        </w:rPr>
        <w:t>,</w:t>
      </w:r>
    </w:p>
    <w:p w:rsidRPr="005A5E7C" w:rsidR="00FE3BFA" w:rsidP="005A5E7C" w:rsidRDefault="005A5E7C" w14:paraId="1E03E697" w14:textId="4AD17180">
      <w:pPr>
        <w:pStyle w:val="Geenafstand"/>
        <w:rPr>
          <w:rFonts w:ascii="Calibri" w:hAnsi="Calibri" w:cs="Calibri"/>
          <w:color w:val="000000" w:themeColor="text1"/>
        </w:rPr>
      </w:pPr>
      <w:r w:rsidRPr="005A5E7C">
        <w:rPr>
          <w:rFonts w:ascii="Calibri" w:hAnsi="Calibri" w:cs="Calibri"/>
        </w:rPr>
        <w:t xml:space="preserve">D.G. </w:t>
      </w:r>
      <w:proofErr w:type="spellStart"/>
      <w:r w:rsidRPr="005A5E7C" w:rsidR="00FE3BFA">
        <w:rPr>
          <w:rFonts w:ascii="Calibri" w:hAnsi="Calibri" w:cs="Calibri"/>
        </w:rPr>
        <w:t>Boswijk</w:t>
      </w:r>
      <w:proofErr w:type="spellEnd"/>
    </w:p>
    <w:p w:rsidRPr="005A5E7C" w:rsidR="00FE3BFA" w:rsidP="00FE3BFA" w:rsidRDefault="00FE3BFA" w14:paraId="16B1F285" w14:textId="77777777">
      <w:pPr>
        <w:keepNext/>
        <w:spacing w:before="600" w:after="0"/>
        <w:rPr>
          <w:rFonts w:ascii="Calibri" w:hAnsi="Calibri" w:cs="Calibri"/>
          <w:i/>
          <w:iCs/>
          <w:color w:val="000000" w:themeColor="text1"/>
        </w:rPr>
      </w:pPr>
    </w:p>
    <w:p w:rsidRPr="005A5E7C" w:rsidR="00FE0FA3" w:rsidRDefault="00FE0FA3" w14:paraId="43B18C9E" w14:textId="77777777">
      <w:pPr>
        <w:rPr>
          <w:rFonts w:ascii="Calibri" w:hAnsi="Calibri" w:cs="Calibri"/>
        </w:rPr>
      </w:pPr>
    </w:p>
    <w:sectPr w:rsidRPr="005A5E7C" w:rsidR="00FE0FA3" w:rsidSect="00FE3BF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2CF8" w14:textId="77777777" w:rsidR="00FE3BFA" w:rsidRDefault="00FE3BFA" w:rsidP="00FE3BFA">
      <w:pPr>
        <w:spacing w:after="0" w:line="240" w:lineRule="auto"/>
      </w:pPr>
      <w:r>
        <w:separator/>
      </w:r>
    </w:p>
  </w:endnote>
  <w:endnote w:type="continuationSeparator" w:id="0">
    <w:p w14:paraId="5AF7E3F6" w14:textId="77777777" w:rsidR="00FE3BFA" w:rsidRDefault="00FE3BFA" w:rsidP="00FE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FB5A" w14:textId="77777777" w:rsidR="00FE3BFA" w:rsidRPr="00FE3BFA" w:rsidRDefault="00FE3BFA" w:rsidP="00FE3B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ADA9" w14:textId="77777777" w:rsidR="00FE3BFA" w:rsidRPr="00FE3BFA" w:rsidRDefault="00FE3BFA" w:rsidP="00FE3B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C69B" w14:textId="77777777" w:rsidR="00FE3BFA" w:rsidRPr="00FE3BFA" w:rsidRDefault="00FE3BFA" w:rsidP="00FE3B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71F3" w14:textId="77777777" w:rsidR="00FE3BFA" w:rsidRDefault="00FE3BFA" w:rsidP="00FE3BFA">
      <w:pPr>
        <w:spacing w:after="0" w:line="240" w:lineRule="auto"/>
      </w:pPr>
      <w:r>
        <w:separator/>
      </w:r>
    </w:p>
  </w:footnote>
  <w:footnote w:type="continuationSeparator" w:id="0">
    <w:p w14:paraId="5A8F8BDA" w14:textId="77777777" w:rsidR="00FE3BFA" w:rsidRDefault="00FE3BFA" w:rsidP="00FE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A155" w14:textId="77777777" w:rsidR="00FE3BFA" w:rsidRPr="00FE3BFA" w:rsidRDefault="00FE3BFA" w:rsidP="00FE3B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0D54" w14:textId="77777777" w:rsidR="00FE3BFA" w:rsidRPr="00FE3BFA" w:rsidRDefault="00FE3BFA" w:rsidP="00FE3B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1E94" w14:textId="77777777" w:rsidR="00FE3BFA" w:rsidRPr="00FE3BFA" w:rsidRDefault="00FE3BFA" w:rsidP="00FE3B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FA"/>
    <w:rsid w:val="0004574C"/>
    <w:rsid w:val="002E3E61"/>
    <w:rsid w:val="005A5E7C"/>
    <w:rsid w:val="007244A9"/>
    <w:rsid w:val="009722E4"/>
    <w:rsid w:val="00DD019F"/>
    <w:rsid w:val="00DE2A3D"/>
    <w:rsid w:val="00DF0898"/>
    <w:rsid w:val="00FE0FA3"/>
    <w:rsid w:val="00FE3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435F"/>
  <w15:chartTrackingRefBased/>
  <w15:docId w15:val="{E7E293B2-BA69-4F39-9CC8-B0B6B1CE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3B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3B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3B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3B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3B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3B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3B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3B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3B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3B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3B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3B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3B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B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B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BFA"/>
    <w:rPr>
      <w:rFonts w:eastAsiaTheme="majorEastAsia" w:cstheme="majorBidi"/>
      <w:color w:val="272727" w:themeColor="text1" w:themeTint="D8"/>
    </w:rPr>
  </w:style>
  <w:style w:type="paragraph" w:styleId="Titel">
    <w:name w:val="Title"/>
    <w:basedOn w:val="Standaard"/>
    <w:next w:val="Standaard"/>
    <w:link w:val="TitelChar"/>
    <w:uiPriority w:val="10"/>
    <w:qFormat/>
    <w:rsid w:val="00FE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3B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B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3B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B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3BFA"/>
    <w:rPr>
      <w:i/>
      <w:iCs/>
      <w:color w:val="404040" w:themeColor="text1" w:themeTint="BF"/>
    </w:rPr>
  </w:style>
  <w:style w:type="paragraph" w:styleId="Lijstalinea">
    <w:name w:val="List Paragraph"/>
    <w:basedOn w:val="Standaard"/>
    <w:uiPriority w:val="34"/>
    <w:qFormat/>
    <w:rsid w:val="00FE3BFA"/>
    <w:pPr>
      <w:ind w:left="720"/>
      <w:contextualSpacing/>
    </w:pPr>
  </w:style>
  <w:style w:type="character" w:styleId="Intensievebenadrukking">
    <w:name w:val="Intense Emphasis"/>
    <w:basedOn w:val="Standaardalinea-lettertype"/>
    <w:uiPriority w:val="21"/>
    <w:qFormat/>
    <w:rsid w:val="00FE3BFA"/>
    <w:rPr>
      <w:i/>
      <w:iCs/>
      <w:color w:val="0F4761" w:themeColor="accent1" w:themeShade="BF"/>
    </w:rPr>
  </w:style>
  <w:style w:type="paragraph" w:styleId="Duidelijkcitaat">
    <w:name w:val="Intense Quote"/>
    <w:basedOn w:val="Standaard"/>
    <w:next w:val="Standaard"/>
    <w:link w:val="DuidelijkcitaatChar"/>
    <w:uiPriority w:val="30"/>
    <w:qFormat/>
    <w:rsid w:val="00FE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3BFA"/>
    <w:rPr>
      <w:i/>
      <w:iCs/>
      <w:color w:val="0F4761" w:themeColor="accent1" w:themeShade="BF"/>
    </w:rPr>
  </w:style>
  <w:style w:type="character" w:styleId="Intensieveverwijzing">
    <w:name w:val="Intense Reference"/>
    <w:basedOn w:val="Standaardalinea-lettertype"/>
    <w:uiPriority w:val="32"/>
    <w:qFormat/>
    <w:rsid w:val="00FE3BF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E3BF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E3BF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E3BF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E3BF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E3BF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E3BF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E3BF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E3BF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A5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247</ap:Words>
  <ap:Characters>1359</ap:Characters>
  <ap:DocSecurity>0</ap:DocSecurity>
  <ap:Lines>11</ap:Lines>
  <ap:Paragraphs>3</ap:Paragraphs>
  <ap:ScaleCrop>false</ap:ScaleCrop>
  <ap:LinksUpToDate>false</ap:LinksUpToDate>
  <ap:CharactersWithSpaces>1603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2026-04-30T08:22:00.0000000Z</dcterms:created>
  <dcterms:modified xsi:type="dcterms:W3CDTF">2026-04-30T08:22:00.0000000Z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