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7D10" w:rsidRDefault="00FF7D10" w14:paraId="2272D739" w14:textId="77777777"/>
    <w:p w:rsidRPr="00F31E9D" w:rsidR="00375384" w:rsidP="00375384" w:rsidRDefault="00375384" w14:paraId="26FF8296" w14:textId="05693494">
      <w:r w:rsidRPr="00F31E9D">
        <w:t xml:space="preserve">Met deze brief wordt uitvoering gegeven aan enkele toezeggingen die zijn </w:t>
      </w:r>
    </w:p>
    <w:p w:rsidRPr="00F31E9D" w:rsidR="00375384" w:rsidP="00375384" w:rsidRDefault="00375384" w14:paraId="6130E31C" w14:textId="59AE9171">
      <w:r w:rsidRPr="00F31E9D">
        <w:t>gedaan aan de Kamer tijdens de plenaire behandeling van het wetsvoorstel tot Wijziging van de Wet justitiële en strafvorderlijke gegevens ter vastlegging van de</w:t>
      </w:r>
    </w:p>
    <w:p w:rsidRPr="00F31E9D" w:rsidR="00375384" w:rsidP="00375384" w:rsidRDefault="00375384" w14:paraId="33417741" w14:textId="17A36B37">
      <w:r w:rsidRPr="00F31E9D">
        <w:t xml:space="preserve">doelen van het gebruik van het Europees strafregisterinformatiesysteem (Kamerstukken 36657) van 2 april jl. </w:t>
      </w:r>
      <w:r w:rsidRPr="00F31E9D" w:rsidR="00FD7AF4">
        <w:t xml:space="preserve">Verder apprecieer ik het gewijzigde amendement </w:t>
      </w:r>
      <w:r w:rsidRPr="00F31E9D" w:rsidR="00945CE3">
        <w:t xml:space="preserve">onder </w:t>
      </w:r>
      <w:r w:rsidRPr="00F31E9D" w:rsidR="00FD7AF4">
        <w:t>n</w:t>
      </w:r>
      <w:r w:rsidRPr="00F31E9D" w:rsidR="009C13DC">
        <w:t>ummer 16</w:t>
      </w:r>
      <w:r w:rsidRPr="00F31E9D" w:rsidR="00FD7AF4">
        <w:t xml:space="preserve"> van het lid Faber. </w:t>
      </w:r>
      <w:r w:rsidRPr="00F31E9D">
        <w:t xml:space="preserve"> </w:t>
      </w:r>
    </w:p>
    <w:p w:rsidRPr="00F31E9D" w:rsidR="00375384" w:rsidP="00375384" w:rsidRDefault="00375384" w14:paraId="08C49E52" w14:textId="77777777"/>
    <w:p w:rsidRPr="00F31E9D" w:rsidR="00FD7AF4" w:rsidP="00375384" w:rsidRDefault="00FD7AF4" w14:paraId="39A5BEA3" w14:textId="005DD9AD">
      <w:pPr>
        <w:rPr>
          <w:i/>
          <w:iCs/>
        </w:rPr>
      </w:pPr>
      <w:r w:rsidRPr="00F31E9D">
        <w:rPr>
          <w:i/>
          <w:iCs/>
        </w:rPr>
        <w:t>Toezeggingen</w:t>
      </w:r>
    </w:p>
    <w:p w:rsidRPr="00F31E9D" w:rsidR="00375384" w:rsidP="00375384" w:rsidRDefault="00375384" w14:paraId="7188CC61" w14:textId="14C08B1E">
      <w:r w:rsidRPr="00F31E9D">
        <w:t>Het gaat om de volgende toezeggingen:</w:t>
      </w:r>
    </w:p>
    <w:p w:rsidRPr="00F31E9D" w:rsidR="00375384" w:rsidP="00430C39" w:rsidRDefault="00375384" w14:paraId="2815A84A" w14:textId="1FF273C5">
      <w:pPr>
        <w:pStyle w:val="Lijstalinea"/>
        <w:numPr>
          <w:ilvl w:val="0"/>
          <w:numId w:val="7"/>
        </w:numPr>
      </w:pPr>
      <w:r w:rsidRPr="00F31E9D">
        <w:t xml:space="preserve">aan het lid Straatman (CDA) om een stand van zaken te geven wat betreft de gegevensuitwisseling </w:t>
      </w:r>
      <w:r w:rsidRPr="00F31E9D" w:rsidR="009C13DC">
        <w:t xml:space="preserve">met Ierland </w:t>
      </w:r>
      <w:r w:rsidRPr="00F31E9D">
        <w:t xml:space="preserve">ten aanzien van </w:t>
      </w:r>
      <w:r w:rsidRPr="00F31E9D" w:rsidR="009C13DC">
        <w:t xml:space="preserve">het onderzoek voor de </w:t>
      </w:r>
      <w:r w:rsidRPr="00F31E9D">
        <w:t xml:space="preserve">Verklaring Omtrent Gedrag (VOG) voor </w:t>
      </w:r>
      <w:r w:rsidRPr="00F31E9D" w:rsidR="009C13DC">
        <w:t>het werken met kinderen; en</w:t>
      </w:r>
    </w:p>
    <w:p w:rsidRPr="00F31E9D" w:rsidR="00FF7D10" w:rsidP="00430C39" w:rsidRDefault="00375384" w14:paraId="2AB7616D" w14:textId="334FFE8B">
      <w:pPr>
        <w:pStyle w:val="Lijstalinea"/>
        <w:numPr>
          <w:ilvl w:val="0"/>
          <w:numId w:val="9"/>
        </w:numPr>
      </w:pPr>
      <w:r w:rsidRPr="00F31E9D">
        <w:t>aan het lid Faber (PVV)</w:t>
      </w:r>
      <w:r w:rsidRPr="00F31E9D" w:rsidR="00CF18A1">
        <w:t xml:space="preserve"> om schriftelijk haar vraag te beantwoorden of strafregistergegevens van het Verenigd Koninkrijk </w:t>
      </w:r>
      <w:r w:rsidRPr="00F31E9D" w:rsidR="00635555">
        <w:t xml:space="preserve">bij visumvrij reizen </w:t>
      </w:r>
      <w:r w:rsidRPr="00F31E9D" w:rsidR="00CF18A1">
        <w:t xml:space="preserve">via </w:t>
      </w:r>
      <w:proofErr w:type="spellStart"/>
      <w:r w:rsidRPr="00F31E9D" w:rsidR="00CF18A1">
        <w:t>Ecris</w:t>
      </w:r>
      <w:proofErr w:type="spellEnd"/>
      <w:r w:rsidRPr="00F31E9D" w:rsidR="00CF18A1">
        <w:t xml:space="preserve"> standaard worden gecontroleerd.</w:t>
      </w:r>
    </w:p>
    <w:p w:rsidRPr="00F31E9D" w:rsidR="00375384" w:rsidRDefault="00375384" w14:paraId="0C1B67AB" w14:textId="77777777"/>
    <w:p w:rsidRPr="00F31E9D" w:rsidR="0069238B" w:rsidRDefault="00C65E0C" w14:paraId="2500F1D7" w14:textId="438F8EFE">
      <w:r w:rsidRPr="00F31E9D">
        <w:t>Zoals tijdens het debat aangegeven wordt u</w:t>
      </w:r>
      <w:r w:rsidRPr="00F31E9D" w:rsidR="0069238B">
        <w:t xml:space="preserve">w Kamer wordt op een later moment geïnformeerd ten aanzien van de volgende toezeggingen, te weten de toezegging naar aanleiding van een vraag van het lid Faber (PVV) om de Kamer te informeren zodra meer duidelijkheid is verkregen van de Europese Commissie over wettelijk vastgelegde doelen in andere lidstaten, en de toezegging naar aanleiding van een vraag van het lid Sneller (D66) om schriftelijk terug te komen op de precieze uitvoeringsconsequenties en bijstelling van de dekking. Over dit laatste zal ik de Kamer na de zomer informeren. </w:t>
      </w:r>
    </w:p>
    <w:p w:rsidRPr="00F31E9D" w:rsidR="0069238B" w:rsidRDefault="0069238B" w14:paraId="1C448D7A" w14:textId="77777777"/>
    <w:p w:rsidRPr="00F31E9D" w:rsidR="00FF7D10" w:rsidRDefault="00375384" w14:paraId="58216385" w14:textId="5324FDBD">
      <w:pPr>
        <w:pStyle w:val="WitregelW1bodytekst"/>
        <w:rPr>
          <w:u w:val="single"/>
        </w:rPr>
      </w:pPr>
      <w:r w:rsidRPr="00F31E9D">
        <w:rPr>
          <w:u w:val="single"/>
        </w:rPr>
        <w:t>Gegevensuitwisseling met Ierland</w:t>
      </w:r>
    </w:p>
    <w:p w:rsidRPr="00F31E9D" w:rsidR="009C13DC" w:rsidP="009C13DC" w:rsidRDefault="009C13DC" w14:paraId="158E3C14" w14:textId="00F3EFEA">
      <w:r w:rsidRPr="00F31E9D">
        <w:t xml:space="preserve">Tijdens de plenaire behandeling heeft het lid Straatman ingebracht dat uit de uitvoeringstoets van </w:t>
      </w:r>
      <w:proofErr w:type="spellStart"/>
      <w:r w:rsidRPr="00F31E9D">
        <w:t>Justis</w:t>
      </w:r>
      <w:proofErr w:type="spellEnd"/>
      <w:r w:rsidRPr="00F31E9D">
        <w:t xml:space="preserve"> blijkt dat Ierland voor VOG-aanvragen om te kunnen werken met kinderen niet altijd gegevens verstrekt. De aanbeveling van </w:t>
      </w:r>
      <w:proofErr w:type="spellStart"/>
      <w:r w:rsidRPr="00F31E9D">
        <w:t>Justis</w:t>
      </w:r>
      <w:proofErr w:type="spellEnd"/>
      <w:r w:rsidRPr="00F31E9D">
        <w:t xml:space="preserve"> hierbij is om dit met Ierland te bespreken voor de implementatie van ECRIS-TCN. Het lid Straatman heeft gevraagd of ik op dit punt een update kan geven. Zoals ik tijdens de plenaire behandeling heb aangegeven, dateert de genoemde uitvoeringstoets van </w:t>
      </w:r>
      <w:proofErr w:type="spellStart"/>
      <w:r w:rsidRPr="00F31E9D">
        <w:t>Justis</w:t>
      </w:r>
      <w:proofErr w:type="spellEnd"/>
      <w:r w:rsidRPr="00F31E9D">
        <w:t xml:space="preserve"> uit 2021 en geeft deze daarmee geen actueel beeld van de huidige praktijk.</w:t>
      </w:r>
    </w:p>
    <w:p w:rsidRPr="00F31E9D" w:rsidR="00375384" w:rsidP="009C13DC" w:rsidRDefault="009C13DC" w14:paraId="43981ACB" w14:textId="1A895E59">
      <w:r w:rsidRPr="00F31E9D">
        <w:t>Recente cijfers laten zien dat Ierland goed reageert op informatieverzoeken. In 2025 zijn 432 informatieverzoeken ten behoeve van het VOG-onderzoek voor het werken met kinderen afgehandeld. De gemiddelde doorlooptijd hierbij bedraagt vier werkdagen. Er zijn geen informatieverzoeken geweigerd.</w:t>
      </w:r>
    </w:p>
    <w:p w:rsidRPr="00F31E9D" w:rsidR="00375384" w:rsidP="00375384" w:rsidRDefault="00375384" w14:paraId="33F8865F" w14:textId="77777777"/>
    <w:p w:rsidRPr="00F31E9D" w:rsidR="00375384" w:rsidP="00375384" w:rsidRDefault="00CF18A1" w14:paraId="3B0290DA" w14:textId="50FD5B6F">
      <w:pPr>
        <w:rPr>
          <w:u w:val="single"/>
        </w:rPr>
      </w:pPr>
      <w:r w:rsidRPr="00F31E9D">
        <w:rPr>
          <w:u w:val="single"/>
        </w:rPr>
        <w:t>Strafregisterg</w:t>
      </w:r>
      <w:r w:rsidRPr="00F31E9D" w:rsidR="00375384">
        <w:rPr>
          <w:u w:val="single"/>
        </w:rPr>
        <w:t>egevens Verenigd Koninkrijk</w:t>
      </w:r>
    </w:p>
    <w:p w:rsidRPr="00F31E9D" w:rsidR="00F0685C" w:rsidRDefault="00CF18A1" w14:paraId="2E550250" w14:textId="77777777">
      <w:r w:rsidRPr="00F31E9D">
        <w:t xml:space="preserve">Het lid Faber heeft tijdens het debat geïnformeerd </w:t>
      </w:r>
      <w:r w:rsidRPr="00F31E9D" w:rsidR="00635555">
        <w:t xml:space="preserve">of </w:t>
      </w:r>
      <w:r w:rsidRPr="00F31E9D" w:rsidR="00375384">
        <w:t xml:space="preserve">de </w:t>
      </w:r>
      <w:r w:rsidRPr="00F31E9D">
        <w:t>strafregister</w:t>
      </w:r>
      <w:r w:rsidRPr="00F31E9D" w:rsidR="00375384">
        <w:t>gegevens verstrekt door het V</w:t>
      </w:r>
      <w:r w:rsidRPr="00F31E9D">
        <w:t xml:space="preserve">erenigd </w:t>
      </w:r>
      <w:r w:rsidRPr="00F31E9D" w:rsidR="00375384">
        <w:t>K</w:t>
      </w:r>
      <w:r w:rsidRPr="00F31E9D">
        <w:t xml:space="preserve">oninkrijk (VK) </w:t>
      </w:r>
      <w:r w:rsidRPr="00F31E9D" w:rsidR="00635555">
        <w:t xml:space="preserve">bij visumvrij reizen </w:t>
      </w:r>
      <w:r w:rsidRPr="00F31E9D">
        <w:t xml:space="preserve">via </w:t>
      </w:r>
      <w:proofErr w:type="spellStart"/>
      <w:r w:rsidRPr="00F31E9D">
        <w:t>Ecris</w:t>
      </w:r>
      <w:proofErr w:type="spellEnd"/>
      <w:r w:rsidRPr="00F31E9D">
        <w:t xml:space="preserve"> standaard worden gecontroleerd. Bij een ETIAS-aanvraag worden automatisch EU-databases, zoals ECRIS, gecontroleerd. Strafrechtelijke gegevens uit het VK worden niet standaard meegenomen, omdat het VK sinds 2021 geen EU-lidstaat meer is. Deze gegevens zijn alleen via gerichte </w:t>
      </w:r>
      <w:proofErr w:type="spellStart"/>
      <w:r w:rsidRPr="00F31E9D">
        <w:t>opvragingen</w:t>
      </w:r>
      <w:proofErr w:type="spellEnd"/>
      <w:r w:rsidRPr="00F31E9D">
        <w:t xml:space="preserve"> beschikbaar. </w:t>
      </w:r>
    </w:p>
    <w:p w:rsidRPr="00F31E9D" w:rsidR="00FF7D10" w:rsidRDefault="00CF18A1" w14:paraId="09F627D3" w14:textId="09A23196">
      <w:r w:rsidRPr="00F31E9D">
        <w:t>Het VK heeft aangegeven nog niet te kunnen instemmen met uitwisseling van strafrechtelijke gegevens voor grenstoegang, aangezien het EU–VK Handels- en Samenwerkingsakkoord dit niet voorziet. Over deze kwestie voert het VK momenteel overleg met de Europese Commissie.</w:t>
      </w:r>
    </w:p>
    <w:p w:rsidRPr="00F31E9D" w:rsidR="00CF18A1" w:rsidRDefault="00CF18A1" w14:paraId="28A784D9" w14:textId="77777777"/>
    <w:p w:rsidRPr="00F31E9D" w:rsidR="00FD7AF4" w:rsidRDefault="00FD7AF4" w14:paraId="2D1F0A54" w14:textId="634E2F64">
      <w:pPr>
        <w:rPr>
          <w:i/>
          <w:iCs/>
        </w:rPr>
      </w:pPr>
      <w:r w:rsidRPr="00F31E9D">
        <w:rPr>
          <w:i/>
          <w:iCs/>
        </w:rPr>
        <w:t>Appreciatie gewijzigd amendement lid Faber</w:t>
      </w:r>
    </w:p>
    <w:p w:rsidRPr="00F31E9D" w:rsidR="00E916A3" w:rsidP="0038392A" w:rsidRDefault="0038392A" w14:paraId="0664C7DE" w14:textId="1F0577DB">
      <w:r w:rsidRPr="00F31E9D">
        <w:t xml:space="preserve">In deze brief geef ik een appreciatie van het </w:t>
      </w:r>
      <w:r w:rsidRPr="00F31E9D" w:rsidR="00E916A3">
        <w:t xml:space="preserve">gewijzigde </w:t>
      </w:r>
      <w:r w:rsidRPr="00F31E9D">
        <w:t xml:space="preserve">amendement </w:t>
      </w:r>
      <w:r w:rsidRPr="00F31E9D" w:rsidR="00FD7AF4">
        <w:t>n</w:t>
      </w:r>
      <w:r w:rsidRPr="00F31E9D" w:rsidR="009C13DC">
        <w:t>ummer</w:t>
      </w:r>
      <w:r w:rsidRPr="00F31E9D" w:rsidR="00FD7AF4">
        <w:t xml:space="preserve"> </w:t>
      </w:r>
      <w:r w:rsidRPr="00F31E9D" w:rsidR="009C13DC">
        <w:t>16</w:t>
      </w:r>
      <w:r w:rsidRPr="00F31E9D" w:rsidR="00FD7AF4">
        <w:t xml:space="preserve"> </w:t>
      </w:r>
      <w:r w:rsidRPr="00F31E9D">
        <w:t xml:space="preserve">van het lid Faber over </w:t>
      </w:r>
      <w:r w:rsidRPr="00F31E9D" w:rsidR="00E916A3">
        <w:t>de uitgezonderde gegevensdeling met het Verenigd Koninkrijk</w:t>
      </w:r>
      <w:r w:rsidRPr="00F31E9D">
        <w:t xml:space="preserve">. </w:t>
      </w:r>
      <w:r w:rsidRPr="00F31E9D" w:rsidR="00E916A3">
        <w:t>Een eerdere versie van het amendement is ingediend voorafgaand aan de plenaire behandeling. Tijdens het debat heb ik aangegeven dat h</w:t>
      </w:r>
      <w:r w:rsidRPr="00F31E9D">
        <w:t xml:space="preserve">et amendement </w:t>
      </w:r>
      <w:r w:rsidRPr="00F31E9D" w:rsidR="00E916A3">
        <w:t>ervan uit lijkt te gaan dat de uitgezonderde gegevensdeling met het Verenigd Koninkrijk het gevolg is van een Nederlandse keuze. Dat is niet het geval. In de overleggen met het Verenigd Koninkrijk – waarvan de meest recente onder de huidige Britse regering hebben plaatsgevonden – is door het Verenigd Koninkrijk toegelicht dat het voor deze doelen nu nog geen justitiële gegevens kan doorgeven. De ruimte voor deze gegevensuitwisseling tussen het Verenigd Koninkrijk en de lidstaten van de Europese Unie is namelijk nog onderwerp van lopende gesprekken tussen het Verenigd Koninkrijk en de Europese Commissie.</w:t>
      </w:r>
      <w:r w:rsidRPr="00F31E9D">
        <w:t xml:space="preserve"> </w:t>
      </w:r>
      <w:r w:rsidRPr="00F31E9D" w:rsidR="00E916A3">
        <w:t xml:space="preserve">Gedurende het debat heb ik ambtelijke bijstand aangeboden om het amendement </w:t>
      </w:r>
      <w:r w:rsidRPr="00F31E9D" w:rsidR="00A76B8D">
        <w:t>juridisch aan te passen</w:t>
      </w:r>
      <w:r w:rsidRPr="00F31E9D">
        <w:t xml:space="preserve">. </w:t>
      </w:r>
      <w:r w:rsidRPr="00F31E9D" w:rsidR="009C13DC">
        <w:t xml:space="preserve">Het lid Faber heeft inmiddels </w:t>
      </w:r>
      <w:r w:rsidRPr="00F31E9D" w:rsidR="00945CE3">
        <w:t>een</w:t>
      </w:r>
      <w:r w:rsidRPr="00F31E9D" w:rsidR="009C13DC">
        <w:t xml:space="preserve"> gewijzigd amendement onder nummer 16 ingediend. </w:t>
      </w:r>
      <w:r w:rsidRPr="00F31E9D" w:rsidR="00E916A3">
        <w:t xml:space="preserve">Het gewijzigde amendement strekt ertoe dat zodra het EU–VK Handels- en Samenwerkingsakkoord (HSO) oftewel de </w:t>
      </w:r>
      <w:r w:rsidRPr="00F31E9D" w:rsidR="00E916A3">
        <w:rPr>
          <w:i/>
          <w:iCs/>
        </w:rPr>
        <w:t xml:space="preserve">Trade </w:t>
      </w:r>
      <w:proofErr w:type="spellStart"/>
      <w:r w:rsidRPr="00F31E9D" w:rsidR="00E916A3">
        <w:rPr>
          <w:i/>
          <w:iCs/>
        </w:rPr>
        <w:t>and</w:t>
      </w:r>
      <w:proofErr w:type="spellEnd"/>
      <w:r w:rsidRPr="00F31E9D" w:rsidR="00E916A3">
        <w:rPr>
          <w:i/>
          <w:iCs/>
        </w:rPr>
        <w:t xml:space="preserve"> Cooperation Agreement</w:t>
      </w:r>
      <w:r w:rsidRPr="00F31E9D" w:rsidR="00E916A3">
        <w:t xml:space="preserve"> (TCA) voorziet in de mogelijkheid van uitwisseling van justitiële gegevens aan de grens ten behoeve van immigratiedoeleinden, de uitzondering</w:t>
      </w:r>
      <w:r w:rsidRPr="00F31E9D" w:rsidR="00BB4574">
        <w:t>sbepaling</w:t>
      </w:r>
      <w:r w:rsidRPr="00F31E9D" w:rsidR="00E916A3">
        <w:t xml:space="preserve"> vervalt op een bij koninklijk besluit te bepalen tijdstip.</w:t>
      </w:r>
    </w:p>
    <w:p w:rsidRPr="00F31E9D" w:rsidR="00E916A3" w:rsidP="0038392A" w:rsidRDefault="00E916A3" w14:paraId="20727C0B" w14:textId="77777777"/>
    <w:p w:rsidRPr="00F31E9D" w:rsidR="0038392A" w:rsidP="0038392A" w:rsidRDefault="009C13DC" w14:paraId="186D18B0" w14:textId="4B300E7F">
      <w:r w:rsidRPr="00F31E9D">
        <w:t xml:space="preserve">Met deze wijziging kan ik het amendement oordeel Kamer geven. </w:t>
      </w:r>
    </w:p>
    <w:p w:rsidRPr="00F31E9D" w:rsidR="0038392A" w:rsidP="0038392A" w:rsidRDefault="0038392A" w14:paraId="2C58CAE4" w14:textId="77777777"/>
    <w:p w:rsidRPr="00F31E9D" w:rsidR="00DC0B55" w:rsidP="0038392A" w:rsidRDefault="00DC0B55" w14:paraId="4C7E3C5D" w14:textId="77777777"/>
    <w:p w:rsidRPr="00F31E9D" w:rsidR="00375384" w:rsidRDefault="00375384" w14:paraId="1D06CE4A" w14:textId="549FCAD8">
      <w:r w:rsidRPr="00F31E9D">
        <w:t>De Staatssecretaris van Justitie en Veiligheid,</w:t>
      </w:r>
    </w:p>
    <w:p w:rsidRPr="00F31E9D" w:rsidR="00375384" w:rsidRDefault="00375384" w14:paraId="4F53E70B" w14:textId="77777777"/>
    <w:p w:rsidRPr="00F31E9D" w:rsidR="00375384" w:rsidRDefault="00375384" w14:paraId="2CAD4346" w14:textId="77777777"/>
    <w:p w:rsidRPr="00F31E9D" w:rsidR="00375384" w:rsidRDefault="00375384" w14:paraId="62DA374F" w14:textId="77777777"/>
    <w:p w:rsidRPr="00F31E9D" w:rsidR="00375384" w:rsidRDefault="00375384" w14:paraId="6074046C" w14:textId="77777777"/>
    <w:p w:rsidR="00375384" w:rsidRDefault="00375384" w14:paraId="226A4EA9" w14:textId="0DA8FD39">
      <w:r w:rsidRPr="00F31E9D">
        <w:t>Claudia van Bruggen</w:t>
      </w:r>
      <w:r w:rsidR="009C13DC">
        <w:t xml:space="preserve"> </w:t>
      </w:r>
    </w:p>
    <w:sectPr w:rsidR="00375384">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C3D88" w14:textId="77777777" w:rsidR="00A84684" w:rsidRDefault="00A84684">
      <w:pPr>
        <w:spacing w:line="240" w:lineRule="auto"/>
      </w:pPr>
      <w:r>
        <w:separator/>
      </w:r>
    </w:p>
  </w:endnote>
  <w:endnote w:type="continuationSeparator" w:id="0">
    <w:p w14:paraId="6F8A5F7F" w14:textId="77777777" w:rsidR="00A84684" w:rsidRDefault="00A846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1364C" w14:textId="77777777" w:rsidR="00FF7D10" w:rsidRDefault="00FF7D1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AB493" w14:textId="77777777" w:rsidR="00A84684" w:rsidRDefault="00A84684">
      <w:pPr>
        <w:spacing w:line="240" w:lineRule="auto"/>
      </w:pPr>
      <w:r>
        <w:separator/>
      </w:r>
    </w:p>
  </w:footnote>
  <w:footnote w:type="continuationSeparator" w:id="0">
    <w:p w14:paraId="2F1CD00B" w14:textId="77777777" w:rsidR="00A84684" w:rsidRDefault="00A846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E1C87" w14:textId="77777777" w:rsidR="00FF7D10" w:rsidRDefault="00487FDE">
    <w:r>
      <w:rPr>
        <w:noProof/>
      </w:rPr>
      <mc:AlternateContent>
        <mc:Choice Requires="wps">
          <w:drawing>
            <wp:anchor distT="0" distB="0" distL="0" distR="0" simplePos="0" relativeHeight="251652608" behindDoc="0" locked="1" layoutInCell="1" allowOverlap="1" wp14:anchorId="607A18BA" wp14:editId="47138CA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B506A89" w14:textId="26A43AFC" w:rsidR="00ED097C" w:rsidRPr="00ED097C" w:rsidRDefault="00ED097C">
                          <w:pPr>
                            <w:pStyle w:val="Referentiegegevens"/>
                            <w:rPr>
                              <w:b/>
                              <w:bCs/>
                            </w:rPr>
                          </w:pPr>
                          <w:r w:rsidRPr="00ED097C">
                            <w:rPr>
                              <w:b/>
                              <w:bCs/>
                            </w:rPr>
                            <w:t>Cluster secretaris-generaal</w:t>
                          </w:r>
                        </w:p>
                        <w:p w14:paraId="5149AE1D" w14:textId="53C302D4" w:rsidR="00FF7D10" w:rsidRPr="00ED097C" w:rsidRDefault="00487FDE">
                          <w:pPr>
                            <w:pStyle w:val="Referentiegegevens"/>
                          </w:pPr>
                          <w:r w:rsidRPr="00ED097C">
                            <w:t xml:space="preserve">Directie Wetgeving en Juridische Zaken </w:t>
                          </w:r>
                        </w:p>
                        <w:p w14:paraId="12A95E90" w14:textId="3DA423C6" w:rsidR="00FF7D10" w:rsidRDefault="00F0685C">
                          <w:pPr>
                            <w:pStyle w:val="Referentiegegevens"/>
                          </w:pPr>
                          <w:r>
                            <w:t>Sector</w:t>
                          </w:r>
                          <w:r w:rsidR="00487FDE">
                            <w:t xml:space="preserve"> Straf- en sanctierecht</w:t>
                          </w:r>
                        </w:p>
                        <w:p w14:paraId="069D6D7E" w14:textId="77777777" w:rsidR="00FF7D10" w:rsidRDefault="00FF7D10">
                          <w:pPr>
                            <w:pStyle w:val="WitregelW2"/>
                          </w:pPr>
                        </w:p>
                        <w:p w14:paraId="607E3092" w14:textId="77777777" w:rsidR="00FF7D10" w:rsidRDefault="00487FDE">
                          <w:pPr>
                            <w:pStyle w:val="Referentiegegevensbold"/>
                          </w:pPr>
                          <w:r>
                            <w:t>Datum</w:t>
                          </w:r>
                        </w:p>
                        <w:p w14:paraId="641A3AE9" w14:textId="03B2C524" w:rsidR="00FF7D10" w:rsidRDefault="005A0D91">
                          <w:pPr>
                            <w:pStyle w:val="Referentiegegevens"/>
                          </w:pPr>
                          <w:sdt>
                            <w:sdtPr>
                              <w:id w:val="1194353121"/>
                              <w:date w:fullDate="2026-04-13T00:00:00Z">
                                <w:dateFormat w:val="d MMMM yyyy"/>
                                <w:lid w:val="nl"/>
                                <w:storeMappedDataAs w:val="dateTime"/>
                                <w:calendar w:val="gregorian"/>
                              </w:date>
                            </w:sdtPr>
                            <w:sdtEndPr/>
                            <w:sdtContent>
                              <w:r>
                                <w:rPr>
                                  <w:lang w:val="nl"/>
                                </w:rPr>
                                <w:t>13 april 2026</w:t>
                              </w:r>
                            </w:sdtContent>
                          </w:sdt>
                        </w:p>
                        <w:p w14:paraId="5D52EFBC" w14:textId="77777777" w:rsidR="00FF7D10" w:rsidRDefault="00FF7D10">
                          <w:pPr>
                            <w:pStyle w:val="WitregelW1"/>
                          </w:pPr>
                        </w:p>
                        <w:p w14:paraId="51C3D923" w14:textId="77777777" w:rsidR="00FF7D10" w:rsidRDefault="00487FDE">
                          <w:pPr>
                            <w:pStyle w:val="Referentiegegevensbold"/>
                          </w:pPr>
                          <w:r>
                            <w:t>Onze referentie</w:t>
                          </w:r>
                        </w:p>
                        <w:p w14:paraId="616DE563" w14:textId="77777777" w:rsidR="00FF7D10" w:rsidRDefault="00487FDE">
                          <w:pPr>
                            <w:pStyle w:val="Referentiegegevens"/>
                          </w:pPr>
                          <w:r>
                            <w:t>7481677</w:t>
                          </w:r>
                        </w:p>
                      </w:txbxContent>
                    </wps:txbx>
                    <wps:bodyPr vert="horz" wrap="square" lIns="0" tIns="0" rIns="0" bIns="0" anchor="t" anchorCtr="0"/>
                  </wps:wsp>
                </a:graphicData>
              </a:graphic>
            </wp:anchor>
          </w:drawing>
        </mc:Choice>
        <mc:Fallback>
          <w:pict>
            <v:shapetype w14:anchorId="607A18B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B506A89" w14:textId="26A43AFC" w:rsidR="00ED097C" w:rsidRPr="00ED097C" w:rsidRDefault="00ED097C">
                    <w:pPr>
                      <w:pStyle w:val="Referentiegegevens"/>
                      <w:rPr>
                        <w:b/>
                        <w:bCs/>
                      </w:rPr>
                    </w:pPr>
                    <w:r w:rsidRPr="00ED097C">
                      <w:rPr>
                        <w:b/>
                        <w:bCs/>
                      </w:rPr>
                      <w:t>Cluster secretaris-generaal</w:t>
                    </w:r>
                  </w:p>
                  <w:p w14:paraId="5149AE1D" w14:textId="53C302D4" w:rsidR="00FF7D10" w:rsidRPr="00ED097C" w:rsidRDefault="00487FDE">
                    <w:pPr>
                      <w:pStyle w:val="Referentiegegevens"/>
                    </w:pPr>
                    <w:r w:rsidRPr="00ED097C">
                      <w:t xml:space="preserve">Directie Wetgeving en Juridische Zaken </w:t>
                    </w:r>
                  </w:p>
                  <w:p w14:paraId="12A95E90" w14:textId="3DA423C6" w:rsidR="00FF7D10" w:rsidRDefault="00F0685C">
                    <w:pPr>
                      <w:pStyle w:val="Referentiegegevens"/>
                    </w:pPr>
                    <w:r>
                      <w:t>Sector</w:t>
                    </w:r>
                    <w:r w:rsidR="00487FDE">
                      <w:t xml:space="preserve"> Straf- en sanctierecht</w:t>
                    </w:r>
                  </w:p>
                  <w:p w14:paraId="069D6D7E" w14:textId="77777777" w:rsidR="00FF7D10" w:rsidRDefault="00FF7D10">
                    <w:pPr>
                      <w:pStyle w:val="WitregelW2"/>
                    </w:pPr>
                  </w:p>
                  <w:p w14:paraId="607E3092" w14:textId="77777777" w:rsidR="00FF7D10" w:rsidRDefault="00487FDE">
                    <w:pPr>
                      <w:pStyle w:val="Referentiegegevensbold"/>
                    </w:pPr>
                    <w:r>
                      <w:t>Datum</w:t>
                    </w:r>
                  </w:p>
                  <w:p w14:paraId="641A3AE9" w14:textId="03B2C524" w:rsidR="00FF7D10" w:rsidRDefault="005A0D91">
                    <w:pPr>
                      <w:pStyle w:val="Referentiegegevens"/>
                    </w:pPr>
                    <w:sdt>
                      <w:sdtPr>
                        <w:id w:val="1194353121"/>
                        <w:date w:fullDate="2026-04-13T00:00:00Z">
                          <w:dateFormat w:val="d MMMM yyyy"/>
                          <w:lid w:val="nl"/>
                          <w:storeMappedDataAs w:val="dateTime"/>
                          <w:calendar w:val="gregorian"/>
                        </w:date>
                      </w:sdtPr>
                      <w:sdtEndPr/>
                      <w:sdtContent>
                        <w:r>
                          <w:rPr>
                            <w:lang w:val="nl"/>
                          </w:rPr>
                          <w:t>13 april 2026</w:t>
                        </w:r>
                      </w:sdtContent>
                    </w:sdt>
                  </w:p>
                  <w:p w14:paraId="5D52EFBC" w14:textId="77777777" w:rsidR="00FF7D10" w:rsidRDefault="00FF7D10">
                    <w:pPr>
                      <w:pStyle w:val="WitregelW1"/>
                    </w:pPr>
                  </w:p>
                  <w:p w14:paraId="51C3D923" w14:textId="77777777" w:rsidR="00FF7D10" w:rsidRDefault="00487FDE">
                    <w:pPr>
                      <w:pStyle w:val="Referentiegegevensbold"/>
                    </w:pPr>
                    <w:r>
                      <w:t>Onze referentie</w:t>
                    </w:r>
                  </w:p>
                  <w:p w14:paraId="616DE563" w14:textId="77777777" w:rsidR="00FF7D10" w:rsidRDefault="00487FDE">
                    <w:pPr>
                      <w:pStyle w:val="Referentiegegevens"/>
                    </w:pPr>
                    <w:r>
                      <w:t>7481677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408EBBE" wp14:editId="7548AD84">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C7CD14A" w14:textId="77777777" w:rsidR="00487FDE" w:rsidRDefault="00487FDE"/>
                      </w:txbxContent>
                    </wps:txbx>
                    <wps:bodyPr vert="horz" wrap="square" lIns="0" tIns="0" rIns="0" bIns="0" anchor="t" anchorCtr="0"/>
                  </wps:wsp>
                </a:graphicData>
              </a:graphic>
            </wp:anchor>
          </w:drawing>
        </mc:Choice>
        <mc:Fallback>
          <w:pict>
            <v:shape w14:anchorId="5408EBB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C7CD14A" w14:textId="77777777" w:rsidR="00487FDE" w:rsidRDefault="00487FD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0358476" wp14:editId="20275EB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BEBAE68" w14:textId="1F71BD73" w:rsidR="00FF7D10" w:rsidRDefault="00487FDE">
                          <w:pPr>
                            <w:pStyle w:val="Referentiegegevens"/>
                          </w:pPr>
                          <w:r>
                            <w:t xml:space="preserve">Pagina </w:t>
                          </w:r>
                          <w:r>
                            <w:fldChar w:fldCharType="begin"/>
                          </w:r>
                          <w:r>
                            <w:instrText>PAGE</w:instrText>
                          </w:r>
                          <w:r>
                            <w:fldChar w:fldCharType="separate"/>
                          </w:r>
                          <w:r w:rsidR="0038392A">
                            <w:rPr>
                              <w:noProof/>
                            </w:rPr>
                            <w:t>2</w:t>
                          </w:r>
                          <w:r>
                            <w:fldChar w:fldCharType="end"/>
                          </w:r>
                          <w:r>
                            <w:t xml:space="preserve"> van </w:t>
                          </w:r>
                          <w:r>
                            <w:fldChar w:fldCharType="begin"/>
                          </w:r>
                          <w:r>
                            <w:instrText>NUMPAGES</w:instrText>
                          </w:r>
                          <w:r>
                            <w:fldChar w:fldCharType="separate"/>
                          </w:r>
                          <w:r w:rsidR="00375384">
                            <w:rPr>
                              <w:noProof/>
                            </w:rPr>
                            <w:t>1</w:t>
                          </w:r>
                          <w:r>
                            <w:fldChar w:fldCharType="end"/>
                          </w:r>
                        </w:p>
                      </w:txbxContent>
                    </wps:txbx>
                    <wps:bodyPr vert="horz" wrap="square" lIns="0" tIns="0" rIns="0" bIns="0" anchor="t" anchorCtr="0"/>
                  </wps:wsp>
                </a:graphicData>
              </a:graphic>
            </wp:anchor>
          </w:drawing>
        </mc:Choice>
        <mc:Fallback>
          <w:pict>
            <v:shape w14:anchorId="0035847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BEBAE68" w14:textId="1F71BD73" w:rsidR="00FF7D10" w:rsidRDefault="00487FDE">
                    <w:pPr>
                      <w:pStyle w:val="Referentiegegevens"/>
                    </w:pPr>
                    <w:r>
                      <w:t xml:space="preserve">Pagina </w:t>
                    </w:r>
                    <w:r>
                      <w:fldChar w:fldCharType="begin"/>
                    </w:r>
                    <w:r>
                      <w:instrText>PAGE</w:instrText>
                    </w:r>
                    <w:r>
                      <w:fldChar w:fldCharType="separate"/>
                    </w:r>
                    <w:r w:rsidR="0038392A">
                      <w:rPr>
                        <w:noProof/>
                      </w:rPr>
                      <w:t>2</w:t>
                    </w:r>
                    <w:r>
                      <w:fldChar w:fldCharType="end"/>
                    </w:r>
                    <w:r>
                      <w:t xml:space="preserve"> van </w:t>
                    </w:r>
                    <w:r>
                      <w:fldChar w:fldCharType="begin"/>
                    </w:r>
                    <w:r>
                      <w:instrText>NUMPAGES</w:instrText>
                    </w:r>
                    <w:r>
                      <w:fldChar w:fldCharType="separate"/>
                    </w:r>
                    <w:r w:rsidR="0037538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C7F5" w14:textId="77777777" w:rsidR="00FF7D10" w:rsidRDefault="00487FDE">
    <w:pPr>
      <w:spacing w:after="6377" w:line="14" w:lineRule="exact"/>
    </w:pPr>
    <w:r>
      <w:rPr>
        <w:noProof/>
      </w:rPr>
      <mc:AlternateContent>
        <mc:Choice Requires="wps">
          <w:drawing>
            <wp:anchor distT="0" distB="0" distL="0" distR="0" simplePos="0" relativeHeight="251655680" behindDoc="0" locked="1" layoutInCell="1" allowOverlap="1" wp14:anchorId="216A3129" wp14:editId="01ECB21D">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921308A" w14:textId="77777777" w:rsidR="00F0685C" w:rsidRDefault="00487FDE">
                          <w:r>
                            <w:t xml:space="preserve">Aan de Voorzitter van de Tweede Kamer </w:t>
                          </w:r>
                        </w:p>
                        <w:p w14:paraId="2B82CA47" w14:textId="60BE21BD" w:rsidR="00FF7D10" w:rsidRDefault="00487FDE">
                          <w:r>
                            <w:t>der Staten-Generaal</w:t>
                          </w:r>
                        </w:p>
                        <w:p w14:paraId="5396DB6F" w14:textId="77777777" w:rsidR="00FF7D10" w:rsidRDefault="00487FDE">
                          <w:r>
                            <w:t xml:space="preserve">Postbus 20018 </w:t>
                          </w:r>
                        </w:p>
                        <w:p w14:paraId="5D6D22C4" w14:textId="77777777" w:rsidR="00FF7D10" w:rsidRDefault="00487FDE">
                          <w:r>
                            <w:t>2500 EA  DEN HAAG</w:t>
                          </w:r>
                        </w:p>
                      </w:txbxContent>
                    </wps:txbx>
                    <wps:bodyPr vert="horz" wrap="square" lIns="0" tIns="0" rIns="0" bIns="0" anchor="t" anchorCtr="0"/>
                  </wps:wsp>
                </a:graphicData>
              </a:graphic>
            </wp:anchor>
          </w:drawing>
        </mc:Choice>
        <mc:Fallback>
          <w:pict>
            <v:shapetype w14:anchorId="216A312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921308A" w14:textId="77777777" w:rsidR="00F0685C" w:rsidRDefault="00487FDE">
                    <w:r>
                      <w:t xml:space="preserve">Aan de Voorzitter van de Tweede Kamer </w:t>
                    </w:r>
                  </w:p>
                  <w:p w14:paraId="2B82CA47" w14:textId="60BE21BD" w:rsidR="00FF7D10" w:rsidRDefault="00487FDE">
                    <w:r>
                      <w:t>der Staten-Generaal</w:t>
                    </w:r>
                  </w:p>
                  <w:p w14:paraId="5396DB6F" w14:textId="77777777" w:rsidR="00FF7D10" w:rsidRDefault="00487FDE">
                    <w:r>
                      <w:t xml:space="preserve">Postbus 20018 </w:t>
                    </w:r>
                  </w:p>
                  <w:p w14:paraId="5D6D22C4" w14:textId="77777777" w:rsidR="00FF7D10" w:rsidRDefault="00487FD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079A932" wp14:editId="3103B72C">
              <wp:simplePos x="0" y="0"/>
              <wp:positionH relativeFrom="margin">
                <wp:align>right</wp:align>
              </wp:positionH>
              <wp:positionV relativeFrom="page">
                <wp:posOffset>3352800</wp:posOffset>
              </wp:positionV>
              <wp:extent cx="4787900" cy="5524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524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F7D10" w14:paraId="58015338" w14:textId="77777777">
                            <w:trPr>
                              <w:trHeight w:val="240"/>
                            </w:trPr>
                            <w:tc>
                              <w:tcPr>
                                <w:tcW w:w="1140" w:type="dxa"/>
                              </w:tcPr>
                              <w:p w14:paraId="08AA9E6A" w14:textId="77777777" w:rsidR="00FF7D10" w:rsidRDefault="00487FDE">
                                <w:r>
                                  <w:t>Datum</w:t>
                                </w:r>
                              </w:p>
                            </w:tc>
                            <w:tc>
                              <w:tcPr>
                                <w:tcW w:w="5918" w:type="dxa"/>
                              </w:tcPr>
                              <w:p w14:paraId="148BF34B" w14:textId="72DE96CB" w:rsidR="00FF7D10" w:rsidRDefault="005A0D91">
                                <w:sdt>
                                  <w:sdtPr>
                                    <w:id w:val="1382750523"/>
                                    <w:date w:fullDate="2026-04-13T00:00:00Z">
                                      <w:dateFormat w:val="d MMMM yyyy"/>
                                      <w:lid w:val="nl"/>
                                      <w:storeMappedDataAs w:val="dateTime"/>
                                      <w:calendar w:val="gregorian"/>
                                    </w:date>
                                  </w:sdtPr>
                                  <w:sdtEndPr/>
                                  <w:sdtContent>
                                    <w:r>
                                      <w:rPr>
                                        <w:lang w:val="nl"/>
                                      </w:rPr>
                                      <w:t>13 april 2026</w:t>
                                    </w:r>
                                  </w:sdtContent>
                                </w:sdt>
                              </w:p>
                            </w:tc>
                          </w:tr>
                          <w:tr w:rsidR="00FF7D10" w14:paraId="559DD4A1" w14:textId="77777777">
                            <w:trPr>
                              <w:trHeight w:val="240"/>
                            </w:trPr>
                            <w:tc>
                              <w:tcPr>
                                <w:tcW w:w="1140" w:type="dxa"/>
                              </w:tcPr>
                              <w:p w14:paraId="45E2766B" w14:textId="77777777" w:rsidR="00FF7D10" w:rsidRDefault="00487FDE">
                                <w:r>
                                  <w:t>Betreft</w:t>
                                </w:r>
                              </w:p>
                            </w:tc>
                            <w:tc>
                              <w:tcPr>
                                <w:tcW w:w="5918" w:type="dxa"/>
                              </w:tcPr>
                              <w:p w14:paraId="1BE5B001" w14:textId="55C1E06E" w:rsidR="00FF7D10" w:rsidRDefault="00487FDE">
                                <w:r>
                                  <w:t xml:space="preserve">Toezeggingen n.a.v. plenaire behandeling wetsvoorstel </w:t>
                                </w:r>
                                <w:proofErr w:type="spellStart"/>
                                <w:r>
                                  <w:t>Ecris</w:t>
                                </w:r>
                                <w:proofErr w:type="spellEnd"/>
                                <w:r>
                                  <w:t xml:space="preserve"> andere doelen</w:t>
                                </w:r>
                              </w:p>
                            </w:tc>
                          </w:tr>
                        </w:tbl>
                        <w:p w14:paraId="22F2FC28" w14:textId="77777777" w:rsidR="00487FDE" w:rsidRDefault="00487FD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079A932" id="46feebd0-aa3c-11ea-a756-beb5f67e67be" o:spid="_x0000_s1030" type="#_x0000_t202" style="position:absolute;margin-left:325.8pt;margin-top:264pt;width:377pt;height:43.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F7D10" w14:paraId="58015338" w14:textId="77777777">
                      <w:trPr>
                        <w:trHeight w:val="240"/>
                      </w:trPr>
                      <w:tc>
                        <w:tcPr>
                          <w:tcW w:w="1140" w:type="dxa"/>
                        </w:tcPr>
                        <w:p w14:paraId="08AA9E6A" w14:textId="77777777" w:rsidR="00FF7D10" w:rsidRDefault="00487FDE">
                          <w:r>
                            <w:t>Datum</w:t>
                          </w:r>
                        </w:p>
                      </w:tc>
                      <w:tc>
                        <w:tcPr>
                          <w:tcW w:w="5918" w:type="dxa"/>
                        </w:tcPr>
                        <w:p w14:paraId="148BF34B" w14:textId="72DE96CB" w:rsidR="00FF7D10" w:rsidRDefault="005A0D91">
                          <w:sdt>
                            <w:sdtPr>
                              <w:id w:val="1382750523"/>
                              <w:date w:fullDate="2026-04-13T00:00:00Z">
                                <w:dateFormat w:val="d MMMM yyyy"/>
                                <w:lid w:val="nl"/>
                                <w:storeMappedDataAs w:val="dateTime"/>
                                <w:calendar w:val="gregorian"/>
                              </w:date>
                            </w:sdtPr>
                            <w:sdtEndPr/>
                            <w:sdtContent>
                              <w:r>
                                <w:rPr>
                                  <w:lang w:val="nl"/>
                                </w:rPr>
                                <w:t>13 april 2026</w:t>
                              </w:r>
                            </w:sdtContent>
                          </w:sdt>
                        </w:p>
                      </w:tc>
                    </w:tr>
                    <w:tr w:rsidR="00FF7D10" w14:paraId="559DD4A1" w14:textId="77777777">
                      <w:trPr>
                        <w:trHeight w:val="240"/>
                      </w:trPr>
                      <w:tc>
                        <w:tcPr>
                          <w:tcW w:w="1140" w:type="dxa"/>
                        </w:tcPr>
                        <w:p w14:paraId="45E2766B" w14:textId="77777777" w:rsidR="00FF7D10" w:rsidRDefault="00487FDE">
                          <w:r>
                            <w:t>Betreft</w:t>
                          </w:r>
                        </w:p>
                      </w:tc>
                      <w:tc>
                        <w:tcPr>
                          <w:tcW w:w="5918" w:type="dxa"/>
                        </w:tcPr>
                        <w:p w14:paraId="1BE5B001" w14:textId="55C1E06E" w:rsidR="00FF7D10" w:rsidRDefault="00487FDE">
                          <w:r>
                            <w:t xml:space="preserve">Toezeggingen n.a.v. plenaire behandeling wetsvoorstel </w:t>
                          </w:r>
                          <w:proofErr w:type="spellStart"/>
                          <w:r>
                            <w:t>Ecris</w:t>
                          </w:r>
                          <w:proofErr w:type="spellEnd"/>
                          <w:r>
                            <w:t xml:space="preserve"> andere doelen</w:t>
                          </w:r>
                        </w:p>
                      </w:tc>
                    </w:tr>
                  </w:tbl>
                  <w:p w14:paraId="22F2FC28" w14:textId="77777777" w:rsidR="00487FDE" w:rsidRDefault="00487FDE"/>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2F907EE" wp14:editId="16B2074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3144200" w14:textId="5317AD1F" w:rsidR="00FF7D10" w:rsidRDefault="00FF7D10">
                          <w:pPr>
                            <w:pStyle w:val="Referentiegegevensbold"/>
                          </w:pPr>
                        </w:p>
                        <w:p w14:paraId="0CC32F90" w14:textId="789A5530" w:rsidR="00ED097C" w:rsidRPr="00ED097C" w:rsidRDefault="00ED097C">
                          <w:pPr>
                            <w:pStyle w:val="Referentiegegevens"/>
                            <w:rPr>
                              <w:b/>
                              <w:bCs/>
                            </w:rPr>
                          </w:pPr>
                          <w:r w:rsidRPr="00ED097C">
                            <w:rPr>
                              <w:b/>
                              <w:bCs/>
                            </w:rPr>
                            <w:t>Cluster secretaris-generaal</w:t>
                          </w:r>
                        </w:p>
                        <w:p w14:paraId="0B34BD5D" w14:textId="5D331BED" w:rsidR="00FF7D10" w:rsidRPr="00ED097C" w:rsidRDefault="00487FDE">
                          <w:pPr>
                            <w:pStyle w:val="Referentiegegevens"/>
                          </w:pPr>
                          <w:r w:rsidRPr="00ED097C">
                            <w:t xml:space="preserve">Directie Wetgeving en Juridische Zaken </w:t>
                          </w:r>
                        </w:p>
                        <w:p w14:paraId="01515794" w14:textId="34B9A3E1" w:rsidR="00FF7D10" w:rsidRDefault="00F0685C">
                          <w:pPr>
                            <w:pStyle w:val="Referentiegegevens"/>
                          </w:pPr>
                          <w:r>
                            <w:t>Sector</w:t>
                          </w:r>
                          <w:r w:rsidR="00487FDE">
                            <w:t xml:space="preserve"> Straf- en sanctierecht</w:t>
                          </w:r>
                        </w:p>
                        <w:p w14:paraId="2899847C" w14:textId="77777777" w:rsidR="00FF7D10" w:rsidRDefault="00FF7D10">
                          <w:pPr>
                            <w:pStyle w:val="WitregelW1"/>
                          </w:pPr>
                        </w:p>
                        <w:p w14:paraId="247C59F9" w14:textId="77777777" w:rsidR="00FF7D10" w:rsidRPr="00BB4574" w:rsidRDefault="00487FDE">
                          <w:pPr>
                            <w:pStyle w:val="Referentiegegevens"/>
                          </w:pPr>
                          <w:r w:rsidRPr="00BB4574">
                            <w:t>Turfmarkt 147</w:t>
                          </w:r>
                        </w:p>
                        <w:p w14:paraId="51946B07" w14:textId="77777777" w:rsidR="00FF7D10" w:rsidRPr="00375384" w:rsidRDefault="00487FDE">
                          <w:pPr>
                            <w:pStyle w:val="Referentiegegevens"/>
                            <w:rPr>
                              <w:lang w:val="de-DE"/>
                            </w:rPr>
                          </w:pPr>
                          <w:r w:rsidRPr="00375384">
                            <w:rPr>
                              <w:lang w:val="de-DE"/>
                            </w:rPr>
                            <w:t>2511 DP  Den Haag</w:t>
                          </w:r>
                        </w:p>
                        <w:p w14:paraId="45DACB44" w14:textId="77777777" w:rsidR="00FF7D10" w:rsidRPr="00375384" w:rsidRDefault="00487FDE">
                          <w:pPr>
                            <w:pStyle w:val="Referentiegegevens"/>
                            <w:rPr>
                              <w:lang w:val="de-DE"/>
                            </w:rPr>
                          </w:pPr>
                          <w:r w:rsidRPr="00375384">
                            <w:rPr>
                              <w:lang w:val="de-DE"/>
                            </w:rPr>
                            <w:t>Postbus 20301</w:t>
                          </w:r>
                        </w:p>
                        <w:p w14:paraId="75B4B815" w14:textId="77777777" w:rsidR="00FF7D10" w:rsidRPr="00375384" w:rsidRDefault="00487FDE">
                          <w:pPr>
                            <w:pStyle w:val="Referentiegegevens"/>
                            <w:rPr>
                              <w:lang w:val="de-DE"/>
                            </w:rPr>
                          </w:pPr>
                          <w:r w:rsidRPr="00375384">
                            <w:rPr>
                              <w:lang w:val="de-DE"/>
                            </w:rPr>
                            <w:t>2500 EH  Den Haag</w:t>
                          </w:r>
                        </w:p>
                        <w:p w14:paraId="3106E94D" w14:textId="77777777" w:rsidR="00FF7D10" w:rsidRPr="00375384" w:rsidRDefault="00487FDE">
                          <w:pPr>
                            <w:pStyle w:val="Referentiegegevens"/>
                            <w:rPr>
                              <w:lang w:val="de-DE"/>
                            </w:rPr>
                          </w:pPr>
                          <w:r w:rsidRPr="00375384">
                            <w:rPr>
                              <w:lang w:val="de-DE"/>
                            </w:rPr>
                            <w:t>www.rijksoverheid.nl/jenv</w:t>
                          </w:r>
                        </w:p>
                        <w:p w14:paraId="7131098F" w14:textId="77777777" w:rsidR="00FF7D10" w:rsidRPr="00375384" w:rsidRDefault="00FF7D10">
                          <w:pPr>
                            <w:pStyle w:val="WitregelW2"/>
                            <w:rPr>
                              <w:lang w:val="de-DE"/>
                            </w:rPr>
                          </w:pPr>
                        </w:p>
                        <w:p w14:paraId="0148A3F2" w14:textId="77777777" w:rsidR="00FF7D10" w:rsidRDefault="00487FDE">
                          <w:pPr>
                            <w:pStyle w:val="Referentiegegevensbold"/>
                          </w:pPr>
                          <w:r>
                            <w:t>Onze referentie</w:t>
                          </w:r>
                        </w:p>
                        <w:p w14:paraId="5AC62B17" w14:textId="77777777" w:rsidR="00FF7D10" w:rsidRDefault="00487FDE">
                          <w:pPr>
                            <w:pStyle w:val="Referentiegegevens"/>
                          </w:pPr>
                          <w:r>
                            <w:t>7481677</w:t>
                          </w:r>
                        </w:p>
                      </w:txbxContent>
                    </wps:txbx>
                    <wps:bodyPr vert="horz" wrap="square" lIns="0" tIns="0" rIns="0" bIns="0" anchor="t" anchorCtr="0"/>
                  </wps:wsp>
                </a:graphicData>
              </a:graphic>
            </wp:anchor>
          </w:drawing>
        </mc:Choice>
        <mc:Fallback>
          <w:pict>
            <v:shape w14:anchorId="32F907E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3144200" w14:textId="5317AD1F" w:rsidR="00FF7D10" w:rsidRDefault="00FF7D10">
                    <w:pPr>
                      <w:pStyle w:val="Referentiegegevensbold"/>
                    </w:pPr>
                  </w:p>
                  <w:p w14:paraId="0CC32F90" w14:textId="789A5530" w:rsidR="00ED097C" w:rsidRPr="00ED097C" w:rsidRDefault="00ED097C">
                    <w:pPr>
                      <w:pStyle w:val="Referentiegegevens"/>
                      <w:rPr>
                        <w:b/>
                        <w:bCs/>
                      </w:rPr>
                    </w:pPr>
                    <w:r w:rsidRPr="00ED097C">
                      <w:rPr>
                        <w:b/>
                        <w:bCs/>
                      </w:rPr>
                      <w:t>Cluster secretaris-generaal</w:t>
                    </w:r>
                  </w:p>
                  <w:p w14:paraId="0B34BD5D" w14:textId="5D331BED" w:rsidR="00FF7D10" w:rsidRPr="00ED097C" w:rsidRDefault="00487FDE">
                    <w:pPr>
                      <w:pStyle w:val="Referentiegegevens"/>
                    </w:pPr>
                    <w:r w:rsidRPr="00ED097C">
                      <w:t xml:space="preserve">Directie Wetgeving en Juridische Zaken </w:t>
                    </w:r>
                  </w:p>
                  <w:p w14:paraId="01515794" w14:textId="34B9A3E1" w:rsidR="00FF7D10" w:rsidRDefault="00F0685C">
                    <w:pPr>
                      <w:pStyle w:val="Referentiegegevens"/>
                    </w:pPr>
                    <w:r>
                      <w:t>Sector</w:t>
                    </w:r>
                    <w:r w:rsidR="00487FDE">
                      <w:t xml:space="preserve"> Straf- en sanctierecht</w:t>
                    </w:r>
                  </w:p>
                  <w:p w14:paraId="2899847C" w14:textId="77777777" w:rsidR="00FF7D10" w:rsidRDefault="00FF7D10">
                    <w:pPr>
                      <w:pStyle w:val="WitregelW1"/>
                    </w:pPr>
                  </w:p>
                  <w:p w14:paraId="247C59F9" w14:textId="77777777" w:rsidR="00FF7D10" w:rsidRPr="00BB4574" w:rsidRDefault="00487FDE">
                    <w:pPr>
                      <w:pStyle w:val="Referentiegegevens"/>
                    </w:pPr>
                    <w:r w:rsidRPr="00BB4574">
                      <w:t>Turfmarkt 147</w:t>
                    </w:r>
                  </w:p>
                  <w:p w14:paraId="51946B07" w14:textId="77777777" w:rsidR="00FF7D10" w:rsidRPr="00375384" w:rsidRDefault="00487FDE">
                    <w:pPr>
                      <w:pStyle w:val="Referentiegegevens"/>
                      <w:rPr>
                        <w:lang w:val="de-DE"/>
                      </w:rPr>
                    </w:pPr>
                    <w:r w:rsidRPr="00375384">
                      <w:rPr>
                        <w:lang w:val="de-DE"/>
                      </w:rPr>
                      <w:t>2511 DP  Den Haag</w:t>
                    </w:r>
                  </w:p>
                  <w:p w14:paraId="45DACB44" w14:textId="77777777" w:rsidR="00FF7D10" w:rsidRPr="00375384" w:rsidRDefault="00487FDE">
                    <w:pPr>
                      <w:pStyle w:val="Referentiegegevens"/>
                      <w:rPr>
                        <w:lang w:val="de-DE"/>
                      </w:rPr>
                    </w:pPr>
                    <w:r w:rsidRPr="00375384">
                      <w:rPr>
                        <w:lang w:val="de-DE"/>
                      </w:rPr>
                      <w:t>Postbus 20301</w:t>
                    </w:r>
                  </w:p>
                  <w:p w14:paraId="75B4B815" w14:textId="77777777" w:rsidR="00FF7D10" w:rsidRPr="00375384" w:rsidRDefault="00487FDE">
                    <w:pPr>
                      <w:pStyle w:val="Referentiegegevens"/>
                      <w:rPr>
                        <w:lang w:val="de-DE"/>
                      </w:rPr>
                    </w:pPr>
                    <w:r w:rsidRPr="00375384">
                      <w:rPr>
                        <w:lang w:val="de-DE"/>
                      </w:rPr>
                      <w:t>2500 EH  Den Haag</w:t>
                    </w:r>
                  </w:p>
                  <w:p w14:paraId="3106E94D" w14:textId="77777777" w:rsidR="00FF7D10" w:rsidRPr="00375384" w:rsidRDefault="00487FDE">
                    <w:pPr>
                      <w:pStyle w:val="Referentiegegevens"/>
                      <w:rPr>
                        <w:lang w:val="de-DE"/>
                      </w:rPr>
                    </w:pPr>
                    <w:r w:rsidRPr="00375384">
                      <w:rPr>
                        <w:lang w:val="de-DE"/>
                      </w:rPr>
                      <w:t>www.rijksoverheid.nl/jenv</w:t>
                    </w:r>
                  </w:p>
                  <w:p w14:paraId="7131098F" w14:textId="77777777" w:rsidR="00FF7D10" w:rsidRPr="00375384" w:rsidRDefault="00FF7D10">
                    <w:pPr>
                      <w:pStyle w:val="WitregelW2"/>
                      <w:rPr>
                        <w:lang w:val="de-DE"/>
                      </w:rPr>
                    </w:pPr>
                  </w:p>
                  <w:p w14:paraId="0148A3F2" w14:textId="77777777" w:rsidR="00FF7D10" w:rsidRDefault="00487FDE">
                    <w:pPr>
                      <w:pStyle w:val="Referentiegegevensbold"/>
                    </w:pPr>
                    <w:r>
                      <w:t>Onze referentie</w:t>
                    </w:r>
                  </w:p>
                  <w:p w14:paraId="5AC62B17" w14:textId="77777777" w:rsidR="00FF7D10" w:rsidRDefault="00487FDE">
                    <w:pPr>
                      <w:pStyle w:val="Referentiegegevens"/>
                    </w:pPr>
                    <w:r>
                      <w:t>7481677</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6CE3C7B" wp14:editId="70F3270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830A5AB" w14:textId="77777777" w:rsidR="00487FDE" w:rsidRDefault="00487FDE"/>
                      </w:txbxContent>
                    </wps:txbx>
                    <wps:bodyPr vert="horz" wrap="square" lIns="0" tIns="0" rIns="0" bIns="0" anchor="t" anchorCtr="0"/>
                  </wps:wsp>
                </a:graphicData>
              </a:graphic>
            </wp:anchor>
          </w:drawing>
        </mc:Choice>
        <mc:Fallback>
          <w:pict>
            <v:shape w14:anchorId="46CE3C7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830A5AB" w14:textId="77777777" w:rsidR="00487FDE" w:rsidRDefault="00487FD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B2D2A69" wp14:editId="4EC0C32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BC06F1E" w14:textId="77777777" w:rsidR="00FF7D10" w:rsidRDefault="00487FDE">
                          <w:pPr>
                            <w:pStyle w:val="Referentiegegevens"/>
                          </w:pPr>
                          <w:r>
                            <w:t xml:space="preserve">Pagina </w:t>
                          </w:r>
                          <w:r>
                            <w:fldChar w:fldCharType="begin"/>
                          </w:r>
                          <w:r>
                            <w:instrText>PAGE</w:instrText>
                          </w:r>
                          <w:r>
                            <w:fldChar w:fldCharType="separate"/>
                          </w:r>
                          <w:r w:rsidR="00375384">
                            <w:rPr>
                              <w:noProof/>
                            </w:rPr>
                            <w:t>1</w:t>
                          </w:r>
                          <w:r>
                            <w:fldChar w:fldCharType="end"/>
                          </w:r>
                          <w:r>
                            <w:t xml:space="preserve"> van </w:t>
                          </w:r>
                          <w:r>
                            <w:fldChar w:fldCharType="begin"/>
                          </w:r>
                          <w:r>
                            <w:instrText>NUMPAGES</w:instrText>
                          </w:r>
                          <w:r>
                            <w:fldChar w:fldCharType="separate"/>
                          </w:r>
                          <w:r w:rsidR="00375384">
                            <w:rPr>
                              <w:noProof/>
                            </w:rPr>
                            <w:t>1</w:t>
                          </w:r>
                          <w:r>
                            <w:fldChar w:fldCharType="end"/>
                          </w:r>
                        </w:p>
                      </w:txbxContent>
                    </wps:txbx>
                    <wps:bodyPr vert="horz" wrap="square" lIns="0" tIns="0" rIns="0" bIns="0" anchor="t" anchorCtr="0"/>
                  </wps:wsp>
                </a:graphicData>
              </a:graphic>
            </wp:anchor>
          </w:drawing>
        </mc:Choice>
        <mc:Fallback>
          <w:pict>
            <v:shape w14:anchorId="3B2D2A6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BC06F1E" w14:textId="77777777" w:rsidR="00FF7D10" w:rsidRDefault="00487FDE">
                    <w:pPr>
                      <w:pStyle w:val="Referentiegegevens"/>
                    </w:pPr>
                    <w:r>
                      <w:t xml:space="preserve">Pagina </w:t>
                    </w:r>
                    <w:r>
                      <w:fldChar w:fldCharType="begin"/>
                    </w:r>
                    <w:r>
                      <w:instrText>PAGE</w:instrText>
                    </w:r>
                    <w:r>
                      <w:fldChar w:fldCharType="separate"/>
                    </w:r>
                    <w:r w:rsidR="00375384">
                      <w:rPr>
                        <w:noProof/>
                      </w:rPr>
                      <w:t>1</w:t>
                    </w:r>
                    <w:r>
                      <w:fldChar w:fldCharType="end"/>
                    </w:r>
                    <w:r>
                      <w:t xml:space="preserve"> van </w:t>
                    </w:r>
                    <w:r>
                      <w:fldChar w:fldCharType="begin"/>
                    </w:r>
                    <w:r>
                      <w:instrText>NUMPAGES</w:instrText>
                    </w:r>
                    <w:r>
                      <w:fldChar w:fldCharType="separate"/>
                    </w:r>
                    <w:r w:rsidR="0037538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40B942C" wp14:editId="5B40302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DFB2114" w14:textId="77777777" w:rsidR="00FF7D10" w:rsidRDefault="00487FDE">
                          <w:pPr>
                            <w:spacing w:line="240" w:lineRule="auto"/>
                          </w:pPr>
                          <w:r>
                            <w:rPr>
                              <w:noProof/>
                            </w:rPr>
                            <w:drawing>
                              <wp:inline distT="0" distB="0" distL="0" distR="0" wp14:anchorId="43EFC8C9" wp14:editId="60F6B29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0B942C"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DFB2114" w14:textId="77777777" w:rsidR="00FF7D10" w:rsidRDefault="00487FDE">
                    <w:pPr>
                      <w:spacing w:line="240" w:lineRule="auto"/>
                    </w:pPr>
                    <w:r>
                      <w:rPr>
                        <w:noProof/>
                      </w:rPr>
                      <w:drawing>
                        <wp:inline distT="0" distB="0" distL="0" distR="0" wp14:anchorId="43EFC8C9" wp14:editId="60F6B29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8833B27" wp14:editId="6D8126D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8D22FA7" w14:textId="77777777" w:rsidR="00FF7D10" w:rsidRDefault="00487FDE">
                          <w:pPr>
                            <w:spacing w:line="240" w:lineRule="auto"/>
                          </w:pPr>
                          <w:r>
                            <w:rPr>
                              <w:noProof/>
                            </w:rPr>
                            <w:drawing>
                              <wp:inline distT="0" distB="0" distL="0" distR="0" wp14:anchorId="732F2AF1" wp14:editId="738F4DB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8833B2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8D22FA7" w14:textId="77777777" w:rsidR="00FF7D10" w:rsidRDefault="00487FDE">
                    <w:pPr>
                      <w:spacing w:line="240" w:lineRule="auto"/>
                    </w:pPr>
                    <w:r>
                      <w:rPr>
                        <w:noProof/>
                      </w:rPr>
                      <w:drawing>
                        <wp:inline distT="0" distB="0" distL="0" distR="0" wp14:anchorId="732F2AF1" wp14:editId="738F4DB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EBC5150" wp14:editId="698834E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26A27F" w14:textId="77777777" w:rsidR="00FF7D10" w:rsidRDefault="00487FDE">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EBC515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626A27F" w14:textId="77777777" w:rsidR="00FF7D10" w:rsidRDefault="00487FDE">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3894D1"/>
    <w:multiLevelType w:val="multilevel"/>
    <w:tmpl w:val="7FBE519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68DF623"/>
    <w:multiLevelType w:val="multilevel"/>
    <w:tmpl w:val="795087A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EC16D92"/>
    <w:multiLevelType w:val="multilevel"/>
    <w:tmpl w:val="5B5D7A1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DFEB424"/>
    <w:multiLevelType w:val="multilevel"/>
    <w:tmpl w:val="550EDD5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B434B92"/>
    <w:multiLevelType w:val="hybridMultilevel"/>
    <w:tmpl w:val="8F0AD950"/>
    <w:lvl w:ilvl="0" w:tplc="8A5A236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D4B38BE"/>
    <w:multiLevelType w:val="hybridMultilevel"/>
    <w:tmpl w:val="117C2200"/>
    <w:lvl w:ilvl="0" w:tplc="5A3ADC4A">
      <w:start w:val="1"/>
      <w:numFmt w:val="bullet"/>
      <w:lvlText w:val="-"/>
      <w:lvlJc w:val="left"/>
      <w:pPr>
        <w:ind w:left="360" w:hanging="360"/>
      </w:pPr>
      <w:rPr>
        <w:rFonts w:ascii="Courier New" w:hAnsi="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29716F1"/>
    <w:multiLevelType w:val="multilevel"/>
    <w:tmpl w:val="A367C15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62DB3995"/>
    <w:multiLevelType w:val="hybridMultilevel"/>
    <w:tmpl w:val="65F293B8"/>
    <w:lvl w:ilvl="0" w:tplc="5A3ADC4A">
      <w:start w:val="1"/>
      <w:numFmt w:val="bullet"/>
      <w:lvlText w:val="-"/>
      <w:lvlJc w:val="left"/>
      <w:pPr>
        <w:ind w:left="360" w:hanging="360"/>
      </w:pPr>
      <w:rPr>
        <w:rFonts w:ascii="Courier New" w:hAnsi="Courier New" w:hint="default"/>
      </w:rPr>
    </w:lvl>
    <w:lvl w:ilvl="1" w:tplc="73D8A23C">
      <w:numFmt w:val="bullet"/>
      <w:lvlText w:val="•"/>
      <w:lvlJc w:val="left"/>
      <w:pPr>
        <w:ind w:left="1080" w:hanging="360"/>
      </w:pPr>
      <w:rPr>
        <w:rFonts w:ascii="Verdana" w:eastAsia="DejaVu Sans" w:hAnsi="Verdana" w:cs="Lohit Hin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0A0D387"/>
    <w:multiLevelType w:val="multilevel"/>
    <w:tmpl w:val="49622CC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636570728">
    <w:abstractNumId w:val="1"/>
  </w:num>
  <w:num w:numId="2" w16cid:durableId="626664646">
    <w:abstractNumId w:val="2"/>
  </w:num>
  <w:num w:numId="3" w16cid:durableId="1796488493">
    <w:abstractNumId w:val="0"/>
  </w:num>
  <w:num w:numId="4" w16cid:durableId="1982155758">
    <w:abstractNumId w:val="8"/>
  </w:num>
  <w:num w:numId="5" w16cid:durableId="785271309">
    <w:abstractNumId w:val="3"/>
  </w:num>
  <w:num w:numId="6" w16cid:durableId="430661666">
    <w:abstractNumId w:val="6"/>
  </w:num>
  <w:num w:numId="7" w16cid:durableId="1561139447">
    <w:abstractNumId w:val="7"/>
  </w:num>
  <w:num w:numId="8" w16cid:durableId="1055852028">
    <w:abstractNumId w:val="4"/>
  </w:num>
  <w:num w:numId="9" w16cid:durableId="1497959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384"/>
    <w:rsid w:val="00001AF8"/>
    <w:rsid w:val="000B5A9A"/>
    <w:rsid w:val="000D6091"/>
    <w:rsid w:val="000E7E81"/>
    <w:rsid w:val="00101AB0"/>
    <w:rsid w:val="00121599"/>
    <w:rsid w:val="001342E4"/>
    <w:rsid w:val="00146B38"/>
    <w:rsid w:val="00193DB7"/>
    <w:rsid w:val="0021693F"/>
    <w:rsid w:val="00374FED"/>
    <w:rsid w:val="00375384"/>
    <w:rsid w:val="0038392A"/>
    <w:rsid w:val="004214A4"/>
    <w:rsid w:val="00422FAF"/>
    <w:rsid w:val="00430C39"/>
    <w:rsid w:val="0045142C"/>
    <w:rsid w:val="00460B1D"/>
    <w:rsid w:val="00482429"/>
    <w:rsid w:val="00487FDE"/>
    <w:rsid w:val="004E59F8"/>
    <w:rsid w:val="005A0D91"/>
    <w:rsid w:val="00635555"/>
    <w:rsid w:val="0069238B"/>
    <w:rsid w:val="00697D77"/>
    <w:rsid w:val="00703389"/>
    <w:rsid w:val="00725849"/>
    <w:rsid w:val="00734E1E"/>
    <w:rsid w:val="007C45FF"/>
    <w:rsid w:val="007E655D"/>
    <w:rsid w:val="00864FB1"/>
    <w:rsid w:val="008D627F"/>
    <w:rsid w:val="009373EA"/>
    <w:rsid w:val="00945CE3"/>
    <w:rsid w:val="009600B4"/>
    <w:rsid w:val="009C13DC"/>
    <w:rsid w:val="00A3515D"/>
    <w:rsid w:val="00A63FAA"/>
    <w:rsid w:val="00A76B8D"/>
    <w:rsid w:val="00A84684"/>
    <w:rsid w:val="00AF05A3"/>
    <w:rsid w:val="00BA46DA"/>
    <w:rsid w:val="00BB4574"/>
    <w:rsid w:val="00BB5931"/>
    <w:rsid w:val="00C3562E"/>
    <w:rsid w:val="00C65E0C"/>
    <w:rsid w:val="00CC3841"/>
    <w:rsid w:val="00CD38D9"/>
    <w:rsid w:val="00CE01A0"/>
    <w:rsid w:val="00CF18A1"/>
    <w:rsid w:val="00D07F18"/>
    <w:rsid w:val="00D1742C"/>
    <w:rsid w:val="00D421B1"/>
    <w:rsid w:val="00DC0B55"/>
    <w:rsid w:val="00E13FBE"/>
    <w:rsid w:val="00E916A3"/>
    <w:rsid w:val="00EB7B38"/>
    <w:rsid w:val="00ED097C"/>
    <w:rsid w:val="00F0685C"/>
    <w:rsid w:val="00F31E9D"/>
    <w:rsid w:val="00FD7AF4"/>
    <w:rsid w:val="00FF7D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34893"/>
  <w15:docId w15:val="{6CCA31F0-3F5A-4E4C-9813-C4857DA7F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87FD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87FDE"/>
    <w:rPr>
      <w:rFonts w:ascii="Verdana" w:hAnsi="Verdana"/>
      <w:color w:val="000000"/>
      <w:sz w:val="18"/>
      <w:szCs w:val="18"/>
    </w:rPr>
  </w:style>
  <w:style w:type="paragraph" w:styleId="Revisie">
    <w:name w:val="Revision"/>
    <w:hidden/>
    <w:uiPriority w:val="99"/>
    <w:semiHidden/>
    <w:rsid w:val="00430C39"/>
    <w:pPr>
      <w:autoSpaceDN/>
      <w:textAlignment w:val="auto"/>
    </w:pPr>
    <w:rPr>
      <w:rFonts w:ascii="Verdana" w:hAnsi="Verdana"/>
      <w:color w:val="000000"/>
      <w:sz w:val="18"/>
      <w:szCs w:val="18"/>
    </w:rPr>
  </w:style>
  <w:style w:type="paragraph" w:styleId="Lijstalinea">
    <w:name w:val="List Paragraph"/>
    <w:basedOn w:val="Standaard"/>
    <w:uiPriority w:val="34"/>
    <w:semiHidden/>
    <w:rsid w:val="00430C39"/>
    <w:pPr>
      <w:ind w:left="720"/>
      <w:contextualSpacing/>
    </w:pPr>
  </w:style>
  <w:style w:type="character" w:styleId="Verwijzingopmerking">
    <w:name w:val="annotation reference"/>
    <w:basedOn w:val="Standaardalinea-lettertype"/>
    <w:uiPriority w:val="99"/>
    <w:semiHidden/>
    <w:unhideWhenUsed/>
    <w:rsid w:val="00BB4574"/>
    <w:rPr>
      <w:sz w:val="16"/>
      <w:szCs w:val="16"/>
    </w:rPr>
  </w:style>
  <w:style w:type="paragraph" w:styleId="Tekstopmerking">
    <w:name w:val="annotation text"/>
    <w:basedOn w:val="Standaard"/>
    <w:link w:val="TekstopmerkingChar"/>
    <w:uiPriority w:val="99"/>
    <w:unhideWhenUsed/>
    <w:rsid w:val="00BB4574"/>
    <w:pPr>
      <w:spacing w:line="240" w:lineRule="auto"/>
    </w:pPr>
    <w:rPr>
      <w:sz w:val="20"/>
      <w:szCs w:val="20"/>
    </w:rPr>
  </w:style>
  <w:style w:type="character" w:customStyle="1" w:styleId="TekstopmerkingChar">
    <w:name w:val="Tekst opmerking Char"/>
    <w:basedOn w:val="Standaardalinea-lettertype"/>
    <w:link w:val="Tekstopmerking"/>
    <w:uiPriority w:val="99"/>
    <w:rsid w:val="00BB457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B4574"/>
    <w:rPr>
      <w:b/>
      <w:bCs/>
    </w:rPr>
  </w:style>
  <w:style w:type="character" w:customStyle="1" w:styleId="OnderwerpvanopmerkingChar">
    <w:name w:val="Onderwerp van opmerking Char"/>
    <w:basedOn w:val="TekstopmerkingChar"/>
    <w:link w:val="Onderwerpvanopmerking"/>
    <w:uiPriority w:val="99"/>
    <w:semiHidden/>
    <w:rsid w:val="00BB4574"/>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732</ap:Words>
  <ap:Characters>4028</ap:Characters>
  <ap:DocSecurity>0</ap:DocSecurity>
  <ap:Lines>33</ap:Lines>
  <ap:Paragraphs>9</ap:Paragraphs>
  <ap:ScaleCrop>false</ap:ScaleCrop>
  <ap:LinksUpToDate>false</ap:LinksUpToDate>
  <ap:CharactersWithSpaces>4751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2026-04-13T12:56:00.0000000Z</dcterms:created>
  <dcterms:modified xsi:type="dcterms:W3CDTF">2026-04-13T12:56:00.0000000Z</dcterms:modified>
  <dc:description>------------------------</dc:description>
  <version/>
  <category/>
</coreProperties>
</file>