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7216E" w:rsidRDefault="001D7814" w14:paraId="3AAA2BC2" w14:textId="77777777">
      <w:r>
        <w:t>Geachte Voorzitter,</w:t>
      </w:r>
      <w:r>
        <w:br/>
      </w:r>
    </w:p>
    <w:p w:rsidR="00CE78E9" w:rsidP="0067216E" w:rsidRDefault="001D7814" w14:paraId="2D5D8313" w14:textId="2E17F57E">
      <w:r>
        <w:t xml:space="preserve">Hierbij zend ik u de antwoorden op de vragen van het lid </w:t>
      </w:r>
      <w:proofErr w:type="spellStart"/>
      <w:r w:rsidR="00C4424E">
        <w:t>Bromet</w:t>
      </w:r>
      <w:proofErr w:type="spellEnd"/>
      <w:r>
        <w:t xml:space="preserve"> (</w:t>
      </w:r>
      <w:r w:rsidR="00C4424E">
        <w:t>GroenLinks-PvdA</w:t>
      </w:r>
      <w:r>
        <w:t xml:space="preserve">) over </w:t>
      </w:r>
      <w:r w:rsidR="00C4424E">
        <w:t>het bericht ‘Afspraken over turfvrije potgrond eindigen met een kater’</w:t>
      </w:r>
      <w:r>
        <w:t xml:space="preserve"> </w:t>
      </w:r>
      <w:r w:rsidR="0067216E">
        <w:t xml:space="preserve">(kenmerk: </w:t>
      </w:r>
      <w:r w:rsidRPr="00C4424E" w:rsidR="00C4424E">
        <w:t>2026Z04650</w:t>
      </w:r>
      <w:r w:rsidR="0067216E">
        <w:t>;</w:t>
      </w:r>
      <w:r>
        <w:t xml:space="preserve"> ingezonden</w:t>
      </w:r>
      <w:r w:rsidR="0067216E">
        <w:t xml:space="preserve">: </w:t>
      </w:r>
      <w:r w:rsidR="00C4424E">
        <w:t>9 maart 2026</w:t>
      </w:r>
      <w:r>
        <w:t xml:space="preserve">. </w:t>
      </w:r>
    </w:p>
    <w:p w:rsidR="00423A19" w:rsidP="0067216E" w:rsidRDefault="00423A19" w14:paraId="777A4252" w14:textId="77777777"/>
    <w:p w:rsidR="009850B1" w:rsidP="0067216E" w:rsidRDefault="009850B1" w14:paraId="1E46F81C" w14:textId="77777777">
      <w:pPr>
        <w:rPr>
          <w:szCs w:val="18"/>
        </w:rPr>
      </w:pPr>
    </w:p>
    <w:p w:rsidR="0067216E" w:rsidP="0067216E" w:rsidRDefault="0067216E" w14:paraId="53CE0F84" w14:textId="77777777">
      <w:pPr>
        <w:rPr>
          <w:szCs w:val="18"/>
        </w:rPr>
      </w:pPr>
    </w:p>
    <w:p w:rsidR="00426BC7" w:rsidP="0067216E" w:rsidRDefault="00426BC7" w14:paraId="23A9152E" w14:textId="77777777">
      <w:pPr>
        <w:rPr>
          <w:szCs w:val="18"/>
        </w:rPr>
      </w:pPr>
    </w:p>
    <w:p w:rsidR="00426BC7" w:rsidP="0067216E" w:rsidRDefault="00426BC7" w14:paraId="289E495F" w14:textId="77777777">
      <w:pPr>
        <w:tabs>
          <w:tab w:val="left" w:pos="945"/>
        </w:tabs>
        <w:rPr>
          <w:szCs w:val="18"/>
        </w:rPr>
      </w:pPr>
    </w:p>
    <w:p w:rsidRPr="00A54BCC" w:rsidR="00C90702" w:rsidP="0067216E" w:rsidRDefault="001D7814" w14:paraId="5B719C2C" w14:textId="77777777">
      <w:pPr>
        <w:rPr>
          <w:szCs w:val="18"/>
        </w:rPr>
      </w:pPr>
      <w:r>
        <w:rPr>
          <w:szCs w:val="18"/>
        </w:rPr>
        <w:t xml:space="preserve">Silvio </w:t>
      </w:r>
      <w:r w:rsidR="00F51EDB">
        <w:rPr>
          <w:szCs w:val="18"/>
        </w:rPr>
        <w:t xml:space="preserve">P.A. </w:t>
      </w:r>
      <w:r>
        <w:rPr>
          <w:szCs w:val="18"/>
        </w:rPr>
        <w:t>Erkens</w:t>
      </w:r>
    </w:p>
    <w:p w:rsidRPr="00426BC7" w:rsidR="00426BC7" w:rsidP="0067216E" w:rsidRDefault="001D7814" w14:paraId="30813BF2"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67216E" w:rsidRDefault="00C25A1D" w14:paraId="68E58555" w14:textId="77777777">
      <w:pPr>
        <w:rPr>
          <w:rStyle w:val="Zwaar"/>
          <w:b w:val="0"/>
          <w:bCs w:val="0"/>
        </w:rPr>
      </w:pPr>
    </w:p>
    <w:p w:rsidR="00C25A1D" w:rsidP="0067216E" w:rsidRDefault="001D7814" w14:paraId="48390697" w14:textId="77777777">
      <w:pPr>
        <w:rPr>
          <w:b/>
        </w:rPr>
      </w:pPr>
      <w:r>
        <w:rPr>
          <w:b/>
        </w:rPr>
        <w:br w:type="page"/>
      </w:r>
    </w:p>
    <w:p w:rsidR="00AF357D" w:rsidP="0067216E" w:rsidRDefault="00AF357D" w14:paraId="6F6F3562" w14:textId="77777777">
      <w:pPr>
        <w:rPr>
          <w:b/>
        </w:rPr>
      </w:pPr>
      <w:r w:rsidRPr="00AF357D">
        <w:rPr>
          <w:b/>
        </w:rPr>
        <w:t>2026Z04650 </w:t>
      </w:r>
    </w:p>
    <w:p w:rsidRPr="00AF357D" w:rsidR="0067216E" w:rsidP="0067216E" w:rsidRDefault="0067216E" w14:paraId="3819F18E" w14:textId="77777777">
      <w:pPr>
        <w:rPr>
          <w:b/>
        </w:rPr>
      </w:pPr>
    </w:p>
    <w:p w:rsidRPr="00C25A1D" w:rsidR="00C25A1D" w:rsidP="0067216E" w:rsidRDefault="001D7814" w14:paraId="012FBF4D" w14:textId="63E89B86">
      <w:pPr>
        <w:rPr>
          <w:rStyle w:val="Zwaar"/>
          <w:b w:val="0"/>
          <w:bCs w:val="0"/>
        </w:rPr>
      </w:pPr>
      <w:r w:rsidRPr="00C25A1D">
        <w:rPr>
          <w:rStyle w:val="Zwaar"/>
          <w:b w:val="0"/>
          <w:bCs w:val="0"/>
        </w:rPr>
        <w:t>1</w:t>
      </w:r>
    </w:p>
    <w:p w:rsidRPr="002251DF" w:rsidR="00AF357D" w:rsidP="0067216E" w:rsidRDefault="00AF357D" w14:paraId="556CEE48" w14:textId="3E9224FF">
      <w:pPr>
        <w:rPr>
          <w:szCs w:val="18"/>
        </w:rPr>
      </w:pPr>
      <w:r w:rsidRPr="002251DF">
        <w:rPr>
          <w:szCs w:val="18"/>
        </w:rPr>
        <w:t>Bent u bekend met het bericht ‘Afspraken over turfvrije potgrond eindigen met een kater’?</w:t>
      </w:r>
    </w:p>
    <w:p w:rsidRPr="002251DF" w:rsidR="00AF357D" w:rsidP="0067216E" w:rsidRDefault="00AF357D" w14:paraId="4EFE2502" w14:textId="77777777">
      <w:pPr>
        <w:rPr>
          <w:szCs w:val="18"/>
        </w:rPr>
      </w:pPr>
    </w:p>
    <w:p w:rsidRPr="002251DF" w:rsidR="00AF357D" w:rsidP="0067216E" w:rsidRDefault="00AF357D" w14:paraId="06DEAA4D" w14:textId="65EAED62">
      <w:pPr>
        <w:rPr>
          <w:szCs w:val="18"/>
        </w:rPr>
      </w:pPr>
      <w:r w:rsidRPr="002251DF">
        <w:rPr>
          <w:szCs w:val="18"/>
        </w:rPr>
        <w:t>Antwoord</w:t>
      </w:r>
    </w:p>
    <w:p w:rsidRPr="002251DF" w:rsidR="00AF357D" w:rsidP="0067216E" w:rsidRDefault="00AF357D" w14:paraId="27380705" w14:textId="77777777">
      <w:pPr>
        <w:rPr>
          <w:szCs w:val="18"/>
        </w:rPr>
      </w:pPr>
      <w:r w:rsidRPr="002251DF">
        <w:rPr>
          <w:szCs w:val="18"/>
        </w:rPr>
        <w:t xml:space="preserve">Ja, </w:t>
      </w:r>
      <w:r>
        <w:rPr>
          <w:szCs w:val="18"/>
        </w:rPr>
        <w:t xml:space="preserve">ik ben bekend met dit bericht. </w:t>
      </w:r>
    </w:p>
    <w:p w:rsidRPr="002251DF" w:rsidR="00AF357D" w:rsidP="0067216E" w:rsidRDefault="00AF357D" w14:paraId="2B720364" w14:textId="77777777">
      <w:pPr>
        <w:rPr>
          <w:szCs w:val="18"/>
        </w:rPr>
      </w:pPr>
    </w:p>
    <w:p w:rsidR="00AF357D" w:rsidP="0067216E" w:rsidRDefault="00AF357D" w14:paraId="7870BD0E" w14:textId="77777777">
      <w:pPr>
        <w:rPr>
          <w:szCs w:val="18"/>
        </w:rPr>
      </w:pPr>
      <w:r w:rsidRPr="002251DF">
        <w:rPr>
          <w:szCs w:val="18"/>
        </w:rPr>
        <w:t>2</w:t>
      </w:r>
    </w:p>
    <w:p w:rsidRPr="002251DF" w:rsidR="00AF357D" w:rsidP="0067216E" w:rsidRDefault="00AF357D" w14:paraId="4FF8CC20" w14:textId="42BA197E">
      <w:pPr>
        <w:rPr>
          <w:szCs w:val="18"/>
        </w:rPr>
      </w:pPr>
      <w:r w:rsidRPr="002251DF">
        <w:rPr>
          <w:szCs w:val="18"/>
        </w:rPr>
        <w:t>In hoeverre bent u van mening dat het huidige, door de industrie geleide convenant uitvoering geeft aan de in 2021 met een zeer ruime meerderheid aangenomen motie-</w:t>
      </w:r>
      <w:proofErr w:type="spellStart"/>
      <w:r w:rsidRPr="002251DF">
        <w:rPr>
          <w:szCs w:val="18"/>
        </w:rPr>
        <w:t>Boswijk</w:t>
      </w:r>
      <w:proofErr w:type="spellEnd"/>
      <w:r w:rsidRPr="002251DF">
        <w:rPr>
          <w:szCs w:val="18"/>
        </w:rPr>
        <w:t>/</w:t>
      </w:r>
      <w:proofErr w:type="spellStart"/>
      <w:r w:rsidRPr="002251DF">
        <w:rPr>
          <w:szCs w:val="18"/>
        </w:rPr>
        <w:t>Bromet</w:t>
      </w:r>
      <w:proofErr w:type="spellEnd"/>
      <w:r w:rsidRPr="002251DF">
        <w:rPr>
          <w:szCs w:val="18"/>
        </w:rPr>
        <w:t xml:space="preserve"> (Kamerstuk 21501-32, nr. 1324) die vraagt om een mogelijk turfverbod te onderzoeken?</w:t>
      </w:r>
    </w:p>
    <w:p w:rsidRPr="002251DF" w:rsidR="00AF357D" w:rsidP="0067216E" w:rsidRDefault="00AF357D" w14:paraId="16BBB554" w14:textId="77777777">
      <w:pPr>
        <w:rPr>
          <w:szCs w:val="18"/>
        </w:rPr>
      </w:pPr>
    </w:p>
    <w:p w:rsidRPr="002251DF" w:rsidR="00AF357D" w:rsidP="0067216E" w:rsidRDefault="00AF357D" w14:paraId="3A2818DB" w14:textId="619545E0">
      <w:pPr>
        <w:rPr>
          <w:szCs w:val="18"/>
        </w:rPr>
      </w:pPr>
      <w:r w:rsidRPr="002251DF">
        <w:rPr>
          <w:szCs w:val="18"/>
        </w:rPr>
        <w:t>Antwoord</w:t>
      </w:r>
    </w:p>
    <w:p w:rsidR="00AF357D" w:rsidP="0067216E" w:rsidRDefault="00AF357D" w14:paraId="2F4E4C05" w14:textId="36A310EE">
      <w:pPr>
        <w:rPr>
          <w:szCs w:val="18"/>
        </w:rPr>
      </w:pPr>
      <w:r>
        <w:rPr>
          <w:szCs w:val="18"/>
        </w:rPr>
        <w:t>Met het convenant Milieu-impact Potgrond en Substraten wordt uitvoering gegeven aan de motie</w:t>
      </w:r>
      <w:r w:rsidR="0067216E">
        <w:rPr>
          <w:szCs w:val="18"/>
        </w:rPr>
        <w:t>-</w:t>
      </w:r>
      <w:proofErr w:type="spellStart"/>
      <w:r>
        <w:rPr>
          <w:szCs w:val="18"/>
        </w:rPr>
        <w:t>Boswijk</w:t>
      </w:r>
      <w:proofErr w:type="spellEnd"/>
      <w:r>
        <w:rPr>
          <w:szCs w:val="18"/>
        </w:rPr>
        <w:t>/</w:t>
      </w:r>
      <w:proofErr w:type="spellStart"/>
      <w:r>
        <w:rPr>
          <w:szCs w:val="18"/>
        </w:rPr>
        <w:t>Bromet</w:t>
      </w:r>
      <w:proofErr w:type="spellEnd"/>
      <w:r>
        <w:rPr>
          <w:szCs w:val="18"/>
        </w:rPr>
        <w:t xml:space="preserve"> (Kamerstuk 21501-32, nr. 1324), die oproept om te onderzoeken hoe het gebruik van turf en turfproducten kan worden teruggedrongen en vervangen door duurzame alternatieven. Het convenant bevat afspraken om het gebruik van veen (turf) te verminderen en het aandeel hernieuwbare grondstoffen in groeimedia te vergroten. </w:t>
      </w:r>
    </w:p>
    <w:p w:rsidR="00AF357D" w:rsidP="0067216E" w:rsidRDefault="00AF357D" w14:paraId="69C73A13" w14:textId="77777777">
      <w:pPr>
        <w:rPr>
          <w:szCs w:val="18"/>
        </w:rPr>
      </w:pPr>
    </w:p>
    <w:p w:rsidR="00AF357D" w:rsidP="0067216E" w:rsidRDefault="00AF357D" w14:paraId="1B0BD813" w14:textId="49D3E2AB">
      <w:pPr>
        <w:rPr>
          <w:szCs w:val="18"/>
        </w:rPr>
      </w:pPr>
      <w:r w:rsidRPr="0044666E">
        <w:rPr>
          <w:szCs w:val="18"/>
        </w:rPr>
        <w:t>Het convenant laat zien dat de tuinbouw- en substratensector verantwoordelijkheid neemt voor het verminderen van de milieu-impact van potgrond en substraten. Tegelijkertijd constateer ik dat na het vertrek van Stichting Turfvrij een disbalans is ontstaan in de belangen die partijen vertegenwoordigen binnen het convenant. Ik acht het van belang dat deze balans wordt hersteld</w:t>
      </w:r>
      <w:r>
        <w:rPr>
          <w:szCs w:val="18"/>
        </w:rPr>
        <w:t xml:space="preserve"> en ik zie</w:t>
      </w:r>
      <w:r w:rsidRPr="0044666E">
        <w:rPr>
          <w:szCs w:val="18"/>
        </w:rPr>
        <w:t xml:space="preserve"> de noodzaak om de inbreng van verschillende perspectieven te versterken. Daarom zet ik mij, samen met de convenantspartijen,</w:t>
      </w:r>
      <w:r>
        <w:rPr>
          <w:szCs w:val="18"/>
        </w:rPr>
        <w:t xml:space="preserve"> actief</w:t>
      </w:r>
      <w:r w:rsidRPr="0044666E">
        <w:rPr>
          <w:szCs w:val="18"/>
        </w:rPr>
        <w:t xml:space="preserve"> in om deze balans te herstellen</w:t>
      </w:r>
      <w:r>
        <w:rPr>
          <w:szCs w:val="18"/>
        </w:rPr>
        <w:t xml:space="preserve"> door gericht </w:t>
      </w:r>
      <w:r w:rsidR="00932459">
        <w:rPr>
          <w:szCs w:val="18"/>
        </w:rPr>
        <w:t xml:space="preserve">relevante </w:t>
      </w:r>
      <w:r>
        <w:rPr>
          <w:szCs w:val="18"/>
        </w:rPr>
        <w:t>maatschappelijke organisaties te benaderen en te betrekken bij het convenant</w:t>
      </w:r>
      <w:r w:rsidRPr="0044666E">
        <w:rPr>
          <w:szCs w:val="18"/>
        </w:rPr>
        <w:t>, waarbij ook de input van Stichting Turfvrij wordt betrokken.</w:t>
      </w:r>
      <w:r>
        <w:rPr>
          <w:szCs w:val="18"/>
        </w:rPr>
        <w:t xml:space="preserve"> </w:t>
      </w:r>
    </w:p>
    <w:p w:rsidRPr="002251DF" w:rsidR="00AF357D" w:rsidP="0067216E" w:rsidRDefault="00AF357D" w14:paraId="306D1D55" w14:textId="77777777">
      <w:pPr>
        <w:rPr>
          <w:szCs w:val="18"/>
        </w:rPr>
      </w:pPr>
    </w:p>
    <w:p w:rsidR="00AF357D" w:rsidP="0067216E" w:rsidRDefault="00AF357D" w14:paraId="5662DDFD" w14:textId="77777777">
      <w:pPr>
        <w:rPr>
          <w:szCs w:val="18"/>
        </w:rPr>
      </w:pPr>
      <w:r w:rsidRPr="002251DF">
        <w:rPr>
          <w:szCs w:val="18"/>
        </w:rPr>
        <w:t>3</w:t>
      </w:r>
    </w:p>
    <w:p w:rsidRPr="002251DF" w:rsidR="00AF357D" w:rsidP="0067216E" w:rsidRDefault="00AF357D" w14:paraId="65F16D04" w14:textId="7931D87C">
      <w:pPr>
        <w:rPr>
          <w:szCs w:val="18"/>
        </w:rPr>
      </w:pPr>
      <w:r w:rsidRPr="002251DF">
        <w:rPr>
          <w:szCs w:val="18"/>
        </w:rPr>
        <w:t>Bent u het ermee eens dat een door de industrie geïnitieerd en gedomineerd convenant geen</w:t>
      </w:r>
      <w:r>
        <w:rPr>
          <w:szCs w:val="18"/>
        </w:rPr>
        <w:t xml:space="preserve"> </w:t>
      </w:r>
      <w:r w:rsidRPr="002251DF">
        <w:rPr>
          <w:szCs w:val="18"/>
        </w:rPr>
        <w:t>vervanging kan zijn voor een onafhankelijk beleidsonderzoek naar een uitfasering van turfwinning,</w:t>
      </w:r>
      <w:r>
        <w:rPr>
          <w:szCs w:val="18"/>
        </w:rPr>
        <w:t xml:space="preserve"> </w:t>
      </w:r>
      <w:r w:rsidRPr="002251DF">
        <w:rPr>
          <w:szCs w:val="18"/>
        </w:rPr>
        <w:t>zoals door de Kamer gevraagd in de motie-</w:t>
      </w:r>
      <w:proofErr w:type="spellStart"/>
      <w:r w:rsidRPr="002251DF">
        <w:rPr>
          <w:szCs w:val="18"/>
        </w:rPr>
        <w:t>Boswijk</w:t>
      </w:r>
      <w:proofErr w:type="spellEnd"/>
      <w:r w:rsidRPr="002251DF">
        <w:rPr>
          <w:szCs w:val="18"/>
        </w:rPr>
        <w:t>/</w:t>
      </w:r>
      <w:proofErr w:type="spellStart"/>
      <w:r w:rsidRPr="002251DF">
        <w:rPr>
          <w:szCs w:val="18"/>
        </w:rPr>
        <w:t>Bromet</w:t>
      </w:r>
      <w:proofErr w:type="spellEnd"/>
      <w:r w:rsidRPr="002251DF">
        <w:rPr>
          <w:szCs w:val="18"/>
        </w:rPr>
        <w:t xml:space="preserve"> (Kamerstuk 21501-32, nr. 1324)?</w:t>
      </w:r>
    </w:p>
    <w:p w:rsidRPr="002251DF" w:rsidR="00AF357D" w:rsidP="0067216E" w:rsidRDefault="00AF357D" w14:paraId="79F00ED6" w14:textId="77777777">
      <w:pPr>
        <w:rPr>
          <w:szCs w:val="18"/>
        </w:rPr>
      </w:pPr>
    </w:p>
    <w:p w:rsidRPr="002251DF" w:rsidR="00AF357D" w:rsidP="0067216E" w:rsidRDefault="00AF357D" w14:paraId="09762686" w14:textId="3C7FDE1E">
      <w:pPr>
        <w:rPr>
          <w:szCs w:val="18"/>
        </w:rPr>
      </w:pPr>
      <w:r w:rsidRPr="002251DF">
        <w:rPr>
          <w:szCs w:val="18"/>
        </w:rPr>
        <w:t>Antwoord</w:t>
      </w:r>
    </w:p>
    <w:p w:rsidR="00AF357D" w:rsidP="0067216E" w:rsidRDefault="00AF357D" w14:paraId="14B0A30C" w14:textId="13BBB76F">
      <w:pPr>
        <w:rPr>
          <w:szCs w:val="18"/>
        </w:rPr>
      </w:pPr>
      <w:r w:rsidRPr="00C43250">
        <w:rPr>
          <w:szCs w:val="18"/>
        </w:rPr>
        <w:t>In de motie-</w:t>
      </w:r>
      <w:proofErr w:type="spellStart"/>
      <w:r w:rsidRPr="00C43250">
        <w:rPr>
          <w:szCs w:val="18"/>
        </w:rPr>
        <w:t>Boswijk</w:t>
      </w:r>
      <w:proofErr w:type="spellEnd"/>
      <w:r w:rsidRPr="00C43250">
        <w:rPr>
          <w:szCs w:val="18"/>
        </w:rPr>
        <w:t>/</w:t>
      </w:r>
      <w:proofErr w:type="spellStart"/>
      <w:r w:rsidRPr="00C43250">
        <w:rPr>
          <w:szCs w:val="18"/>
        </w:rPr>
        <w:t>Bromet</w:t>
      </w:r>
      <w:proofErr w:type="spellEnd"/>
      <w:r w:rsidRPr="00C43250">
        <w:rPr>
          <w:szCs w:val="18"/>
        </w:rPr>
        <w:t xml:space="preserve"> (Kamerstuk 21501-32, nr. 1324) wordt de regering verzocht om</w:t>
      </w:r>
      <w:r>
        <w:rPr>
          <w:szCs w:val="18"/>
        </w:rPr>
        <w:t>,</w:t>
      </w:r>
      <w:r w:rsidRPr="00C43250">
        <w:rPr>
          <w:szCs w:val="18"/>
        </w:rPr>
        <w:t xml:space="preserve"> in samenwerking met </w:t>
      </w:r>
      <w:r>
        <w:rPr>
          <w:szCs w:val="18"/>
        </w:rPr>
        <w:t>onder andere gemeenten</w:t>
      </w:r>
      <w:r w:rsidRPr="00C43250">
        <w:rPr>
          <w:szCs w:val="18"/>
        </w:rPr>
        <w:t xml:space="preserve"> en de tuinbouwsector</w:t>
      </w:r>
      <w:r>
        <w:rPr>
          <w:szCs w:val="18"/>
        </w:rPr>
        <w:t>,</w:t>
      </w:r>
      <w:r w:rsidRPr="00C43250">
        <w:rPr>
          <w:szCs w:val="18"/>
        </w:rPr>
        <w:t xml:space="preserve"> te onderzoeken hoe en op welke termijn het gebruik van turf en turfproducten kan worden </w:t>
      </w:r>
      <w:proofErr w:type="spellStart"/>
      <w:r w:rsidRPr="00C43250">
        <w:rPr>
          <w:szCs w:val="18"/>
        </w:rPr>
        <w:t>uitgefaseerd</w:t>
      </w:r>
      <w:proofErr w:type="spellEnd"/>
      <w:r w:rsidRPr="00C43250">
        <w:rPr>
          <w:szCs w:val="18"/>
        </w:rPr>
        <w:t xml:space="preserve"> en vervangen door alternatieven. </w:t>
      </w:r>
      <w:r w:rsidR="00B74054">
        <w:rPr>
          <w:szCs w:val="18"/>
        </w:rPr>
        <w:t>Mede</w:t>
      </w:r>
      <w:r>
        <w:rPr>
          <w:szCs w:val="18"/>
        </w:rPr>
        <w:t xml:space="preserve"> naar aanleiding van deze motie zijn gesprekken </w:t>
      </w:r>
      <w:r w:rsidRPr="00C43250">
        <w:rPr>
          <w:szCs w:val="18"/>
        </w:rPr>
        <w:t xml:space="preserve">met </w:t>
      </w:r>
      <w:r>
        <w:rPr>
          <w:szCs w:val="18"/>
        </w:rPr>
        <w:t>onder andere de</w:t>
      </w:r>
      <w:r w:rsidRPr="00C43250">
        <w:rPr>
          <w:szCs w:val="18"/>
        </w:rPr>
        <w:t xml:space="preserve"> tuinbouwsector</w:t>
      </w:r>
      <w:r>
        <w:rPr>
          <w:szCs w:val="18"/>
        </w:rPr>
        <w:t xml:space="preserve"> gevoerd die</w:t>
      </w:r>
      <w:r w:rsidRPr="00C43250">
        <w:rPr>
          <w:szCs w:val="18"/>
        </w:rPr>
        <w:t xml:space="preserve"> hebben geleid tot </w:t>
      </w:r>
      <w:r>
        <w:rPr>
          <w:szCs w:val="18"/>
        </w:rPr>
        <w:t>het</w:t>
      </w:r>
      <w:r w:rsidRPr="00C43250">
        <w:rPr>
          <w:szCs w:val="18"/>
        </w:rPr>
        <w:t xml:space="preserve"> </w:t>
      </w:r>
      <w:r w:rsidR="00FB27D5">
        <w:rPr>
          <w:szCs w:val="18"/>
        </w:rPr>
        <w:t>C</w:t>
      </w:r>
      <w:r w:rsidRPr="00C43250">
        <w:rPr>
          <w:szCs w:val="18"/>
        </w:rPr>
        <w:t xml:space="preserve">onvenant Milieu-impact Potgrond en Substraten. Dit convenant </w:t>
      </w:r>
      <w:r>
        <w:rPr>
          <w:szCs w:val="18"/>
        </w:rPr>
        <w:t>vormt</w:t>
      </w:r>
      <w:r w:rsidRPr="00C43250">
        <w:rPr>
          <w:szCs w:val="18"/>
        </w:rPr>
        <w:t xml:space="preserve"> een gezamenlijk</w:t>
      </w:r>
      <w:r>
        <w:rPr>
          <w:szCs w:val="18"/>
        </w:rPr>
        <w:t>e</w:t>
      </w:r>
      <w:r w:rsidRPr="00C43250">
        <w:rPr>
          <w:szCs w:val="18"/>
        </w:rPr>
        <w:t xml:space="preserve"> aanpak om de milieu-impact van groeimedia </w:t>
      </w:r>
      <w:r>
        <w:rPr>
          <w:szCs w:val="18"/>
        </w:rPr>
        <w:t>te</w:t>
      </w:r>
      <w:r w:rsidRPr="00C43250">
        <w:rPr>
          <w:szCs w:val="18"/>
        </w:rPr>
        <w:t xml:space="preserve"> reduceren en de transitie naar hernieuwbare grondstoffen te versnellen. </w:t>
      </w:r>
      <w:r>
        <w:rPr>
          <w:szCs w:val="18"/>
        </w:rPr>
        <w:t xml:space="preserve">Daarbij wordt ook aandacht besteed aan het gebruik van </w:t>
      </w:r>
      <w:r w:rsidRPr="00C43250">
        <w:rPr>
          <w:szCs w:val="18"/>
        </w:rPr>
        <w:t xml:space="preserve">verantwoord gewonnen veen. </w:t>
      </w:r>
    </w:p>
    <w:p w:rsidR="00AF357D" w:rsidP="0067216E" w:rsidRDefault="00AF357D" w14:paraId="576BB7F5" w14:textId="77777777">
      <w:pPr>
        <w:rPr>
          <w:szCs w:val="18"/>
        </w:rPr>
      </w:pPr>
    </w:p>
    <w:p w:rsidR="00AF357D" w:rsidP="0067216E" w:rsidRDefault="00AF357D" w14:paraId="5A7D1F79" w14:textId="77777777">
      <w:pPr>
        <w:rPr>
          <w:szCs w:val="18"/>
        </w:rPr>
      </w:pPr>
      <w:r>
        <w:rPr>
          <w:szCs w:val="18"/>
        </w:rPr>
        <w:t>In</w:t>
      </w:r>
      <w:r w:rsidRPr="00280E3B">
        <w:rPr>
          <w:szCs w:val="18"/>
        </w:rPr>
        <w:t xml:space="preserve"> </w:t>
      </w:r>
      <w:r>
        <w:rPr>
          <w:szCs w:val="18"/>
        </w:rPr>
        <w:t>2023</w:t>
      </w:r>
      <w:r w:rsidRPr="00280E3B">
        <w:rPr>
          <w:szCs w:val="18"/>
        </w:rPr>
        <w:t xml:space="preserve"> </w:t>
      </w:r>
      <w:r>
        <w:rPr>
          <w:szCs w:val="18"/>
        </w:rPr>
        <w:t xml:space="preserve">is </w:t>
      </w:r>
      <w:r w:rsidRPr="00280E3B">
        <w:rPr>
          <w:szCs w:val="18"/>
        </w:rPr>
        <w:t xml:space="preserve">Wageningen University &amp; Research (WUR) gevraagd </w:t>
      </w:r>
      <w:r>
        <w:rPr>
          <w:szCs w:val="18"/>
        </w:rPr>
        <w:t>onder andere onderzoek te doen naar</w:t>
      </w:r>
      <w:r w:rsidRPr="00280E3B">
        <w:rPr>
          <w:szCs w:val="18"/>
        </w:rPr>
        <w:t xml:space="preserve"> </w:t>
      </w:r>
      <w:r>
        <w:rPr>
          <w:szCs w:val="18"/>
        </w:rPr>
        <w:t>de huidige volumes van gebruikte grondstoffen en naar de technisch mogelijke toename van hernieuwbare grondstoffen.</w:t>
      </w:r>
      <w:r w:rsidRPr="00280E3B">
        <w:rPr>
          <w:szCs w:val="18"/>
        </w:rPr>
        <w:t xml:space="preserve"> Dit onafhankelijke onderzoek heeft </w:t>
      </w:r>
      <w:r>
        <w:rPr>
          <w:szCs w:val="18"/>
        </w:rPr>
        <w:t xml:space="preserve">mede de basis gevormd voor de doelstellingen van het convenant </w:t>
      </w:r>
      <w:r w:rsidRPr="00280E3B">
        <w:rPr>
          <w:szCs w:val="18"/>
        </w:rPr>
        <w:t xml:space="preserve">in 2030: </w:t>
      </w:r>
      <w:r>
        <w:rPr>
          <w:szCs w:val="18"/>
        </w:rPr>
        <w:t>m</w:t>
      </w:r>
      <w:r w:rsidRPr="00280E3B">
        <w:rPr>
          <w:szCs w:val="18"/>
        </w:rPr>
        <w:t xml:space="preserve">inimaal 50% hernieuwbare grondstoffen in de professionele sector en 85% in de consumentenmarkt. </w:t>
      </w:r>
    </w:p>
    <w:p w:rsidRPr="002251DF" w:rsidR="00AF357D" w:rsidP="0067216E" w:rsidRDefault="00AF357D" w14:paraId="0D2D4D43" w14:textId="77777777">
      <w:pPr>
        <w:rPr>
          <w:szCs w:val="18"/>
        </w:rPr>
      </w:pPr>
    </w:p>
    <w:p w:rsidR="00AF357D" w:rsidP="0067216E" w:rsidRDefault="00AF357D" w14:paraId="6F599B29" w14:textId="77777777">
      <w:pPr>
        <w:rPr>
          <w:szCs w:val="18"/>
        </w:rPr>
      </w:pPr>
      <w:r w:rsidRPr="002251DF">
        <w:rPr>
          <w:szCs w:val="18"/>
        </w:rPr>
        <w:t>4</w:t>
      </w:r>
    </w:p>
    <w:p w:rsidRPr="002251DF" w:rsidR="00AF357D" w:rsidP="0067216E" w:rsidRDefault="00AF357D" w14:paraId="1DF9B0D3" w14:textId="01212373">
      <w:pPr>
        <w:rPr>
          <w:szCs w:val="18"/>
        </w:rPr>
      </w:pPr>
      <w:r w:rsidRPr="002251DF">
        <w:rPr>
          <w:szCs w:val="18"/>
        </w:rPr>
        <w:t>Kunt u verduidelijken of deelname aan het convenantproces het onafhankelijke onderzoek naar een turfverbod schaadt of vertraagt?</w:t>
      </w:r>
    </w:p>
    <w:p w:rsidR="00AF357D" w:rsidP="0067216E" w:rsidRDefault="00AF357D" w14:paraId="0F014BF2" w14:textId="77777777">
      <w:pPr>
        <w:rPr>
          <w:szCs w:val="18"/>
        </w:rPr>
      </w:pPr>
    </w:p>
    <w:p w:rsidRPr="002251DF" w:rsidR="00AF357D" w:rsidP="0067216E" w:rsidRDefault="00AF357D" w14:paraId="3FCB4CB8" w14:textId="39A76447">
      <w:pPr>
        <w:rPr>
          <w:szCs w:val="18"/>
        </w:rPr>
      </w:pPr>
      <w:r>
        <w:rPr>
          <w:szCs w:val="18"/>
        </w:rPr>
        <w:t>Antwoord</w:t>
      </w:r>
    </w:p>
    <w:p w:rsidRPr="00D67A97" w:rsidR="00AF357D" w:rsidP="0067216E" w:rsidRDefault="00AF357D" w14:paraId="754B0575" w14:textId="4151DAA5">
      <w:pPr>
        <w:rPr>
          <w:szCs w:val="18"/>
        </w:rPr>
      </w:pPr>
      <w:r>
        <w:rPr>
          <w:szCs w:val="18"/>
        </w:rPr>
        <w:t>I</w:t>
      </w:r>
      <w:r w:rsidRPr="00D67A97">
        <w:rPr>
          <w:szCs w:val="18"/>
        </w:rPr>
        <w:t xml:space="preserve">k ben van mening dat deelname van het </w:t>
      </w:r>
      <w:r w:rsidR="0067216E">
        <w:rPr>
          <w:szCs w:val="18"/>
        </w:rPr>
        <w:t>m</w:t>
      </w:r>
      <w:r w:rsidRPr="00D67A97">
        <w:rPr>
          <w:szCs w:val="18"/>
        </w:rPr>
        <w:t xml:space="preserve">inisterie van Landbouw, Visserij, Voedselzekerheid en Natuur </w:t>
      </w:r>
      <w:r w:rsidR="0067216E">
        <w:rPr>
          <w:szCs w:val="18"/>
        </w:rPr>
        <w:t xml:space="preserve">(LVVN) </w:t>
      </w:r>
      <w:r w:rsidRPr="00D67A97">
        <w:rPr>
          <w:szCs w:val="18"/>
        </w:rPr>
        <w:t xml:space="preserve">aan het </w:t>
      </w:r>
      <w:r w:rsidR="00FF1DD7">
        <w:rPr>
          <w:szCs w:val="18"/>
        </w:rPr>
        <w:t>C</w:t>
      </w:r>
      <w:r w:rsidRPr="00D67A97">
        <w:rPr>
          <w:szCs w:val="18"/>
        </w:rPr>
        <w:t xml:space="preserve">onvenant Milieu-impact Potgrond en Substraten een onafhankelijk onderzoek naar een turfverbod </w:t>
      </w:r>
      <w:r>
        <w:rPr>
          <w:szCs w:val="18"/>
        </w:rPr>
        <w:t xml:space="preserve">niet </w:t>
      </w:r>
      <w:r w:rsidRPr="00D67A97">
        <w:rPr>
          <w:szCs w:val="18"/>
        </w:rPr>
        <w:t xml:space="preserve">schaadt of vertraagt. </w:t>
      </w:r>
      <w:r>
        <w:rPr>
          <w:szCs w:val="18"/>
        </w:rPr>
        <w:t xml:space="preserve">Op dit moment zie ik een dergelijk onderzoek niet als nuttige aanvulling op de reeds gemaakte afspraken binnen het convenant. </w:t>
      </w:r>
    </w:p>
    <w:p w:rsidRPr="002251DF" w:rsidR="00AF357D" w:rsidP="0067216E" w:rsidRDefault="00AF357D" w14:paraId="5A1D58CE" w14:textId="77777777">
      <w:pPr>
        <w:rPr>
          <w:szCs w:val="18"/>
        </w:rPr>
      </w:pPr>
    </w:p>
    <w:p w:rsidR="00AF357D" w:rsidP="0067216E" w:rsidRDefault="00AF357D" w14:paraId="7A0D656D" w14:textId="77777777">
      <w:pPr>
        <w:rPr>
          <w:szCs w:val="18"/>
        </w:rPr>
      </w:pPr>
      <w:r w:rsidRPr="002251DF">
        <w:rPr>
          <w:szCs w:val="18"/>
        </w:rPr>
        <w:t>5</w:t>
      </w:r>
    </w:p>
    <w:p w:rsidRPr="002251DF" w:rsidR="00AF357D" w:rsidP="0067216E" w:rsidRDefault="00AF357D" w14:paraId="32E4C80E" w14:textId="347EA85A">
      <w:pPr>
        <w:rPr>
          <w:szCs w:val="18"/>
        </w:rPr>
      </w:pPr>
      <w:r w:rsidRPr="002251DF">
        <w:rPr>
          <w:szCs w:val="18"/>
        </w:rPr>
        <w:t>Bent u ervan op de hoogte dat een centraal lid van het convenant, de belangrijkste lobbyorganisatie voor substraten, de Vereniging Potgrond- en Substraatfabrikanten Nederland (VPN), sinds enkele maanden tegelijkertijd lobbyt voor uitbreiding en versoepeling van de regelgeving voor turfwinningslocaties en dat dit een belangrijke reden was waarom de enige ngo zich uit het proces heeft teruggetrokken?</w:t>
      </w:r>
    </w:p>
    <w:p w:rsidR="00AF357D" w:rsidP="0067216E" w:rsidRDefault="00AF357D" w14:paraId="0DDB862C" w14:textId="77777777">
      <w:pPr>
        <w:rPr>
          <w:szCs w:val="18"/>
        </w:rPr>
      </w:pPr>
    </w:p>
    <w:p w:rsidRPr="002251DF" w:rsidR="00AF357D" w:rsidP="0067216E" w:rsidRDefault="00AF357D" w14:paraId="39B70B98" w14:textId="37FC20F8">
      <w:pPr>
        <w:rPr>
          <w:szCs w:val="18"/>
        </w:rPr>
      </w:pPr>
      <w:r>
        <w:rPr>
          <w:szCs w:val="18"/>
        </w:rPr>
        <w:t>Antwoord</w:t>
      </w:r>
    </w:p>
    <w:p w:rsidR="00AF357D" w:rsidP="0067216E" w:rsidRDefault="00AF357D" w14:paraId="3E44963E" w14:textId="259DC4D5">
      <w:pPr>
        <w:rPr>
          <w:szCs w:val="18"/>
        </w:rPr>
      </w:pPr>
      <w:r>
        <w:rPr>
          <w:szCs w:val="18"/>
        </w:rPr>
        <w:t xml:space="preserve">De </w:t>
      </w:r>
      <w:r w:rsidR="00FF1DD7">
        <w:rPr>
          <w:szCs w:val="18"/>
        </w:rPr>
        <w:t>v</w:t>
      </w:r>
      <w:r w:rsidRPr="003A7C04">
        <w:rPr>
          <w:szCs w:val="18"/>
        </w:rPr>
        <w:t xml:space="preserve">oormalig </w:t>
      </w:r>
      <w:r>
        <w:rPr>
          <w:szCs w:val="18"/>
        </w:rPr>
        <w:t>m</w:t>
      </w:r>
      <w:r w:rsidRPr="003A7C04">
        <w:rPr>
          <w:szCs w:val="18"/>
        </w:rPr>
        <w:t xml:space="preserve">inister </w:t>
      </w:r>
      <w:r>
        <w:rPr>
          <w:szCs w:val="18"/>
        </w:rPr>
        <w:t xml:space="preserve">van </w:t>
      </w:r>
      <w:r w:rsidRPr="003A7C04">
        <w:rPr>
          <w:szCs w:val="18"/>
        </w:rPr>
        <w:t xml:space="preserve">LVVN is tijdens een gesprek op 12 november jl. met de voorzitter en secretaris van het convenant Milieu-impact Potgrond en Substraten </w:t>
      </w:r>
      <w:r>
        <w:rPr>
          <w:szCs w:val="18"/>
        </w:rPr>
        <w:t>geïnformeerd over</w:t>
      </w:r>
      <w:r w:rsidRPr="003A7C04">
        <w:rPr>
          <w:szCs w:val="18"/>
        </w:rPr>
        <w:t xml:space="preserve"> </w:t>
      </w:r>
      <w:r>
        <w:rPr>
          <w:szCs w:val="18"/>
        </w:rPr>
        <w:t xml:space="preserve">de lage </w:t>
      </w:r>
      <w:r w:rsidRPr="003A7C04">
        <w:rPr>
          <w:szCs w:val="18"/>
        </w:rPr>
        <w:t>beschikbaarheid van grondstoffen voor potgrond en substraten</w:t>
      </w:r>
      <w:r>
        <w:rPr>
          <w:szCs w:val="18"/>
        </w:rPr>
        <w:t>. Als oorzaken werd</w:t>
      </w:r>
      <w:r w:rsidR="00FF1DD7">
        <w:rPr>
          <w:szCs w:val="18"/>
        </w:rPr>
        <w:t>en</w:t>
      </w:r>
      <w:r>
        <w:rPr>
          <w:szCs w:val="18"/>
        </w:rPr>
        <w:t xml:space="preserve"> onder meer het natte weer in de Baltische staten genoemd en een sterke wereldwijde vraag naar kokosproducten (een bekende hernieuwbare grondstof als toepassing in groeimedia). </w:t>
      </w:r>
    </w:p>
    <w:p w:rsidR="00AF357D" w:rsidP="0067216E" w:rsidRDefault="00AF357D" w14:paraId="6844A210" w14:textId="77777777">
      <w:pPr>
        <w:rPr>
          <w:szCs w:val="18"/>
        </w:rPr>
      </w:pPr>
    </w:p>
    <w:p w:rsidR="00AF357D" w:rsidP="0067216E" w:rsidRDefault="00AF357D" w14:paraId="2C0A1BFA" w14:textId="77777777">
      <w:pPr>
        <w:rPr>
          <w:szCs w:val="18"/>
        </w:rPr>
      </w:pPr>
      <w:r>
        <w:rPr>
          <w:szCs w:val="18"/>
        </w:rPr>
        <w:t xml:space="preserve">Mogelijk houdt dit verband met de in de vraag genoemde lobbyactiviteiten. Ik wil hierover op korte termijn in gesprek gaan met de VPN. Daarbij vind ik het belangrijk dat convenantspartijen zich blijven committeren aan de heldere en meetbare doelstellingen van het convenant. </w:t>
      </w:r>
    </w:p>
    <w:p w:rsidR="00AF357D" w:rsidP="0067216E" w:rsidRDefault="00AF357D" w14:paraId="1AE00955" w14:textId="77777777">
      <w:pPr>
        <w:rPr>
          <w:szCs w:val="18"/>
        </w:rPr>
      </w:pPr>
    </w:p>
    <w:p w:rsidRPr="002251DF" w:rsidR="00AF357D" w:rsidP="0067216E" w:rsidRDefault="00AF357D" w14:paraId="1FD2CE9C" w14:textId="77777777">
      <w:pPr>
        <w:rPr>
          <w:szCs w:val="18"/>
        </w:rPr>
      </w:pPr>
      <w:r>
        <w:rPr>
          <w:szCs w:val="18"/>
        </w:rPr>
        <w:t xml:space="preserve">Tot het moment waarop Stichting Turfvrij zich uit het convenant terugtrok, was ik niet op de hoogte dat dit voor hen een reden was om uit het proces te stappen. </w:t>
      </w:r>
    </w:p>
    <w:p w:rsidRPr="002251DF" w:rsidR="00C42BFB" w:rsidP="0067216E" w:rsidRDefault="00C42BFB" w14:paraId="48EE5E67" w14:textId="77777777">
      <w:pPr>
        <w:rPr>
          <w:szCs w:val="18"/>
        </w:rPr>
      </w:pPr>
    </w:p>
    <w:p w:rsidR="00C42BFB" w:rsidP="0067216E" w:rsidRDefault="00AF357D" w14:paraId="2DA38BF9" w14:textId="77777777">
      <w:pPr>
        <w:rPr>
          <w:szCs w:val="18"/>
        </w:rPr>
      </w:pPr>
      <w:r w:rsidRPr="002251DF">
        <w:rPr>
          <w:szCs w:val="18"/>
        </w:rPr>
        <w:t>6</w:t>
      </w:r>
    </w:p>
    <w:p w:rsidRPr="002251DF" w:rsidR="00AF357D" w:rsidP="0067216E" w:rsidRDefault="00AF357D" w14:paraId="22BF857B" w14:textId="2EC09868">
      <w:pPr>
        <w:rPr>
          <w:szCs w:val="18"/>
        </w:rPr>
      </w:pPr>
      <w:r w:rsidRPr="002251DF">
        <w:rPr>
          <w:szCs w:val="18"/>
        </w:rPr>
        <w:t>Vindt u het verenigbaar dat partijen die pleiten voor de uitbreiding van de turfwinning een proces aansturen dat wordt gepresenteerd als een proces om het turfgebruik te verminderen?</w:t>
      </w:r>
    </w:p>
    <w:p w:rsidR="00AF357D" w:rsidP="0067216E" w:rsidRDefault="00AF357D" w14:paraId="287072DD" w14:textId="77777777">
      <w:pPr>
        <w:rPr>
          <w:szCs w:val="18"/>
        </w:rPr>
      </w:pPr>
    </w:p>
    <w:p w:rsidRPr="002251DF" w:rsidR="00AF357D" w:rsidP="0067216E" w:rsidRDefault="00AF357D" w14:paraId="7CF33E15" w14:textId="6B0E74B9">
      <w:pPr>
        <w:rPr>
          <w:szCs w:val="18"/>
        </w:rPr>
      </w:pPr>
      <w:r>
        <w:rPr>
          <w:szCs w:val="18"/>
        </w:rPr>
        <w:t>Antwoord</w:t>
      </w:r>
    </w:p>
    <w:p w:rsidRPr="00E646AF" w:rsidR="00AF357D" w:rsidP="0067216E" w:rsidRDefault="00AF357D" w14:paraId="1AA19581" w14:textId="6F75F03E">
      <w:pPr>
        <w:rPr>
          <w:szCs w:val="18"/>
        </w:rPr>
      </w:pPr>
      <w:r>
        <w:rPr>
          <w:szCs w:val="18"/>
        </w:rPr>
        <w:t>Indien dit het geval zou zijn, dan vind ik dat niet verenigbaar. Ik heb geen aanleiding dat deelnemende partijen in het convenant zich niet inzetten voor het verminderen va</w:t>
      </w:r>
      <w:r w:rsidR="00A041A8">
        <w:rPr>
          <w:szCs w:val="18"/>
        </w:rPr>
        <w:t>n veen</w:t>
      </w:r>
      <w:r>
        <w:rPr>
          <w:szCs w:val="18"/>
        </w:rPr>
        <w:t xml:space="preserve">gebruik. </w:t>
      </w:r>
    </w:p>
    <w:p w:rsidRPr="002251DF" w:rsidR="00AF357D" w:rsidP="0067216E" w:rsidRDefault="00AF357D" w14:paraId="43F142AA" w14:textId="77777777">
      <w:pPr>
        <w:rPr>
          <w:szCs w:val="18"/>
        </w:rPr>
      </w:pPr>
    </w:p>
    <w:p w:rsidR="00C42BFB" w:rsidP="0067216E" w:rsidRDefault="00AF357D" w14:paraId="3B9D864A" w14:textId="77777777">
      <w:pPr>
        <w:rPr>
          <w:szCs w:val="18"/>
        </w:rPr>
      </w:pPr>
      <w:r w:rsidRPr="002251DF">
        <w:rPr>
          <w:szCs w:val="18"/>
        </w:rPr>
        <w:t>7</w:t>
      </w:r>
    </w:p>
    <w:p w:rsidRPr="002251DF" w:rsidR="00AF357D" w:rsidP="0067216E" w:rsidRDefault="00AF357D" w14:paraId="19975491" w14:textId="0822D6F7">
      <w:pPr>
        <w:rPr>
          <w:szCs w:val="18"/>
        </w:rPr>
      </w:pPr>
      <w:r w:rsidRPr="002251DF">
        <w:rPr>
          <w:szCs w:val="18"/>
        </w:rPr>
        <w:t>Bent u bereid alle formele en informele contacten tussen uw ministerie en de substraat-/turflobby openbaar te maken met betrekking tot de regulering van de turfwinning op internationaal niveau?</w:t>
      </w:r>
    </w:p>
    <w:p w:rsidR="00AF357D" w:rsidP="0067216E" w:rsidRDefault="00AF357D" w14:paraId="5D940C3A" w14:textId="77777777">
      <w:pPr>
        <w:rPr>
          <w:szCs w:val="18"/>
        </w:rPr>
      </w:pPr>
    </w:p>
    <w:p w:rsidRPr="002251DF" w:rsidR="00AF357D" w:rsidP="0067216E" w:rsidRDefault="00AF357D" w14:paraId="13A5E6D6" w14:textId="71F3E796">
      <w:pPr>
        <w:rPr>
          <w:szCs w:val="18"/>
        </w:rPr>
      </w:pPr>
      <w:r w:rsidRPr="00DD13EB">
        <w:rPr>
          <w:szCs w:val="18"/>
        </w:rPr>
        <w:t>Antwoord</w:t>
      </w:r>
    </w:p>
    <w:p w:rsidR="00AF357D" w:rsidP="0067216E" w:rsidRDefault="00AF357D" w14:paraId="5E956A72" w14:textId="77777777">
      <w:pPr>
        <w:rPr>
          <w:szCs w:val="18"/>
        </w:rPr>
      </w:pPr>
      <w:r>
        <w:rPr>
          <w:szCs w:val="18"/>
        </w:rPr>
        <w:t xml:space="preserve">Het ministerie van LVVN onderhoudt, zoals gebruikelijk, zowel formele als informele contacten met een breed scala aan stakeholders, waaronder vertegenwoordigers uit de potgrond- en substraatsector, kennisinstellingen en maatschappelijke organisaties. Deze contacten vinden plaats in het kader van kennisuitwisseling en het afstemmen van acties voor het behalen van de doelstellingen uit het convenant Milieu-impact Potgrond en Substraten. </w:t>
      </w:r>
    </w:p>
    <w:p w:rsidR="00AF357D" w:rsidP="0067216E" w:rsidRDefault="00AF357D" w14:paraId="252174ED" w14:textId="77777777">
      <w:pPr>
        <w:rPr>
          <w:szCs w:val="18"/>
        </w:rPr>
      </w:pPr>
    </w:p>
    <w:p w:rsidRPr="002251DF" w:rsidR="00AF357D" w:rsidP="0067216E" w:rsidRDefault="00AF357D" w14:paraId="0F8F75F4" w14:textId="3D079D92">
      <w:pPr>
        <w:rPr>
          <w:szCs w:val="18"/>
        </w:rPr>
      </w:pPr>
      <w:r>
        <w:rPr>
          <w:szCs w:val="18"/>
        </w:rPr>
        <w:t>Voor zover er contacten zijn waarin internationale aspecten aan de orde komen, maken deze doorgaans deel uit van bredere overleggen over de verduurzaming van de sector. Daarbij wordt onder meer gesproken over de beschikbaarheid van grondstoffen, de ontwikkeling en toepassing van hernieuwbare alternatieven en verantwoorde veenwinning in het buitenland. In dat kader is tevens aandacht voor internationale ontwikkelingen, het beperken van de ecologische schade van veenwinning en het terugdringen van CO</w:t>
      </w:r>
      <w:r w:rsidRPr="003B5866">
        <w:rPr>
          <w:szCs w:val="18"/>
          <w:vertAlign w:val="subscript"/>
        </w:rPr>
        <w:t>2</w:t>
      </w:r>
      <w:r>
        <w:rPr>
          <w:szCs w:val="18"/>
        </w:rPr>
        <w:t xml:space="preserve"> uitstoot. Er vinden geen afzonderlijke, structurele overleggen plaats die specifiek gericht zijn op de internationale regulering van </w:t>
      </w:r>
      <w:r w:rsidR="00893968">
        <w:rPr>
          <w:szCs w:val="18"/>
        </w:rPr>
        <w:t>veen</w:t>
      </w:r>
      <w:r>
        <w:rPr>
          <w:szCs w:val="18"/>
        </w:rPr>
        <w:t xml:space="preserve">winning. </w:t>
      </w:r>
    </w:p>
    <w:p w:rsidRPr="002251DF" w:rsidR="00AF357D" w:rsidP="0067216E" w:rsidRDefault="00AF357D" w14:paraId="0DACBA8E" w14:textId="77777777">
      <w:pPr>
        <w:rPr>
          <w:szCs w:val="18"/>
        </w:rPr>
      </w:pPr>
    </w:p>
    <w:p w:rsidR="00C42BFB" w:rsidP="0067216E" w:rsidRDefault="00AF357D" w14:paraId="70FC3AF4" w14:textId="77777777">
      <w:pPr>
        <w:rPr>
          <w:szCs w:val="18"/>
        </w:rPr>
      </w:pPr>
      <w:r w:rsidRPr="002251DF">
        <w:rPr>
          <w:szCs w:val="18"/>
        </w:rPr>
        <w:t>8</w:t>
      </w:r>
    </w:p>
    <w:p w:rsidRPr="002251DF" w:rsidR="00AF357D" w:rsidP="0067216E" w:rsidRDefault="00AF357D" w14:paraId="367D93CE" w14:textId="2072D904">
      <w:pPr>
        <w:rPr>
          <w:szCs w:val="18"/>
        </w:rPr>
      </w:pPr>
      <w:r w:rsidRPr="002251DF">
        <w:rPr>
          <w:szCs w:val="18"/>
        </w:rPr>
        <w:t xml:space="preserve">Bent u ervan op de hoogte dat pogingen om de deelname van bepaalde ngo's, zoals </w:t>
      </w:r>
      <w:proofErr w:type="spellStart"/>
      <w:r w:rsidRPr="002251DF">
        <w:rPr>
          <w:szCs w:val="18"/>
        </w:rPr>
        <w:t>Urgenda</w:t>
      </w:r>
      <w:proofErr w:type="spellEnd"/>
      <w:r w:rsidRPr="002251DF">
        <w:rPr>
          <w:szCs w:val="18"/>
        </w:rPr>
        <w:t>, bij het convenant om daarmee meer gelijk gewicht aan tafel te krijgen door het secretariaat zijn afgewezen en dat er inmiddels helemaal geen ngo's of andere natuurorganisaties meer aan de tafel zitten?</w:t>
      </w:r>
    </w:p>
    <w:p w:rsidR="00AF357D" w:rsidP="0067216E" w:rsidRDefault="00AF357D" w14:paraId="0A9C24D9" w14:textId="77777777">
      <w:pPr>
        <w:rPr>
          <w:szCs w:val="18"/>
        </w:rPr>
      </w:pPr>
    </w:p>
    <w:p w:rsidR="00AF357D" w:rsidP="0067216E" w:rsidRDefault="00AF357D" w14:paraId="233E5899" w14:textId="4B031478">
      <w:pPr>
        <w:rPr>
          <w:szCs w:val="18"/>
        </w:rPr>
      </w:pPr>
      <w:r>
        <w:rPr>
          <w:szCs w:val="18"/>
        </w:rPr>
        <w:t>Antwoord</w:t>
      </w:r>
    </w:p>
    <w:p w:rsidRPr="00A81872" w:rsidR="00AF357D" w:rsidP="0067216E" w:rsidRDefault="00AF357D" w14:paraId="29D9AF2A" w14:textId="6FE2CA70">
      <w:pPr>
        <w:rPr>
          <w:szCs w:val="18"/>
        </w:rPr>
      </w:pPr>
      <w:r>
        <w:rPr>
          <w:szCs w:val="18"/>
        </w:rPr>
        <w:t>Ik</w:t>
      </w:r>
      <w:r w:rsidRPr="00A81872">
        <w:rPr>
          <w:szCs w:val="18"/>
        </w:rPr>
        <w:t xml:space="preserve"> ben op de hoogte van pogingen </w:t>
      </w:r>
      <w:r>
        <w:rPr>
          <w:szCs w:val="18"/>
        </w:rPr>
        <w:t>van</w:t>
      </w:r>
      <w:r w:rsidRPr="00A81872">
        <w:rPr>
          <w:szCs w:val="18"/>
        </w:rPr>
        <w:t xml:space="preserve"> de stuurgroep van het convenant om een tweede niet-gouvernementele organisatie (NGO) aan </w:t>
      </w:r>
      <w:r>
        <w:rPr>
          <w:szCs w:val="18"/>
        </w:rPr>
        <w:t>het convenant te laten deelnemen.</w:t>
      </w:r>
      <w:r w:rsidR="0067216E">
        <w:rPr>
          <w:szCs w:val="18"/>
        </w:rPr>
        <w:t xml:space="preserve"> </w:t>
      </w:r>
    </w:p>
    <w:p w:rsidR="00C42BFB" w:rsidP="0067216E" w:rsidRDefault="00C42BFB" w14:paraId="2749ACBF" w14:textId="77777777">
      <w:pPr>
        <w:rPr>
          <w:szCs w:val="18"/>
        </w:rPr>
      </w:pPr>
    </w:p>
    <w:p w:rsidR="00AF357D" w:rsidP="0067216E" w:rsidRDefault="00AF357D" w14:paraId="1F219FF9" w14:textId="080AF445">
      <w:pPr>
        <w:rPr>
          <w:rFonts w:eastAsiaTheme="minorHAnsi" w:cstheme="minorBidi"/>
          <w:kern w:val="2"/>
          <w:szCs w:val="18"/>
          <w:lang w:eastAsia="en-US"/>
          <w14:ligatures w14:val="standardContextual"/>
        </w:rPr>
      </w:pPr>
      <w:r>
        <w:rPr>
          <w:szCs w:val="18"/>
        </w:rPr>
        <w:t>De l</w:t>
      </w:r>
      <w:r w:rsidRPr="00A81872">
        <w:rPr>
          <w:szCs w:val="18"/>
        </w:rPr>
        <w:t xml:space="preserve">eden uit de stuurgroep hebben op basis van een lijst met relevante </w:t>
      </w:r>
      <w:proofErr w:type="spellStart"/>
      <w:r w:rsidRPr="00A81872">
        <w:rPr>
          <w:szCs w:val="18"/>
        </w:rPr>
        <w:t>NGO’s</w:t>
      </w:r>
      <w:proofErr w:type="spellEnd"/>
      <w:r w:rsidRPr="00A81872">
        <w:rPr>
          <w:szCs w:val="18"/>
        </w:rPr>
        <w:t xml:space="preserve"> gesprekken gevoerd over mogelijke deelname</w:t>
      </w:r>
      <w:r>
        <w:rPr>
          <w:szCs w:val="18"/>
        </w:rPr>
        <w:t>. Deze</w:t>
      </w:r>
      <w:r w:rsidRPr="00A81872">
        <w:rPr>
          <w:szCs w:val="18"/>
        </w:rPr>
        <w:t xml:space="preserve"> lijst </w:t>
      </w:r>
      <w:r>
        <w:rPr>
          <w:szCs w:val="18"/>
        </w:rPr>
        <w:t>is opgesteld in overleg</w:t>
      </w:r>
      <w:r w:rsidRPr="00A81872">
        <w:rPr>
          <w:szCs w:val="18"/>
        </w:rPr>
        <w:t xml:space="preserve"> met de stuurgroep</w:t>
      </w:r>
      <w:r>
        <w:rPr>
          <w:szCs w:val="18"/>
        </w:rPr>
        <w:t xml:space="preserve">, </w:t>
      </w:r>
      <w:r w:rsidRPr="00A81872">
        <w:rPr>
          <w:szCs w:val="18"/>
        </w:rPr>
        <w:t xml:space="preserve">waar Stichting Turfvrij </w:t>
      </w:r>
      <w:r>
        <w:rPr>
          <w:szCs w:val="18"/>
        </w:rPr>
        <w:t xml:space="preserve">destijds onderdeel van was. De volgorde waarin organisaties zijn benaderd, hing samen met hun activiteiten en expertise. </w:t>
      </w:r>
    </w:p>
    <w:p w:rsidR="00AF357D" w:rsidP="0067216E" w:rsidRDefault="00AF357D" w14:paraId="6802D265" w14:textId="77777777">
      <w:pPr>
        <w:rPr>
          <w:rFonts w:eastAsiaTheme="minorHAnsi" w:cstheme="minorBidi"/>
          <w:kern w:val="2"/>
          <w:szCs w:val="18"/>
          <w:lang w:eastAsia="en-US"/>
          <w14:ligatures w14:val="standardContextual"/>
        </w:rPr>
      </w:pPr>
    </w:p>
    <w:p w:rsidRPr="002251DF" w:rsidR="00AF357D" w:rsidP="0067216E" w:rsidRDefault="00AF357D" w14:paraId="4F4E5CB5" w14:textId="77777777">
      <w:pPr>
        <w:rPr>
          <w:szCs w:val="18"/>
        </w:rPr>
      </w:pPr>
      <w:r w:rsidRPr="002251DF">
        <w:rPr>
          <w:szCs w:val="18"/>
        </w:rPr>
        <w:t xml:space="preserve">Ik ben </w:t>
      </w:r>
      <w:r>
        <w:rPr>
          <w:szCs w:val="18"/>
        </w:rPr>
        <w:t xml:space="preserve">er tevens van </w:t>
      </w:r>
      <w:r w:rsidRPr="002251DF">
        <w:rPr>
          <w:szCs w:val="18"/>
        </w:rPr>
        <w:t xml:space="preserve">op de hoogte dat sinds het vertrek van Stichting Turfvrij geen </w:t>
      </w:r>
      <w:proofErr w:type="spellStart"/>
      <w:r w:rsidRPr="002251DF">
        <w:rPr>
          <w:szCs w:val="18"/>
        </w:rPr>
        <w:t>NGO’s</w:t>
      </w:r>
      <w:proofErr w:type="spellEnd"/>
      <w:r w:rsidRPr="002251DF">
        <w:rPr>
          <w:szCs w:val="18"/>
        </w:rPr>
        <w:t xml:space="preserve"> of andere natuurorganisaties </w:t>
      </w:r>
      <w:r>
        <w:rPr>
          <w:szCs w:val="18"/>
        </w:rPr>
        <w:t>meer deelnemen</w:t>
      </w:r>
      <w:r w:rsidRPr="002251DF">
        <w:rPr>
          <w:szCs w:val="18"/>
        </w:rPr>
        <w:t xml:space="preserve"> </w:t>
      </w:r>
      <w:r>
        <w:rPr>
          <w:szCs w:val="18"/>
        </w:rPr>
        <w:t>aan</w:t>
      </w:r>
      <w:r w:rsidRPr="002251DF">
        <w:rPr>
          <w:szCs w:val="18"/>
        </w:rPr>
        <w:t xml:space="preserve"> het convenant</w:t>
      </w:r>
      <w:r>
        <w:rPr>
          <w:szCs w:val="18"/>
        </w:rPr>
        <w:t>.</w:t>
      </w:r>
    </w:p>
    <w:p w:rsidRPr="002251DF" w:rsidR="00AF357D" w:rsidP="0067216E" w:rsidRDefault="00AF357D" w14:paraId="0C477ACD" w14:textId="77777777">
      <w:pPr>
        <w:rPr>
          <w:szCs w:val="18"/>
        </w:rPr>
      </w:pPr>
    </w:p>
    <w:p w:rsidR="00C42BFB" w:rsidP="0067216E" w:rsidRDefault="00AF357D" w14:paraId="2FD5CAF0" w14:textId="77777777">
      <w:pPr>
        <w:rPr>
          <w:szCs w:val="18"/>
        </w:rPr>
      </w:pPr>
      <w:r w:rsidRPr="002251DF">
        <w:rPr>
          <w:szCs w:val="18"/>
        </w:rPr>
        <w:t>9</w:t>
      </w:r>
    </w:p>
    <w:p w:rsidRPr="002251DF" w:rsidR="00AF357D" w:rsidP="0067216E" w:rsidRDefault="00AF357D" w14:paraId="5C95A0F3" w14:textId="28A498BE">
      <w:pPr>
        <w:rPr>
          <w:szCs w:val="18"/>
        </w:rPr>
      </w:pPr>
      <w:r w:rsidRPr="002251DF">
        <w:rPr>
          <w:szCs w:val="18"/>
        </w:rPr>
        <w:t>Bent u het ermee eens dat, wil een overeenkomst publieke legitimiteit hebben, kritische</w:t>
      </w:r>
      <w:r w:rsidR="00C42BFB">
        <w:rPr>
          <w:szCs w:val="18"/>
        </w:rPr>
        <w:t xml:space="preserve"> </w:t>
      </w:r>
      <w:r w:rsidRPr="002251DF">
        <w:rPr>
          <w:szCs w:val="18"/>
        </w:rPr>
        <w:t>maatschappelijke actoren en onafhankelijke wetenschappers op zinvolle wijze moeten zijn</w:t>
      </w:r>
      <w:r w:rsidR="00C42BFB">
        <w:rPr>
          <w:szCs w:val="18"/>
        </w:rPr>
        <w:t xml:space="preserve"> </w:t>
      </w:r>
      <w:r w:rsidRPr="002251DF">
        <w:rPr>
          <w:szCs w:val="18"/>
        </w:rPr>
        <w:t>vertegenwoordigd?</w:t>
      </w:r>
    </w:p>
    <w:p w:rsidR="00AF357D" w:rsidP="0067216E" w:rsidRDefault="00AF357D" w14:paraId="734C7D37" w14:textId="77777777">
      <w:pPr>
        <w:rPr>
          <w:szCs w:val="18"/>
        </w:rPr>
      </w:pPr>
    </w:p>
    <w:p w:rsidRPr="002251DF" w:rsidR="00AF357D" w:rsidP="0067216E" w:rsidRDefault="00AF357D" w14:paraId="586C993F" w14:textId="1F1E2CA4">
      <w:pPr>
        <w:rPr>
          <w:szCs w:val="18"/>
        </w:rPr>
      </w:pPr>
      <w:r>
        <w:rPr>
          <w:szCs w:val="18"/>
        </w:rPr>
        <w:t>Antwoor</w:t>
      </w:r>
      <w:r w:rsidR="00C42BFB">
        <w:rPr>
          <w:szCs w:val="18"/>
        </w:rPr>
        <w:t>d</w:t>
      </w:r>
    </w:p>
    <w:p w:rsidRPr="00521183" w:rsidR="00AF357D" w:rsidP="0067216E" w:rsidRDefault="00AF357D" w14:paraId="593FDFE0" w14:textId="77777777">
      <w:pPr>
        <w:rPr>
          <w:szCs w:val="18"/>
        </w:rPr>
      </w:pPr>
      <w:r w:rsidRPr="00521183">
        <w:rPr>
          <w:szCs w:val="18"/>
        </w:rPr>
        <w:t xml:space="preserve">Ja, ik vind het belangrijk dat er een </w:t>
      </w:r>
      <w:r>
        <w:rPr>
          <w:szCs w:val="18"/>
        </w:rPr>
        <w:t xml:space="preserve">goede </w:t>
      </w:r>
      <w:r w:rsidRPr="00521183">
        <w:rPr>
          <w:szCs w:val="18"/>
        </w:rPr>
        <w:t xml:space="preserve">balans </w:t>
      </w:r>
      <w:r>
        <w:rPr>
          <w:szCs w:val="18"/>
        </w:rPr>
        <w:t>bestaat</w:t>
      </w:r>
      <w:r w:rsidRPr="00521183">
        <w:rPr>
          <w:szCs w:val="18"/>
        </w:rPr>
        <w:t xml:space="preserve"> in de vertegenwoordiging van partijen </w:t>
      </w:r>
      <w:r>
        <w:rPr>
          <w:szCs w:val="18"/>
        </w:rPr>
        <w:t>binnen</w:t>
      </w:r>
      <w:r w:rsidRPr="00521183">
        <w:rPr>
          <w:szCs w:val="18"/>
        </w:rPr>
        <w:t xml:space="preserve"> het convenant. In de subsidiebeschikking en begroting voor de uitvoering van het convenant voor </w:t>
      </w:r>
      <w:r>
        <w:rPr>
          <w:szCs w:val="18"/>
        </w:rPr>
        <w:t xml:space="preserve">de periode </w:t>
      </w:r>
      <w:r w:rsidRPr="00521183">
        <w:rPr>
          <w:szCs w:val="18"/>
        </w:rPr>
        <w:t xml:space="preserve">2026-2028 is </w:t>
      </w:r>
      <w:r>
        <w:rPr>
          <w:szCs w:val="18"/>
        </w:rPr>
        <w:t>ook</w:t>
      </w:r>
      <w:r w:rsidRPr="00521183">
        <w:rPr>
          <w:szCs w:val="18"/>
        </w:rPr>
        <w:t xml:space="preserve"> uitgegaan van deelname van </w:t>
      </w:r>
      <w:r>
        <w:rPr>
          <w:szCs w:val="18"/>
        </w:rPr>
        <w:t>twee</w:t>
      </w:r>
      <w:r w:rsidRPr="00521183">
        <w:rPr>
          <w:szCs w:val="18"/>
        </w:rPr>
        <w:t xml:space="preserve"> </w:t>
      </w:r>
      <w:proofErr w:type="spellStart"/>
      <w:r w:rsidRPr="00521183">
        <w:rPr>
          <w:szCs w:val="18"/>
        </w:rPr>
        <w:t>NGO’s</w:t>
      </w:r>
      <w:proofErr w:type="spellEnd"/>
      <w:r w:rsidRPr="00521183">
        <w:rPr>
          <w:szCs w:val="18"/>
        </w:rPr>
        <w:t xml:space="preserve">. </w:t>
      </w:r>
      <w:proofErr w:type="spellStart"/>
      <w:r>
        <w:rPr>
          <w:szCs w:val="18"/>
        </w:rPr>
        <w:t>NGO’s</w:t>
      </w:r>
      <w:proofErr w:type="spellEnd"/>
      <w:r>
        <w:rPr>
          <w:szCs w:val="18"/>
        </w:rPr>
        <w:t xml:space="preserve"> vervullen een belangrijke rol vanuit het maatschappelijk belang en kunnen bijdragen aan het versnellen van transities. Dat geldt ook voor de transitie naar hernieuwbare grondstoffen voor potgrond en substraten. </w:t>
      </w:r>
    </w:p>
    <w:p w:rsidRPr="002251DF" w:rsidR="00AF357D" w:rsidP="0067216E" w:rsidRDefault="00AF357D" w14:paraId="027C73FD" w14:textId="77777777">
      <w:pPr>
        <w:rPr>
          <w:szCs w:val="18"/>
        </w:rPr>
      </w:pPr>
    </w:p>
    <w:p w:rsidR="008E59EC" w:rsidP="0067216E" w:rsidRDefault="00AF357D" w14:paraId="05DCF6A9" w14:textId="77777777">
      <w:pPr>
        <w:rPr>
          <w:szCs w:val="18"/>
        </w:rPr>
      </w:pPr>
      <w:r w:rsidRPr="002251DF">
        <w:rPr>
          <w:szCs w:val="18"/>
        </w:rPr>
        <w:t>10</w:t>
      </w:r>
    </w:p>
    <w:p w:rsidRPr="002251DF" w:rsidR="00AF357D" w:rsidP="0067216E" w:rsidRDefault="00AF357D" w14:paraId="7B7A5BB1" w14:textId="7CB6A4CB">
      <w:pPr>
        <w:rPr>
          <w:szCs w:val="18"/>
        </w:rPr>
      </w:pPr>
      <w:r w:rsidRPr="002251DF">
        <w:rPr>
          <w:szCs w:val="18"/>
        </w:rPr>
        <w:t>Bent u ervan op de hoogte dat er momenteel geen echte koplopers uit de industrie, bijvoorbeeld telers die al volledig turfvrij telen, structureel zijn vertegenwoordigd bij het convenant en vindt u hun afwezigheid verenigbaar met een evenwichtig en toekomstgericht beleidsproces?</w:t>
      </w:r>
    </w:p>
    <w:p w:rsidR="00AF357D" w:rsidP="0067216E" w:rsidRDefault="00AF357D" w14:paraId="201C8AA5" w14:textId="77777777">
      <w:pPr>
        <w:rPr>
          <w:szCs w:val="18"/>
        </w:rPr>
      </w:pPr>
    </w:p>
    <w:p w:rsidRPr="002251DF" w:rsidR="00AF357D" w:rsidP="0067216E" w:rsidRDefault="00AF357D" w14:paraId="01FF915F" w14:textId="3B367A2B">
      <w:pPr>
        <w:rPr>
          <w:szCs w:val="18"/>
        </w:rPr>
      </w:pPr>
      <w:r>
        <w:rPr>
          <w:szCs w:val="18"/>
        </w:rPr>
        <w:t>Antwoord</w:t>
      </w:r>
    </w:p>
    <w:p w:rsidR="00AF357D" w:rsidP="0067216E" w:rsidRDefault="00AF357D" w14:paraId="44788A2E" w14:textId="77777777">
      <w:pPr>
        <w:rPr>
          <w:szCs w:val="18"/>
        </w:rPr>
      </w:pPr>
      <w:r w:rsidRPr="000D79A7">
        <w:rPr>
          <w:szCs w:val="18"/>
        </w:rPr>
        <w:t xml:space="preserve">Telers worden </w:t>
      </w:r>
      <w:r>
        <w:rPr>
          <w:szCs w:val="18"/>
        </w:rPr>
        <w:t>binnen</w:t>
      </w:r>
      <w:r w:rsidRPr="000D79A7">
        <w:rPr>
          <w:szCs w:val="18"/>
        </w:rPr>
        <w:t xml:space="preserve"> het convenant vertegenwoordigd door sectororganisaties zoals Glastuinbouw Nederland en </w:t>
      </w:r>
      <w:proofErr w:type="spellStart"/>
      <w:r w:rsidRPr="000D79A7">
        <w:rPr>
          <w:szCs w:val="18"/>
        </w:rPr>
        <w:t>Plantum</w:t>
      </w:r>
      <w:proofErr w:type="spellEnd"/>
      <w:r>
        <w:rPr>
          <w:szCs w:val="18"/>
        </w:rPr>
        <w:t xml:space="preserve">. Koplopers uit de sector maken onderdeel uit van deze organisaties en worden daarmee in het convenant vertegenwoordigd. </w:t>
      </w:r>
    </w:p>
    <w:p w:rsidRPr="002251DF" w:rsidR="00AF357D" w:rsidP="0067216E" w:rsidRDefault="00AF357D" w14:paraId="5F59E80B" w14:textId="77777777">
      <w:pPr>
        <w:rPr>
          <w:szCs w:val="18"/>
        </w:rPr>
      </w:pPr>
    </w:p>
    <w:p w:rsidR="008E59EC" w:rsidP="0067216E" w:rsidRDefault="00AF357D" w14:paraId="33D22886" w14:textId="77777777">
      <w:pPr>
        <w:rPr>
          <w:szCs w:val="18"/>
        </w:rPr>
      </w:pPr>
      <w:r w:rsidRPr="002251DF">
        <w:rPr>
          <w:szCs w:val="18"/>
        </w:rPr>
        <w:t>11</w:t>
      </w:r>
    </w:p>
    <w:p w:rsidRPr="002251DF" w:rsidR="00AF357D" w:rsidP="0067216E" w:rsidRDefault="00AF357D" w14:paraId="22D41711" w14:textId="67F8F10C">
      <w:pPr>
        <w:rPr>
          <w:szCs w:val="18"/>
        </w:rPr>
      </w:pPr>
      <w:r w:rsidRPr="002251DF">
        <w:rPr>
          <w:szCs w:val="18"/>
        </w:rPr>
        <w:t>Gaat u ervoor zorgen dat toekomstige processen over beleid rondom het gebruik van turf in de</w:t>
      </w:r>
      <w:r w:rsidR="008E59EC">
        <w:rPr>
          <w:szCs w:val="18"/>
        </w:rPr>
        <w:t xml:space="preserve"> </w:t>
      </w:r>
      <w:r w:rsidRPr="002251DF">
        <w:rPr>
          <w:szCs w:val="18"/>
        </w:rPr>
        <w:t>Nederlandse tuinbouwsector onafhankelijk worden voorgezeten en een evenwichtige</w:t>
      </w:r>
      <w:r w:rsidR="008E59EC">
        <w:rPr>
          <w:szCs w:val="18"/>
        </w:rPr>
        <w:t xml:space="preserve"> </w:t>
      </w:r>
      <w:r w:rsidRPr="002251DF">
        <w:rPr>
          <w:szCs w:val="18"/>
        </w:rPr>
        <w:t>vertegenwoordiging wordt gegarandeerd?</w:t>
      </w:r>
    </w:p>
    <w:p w:rsidR="00AF357D" w:rsidP="0067216E" w:rsidRDefault="00AF357D" w14:paraId="3D85AC09" w14:textId="77777777">
      <w:pPr>
        <w:rPr>
          <w:szCs w:val="18"/>
        </w:rPr>
      </w:pPr>
    </w:p>
    <w:p w:rsidRPr="002251DF" w:rsidR="00AF357D" w:rsidP="0067216E" w:rsidRDefault="00AF357D" w14:paraId="4C25AC56" w14:textId="5C5023DF">
      <w:pPr>
        <w:rPr>
          <w:szCs w:val="18"/>
        </w:rPr>
      </w:pPr>
      <w:r>
        <w:rPr>
          <w:szCs w:val="18"/>
        </w:rPr>
        <w:t>Antwoord</w:t>
      </w:r>
    </w:p>
    <w:p w:rsidRPr="000D79A7" w:rsidR="00AF357D" w:rsidP="0067216E" w:rsidRDefault="00AF357D" w14:paraId="5C513BA1" w14:textId="77777777">
      <w:pPr>
        <w:rPr>
          <w:szCs w:val="18"/>
        </w:rPr>
      </w:pPr>
      <w:r w:rsidRPr="000D79A7">
        <w:rPr>
          <w:szCs w:val="18"/>
        </w:rPr>
        <w:t xml:space="preserve">Ja, samen met de convenantspartijen </w:t>
      </w:r>
      <w:r>
        <w:rPr>
          <w:szCs w:val="18"/>
        </w:rPr>
        <w:t>zorg ik</w:t>
      </w:r>
      <w:r w:rsidRPr="000D79A7">
        <w:rPr>
          <w:szCs w:val="18"/>
        </w:rPr>
        <w:t xml:space="preserve"> voor een evenwichtige vertegenwoordiging van partijen </w:t>
      </w:r>
      <w:r>
        <w:rPr>
          <w:szCs w:val="18"/>
        </w:rPr>
        <w:t>binnen</w:t>
      </w:r>
      <w:r w:rsidRPr="000D79A7">
        <w:rPr>
          <w:szCs w:val="18"/>
        </w:rPr>
        <w:t xml:space="preserve"> het convenant Milieu-impact Potgrond en Substraten. </w:t>
      </w:r>
      <w:r>
        <w:rPr>
          <w:szCs w:val="18"/>
        </w:rPr>
        <w:t xml:space="preserve">Het convenant wordt voorgezeten door een onafhankelijk voorzitter. </w:t>
      </w:r>
    </w:p>
    <w:p w:rsidRPr="002251DF" w:rsidR="00AF357D" w:rsidP="0067216E" w:rsidRDefault="00AF357D" w14:paraId="336967E8" w14:textId="77777777">
      <w:pPr>
        <w:rPr>
          <w:szCs w:val="18"/>
        </w:rPr>
      </w:pPr>
    </w:p>
    <w:p w:rsidR="00657AD7" w:rsidP="0067216E" w:rsidRDefault="00AF357D" w14:paraId="54FA6EAA" w14:textId="77777777">
      <w:pPr>
        <w:rPr>
          <w:szCs w:val="18"/>
        </w:rPr>
      </w:pPr>
      <w:r w:rsidRPr="002251DF">
        <w:rPr>
          <w:szCs w:val="18"/>
        </w:rPr>
        <w:t>12</w:t>
      </w:r>
    </w:p>
    <w:p w:rsidRPr="002251DF" w:rsidR="00AF357D" w:rsidP="0067216E" w:rsidRDefault="00AF357D" w14:paraId="6DC3EFA4" w14:textId="145D28FF">
      <w:pPr>
        <w:rPr>
          <w:szCs w:val="18"/>
        </w:rPr>
      </w:pPr>
      <w:r w:rsidRPr="002251DF">
        <w:rPr>
          <w:szCs w:val="18"/>
        </w:rPr>
        <w:t>Kunt u bevestigen dat de levenscyclusanalyse (LCA), die het centrale evaluatie-instrument van het</w:t>
      </w:r>
      <w:r>
        <w:rPr>
          <w:szCs w:val="18"/>
        </w:rPr>
        <w:t xml:space="preserve"> </w:t>
      </w:r>
      <w:r w:rsidRPr="002251DF">
        <w:rPr>
          <w:szCs w:val="18"/>
        </w:rPr>
        <w:t>convenant vormt, is gefinancierd door de lobby van de turfindustrie (</w:t>
      </w:r>
      <w:proofErr w:type="spellStart"/>
      <w:r w:rsidRPr="002251DF">
        <w:rPr>
          <w:szCs w:val="18"/>
        </w:rPr>
        <w:t>Growing</w:t>
      </w:r>
      <w:proofErr w:type="spellEnd"/>
      <w:r w:rsidRPr="002251DF">
        <w:rPr>
          <w:szCs w:val="18"/>
        </w:rPr>
        <w:t xml:space="preserve"> Media Europe, GME),</w:t>
      </w:r>
      <w:r>
        <w:rPr>
          <w:szCs w:val="18"/>
        </w:rPr>
        <w:t xml:space="preserve"> </w:t>
      </w:r>
      <w:r w:rsidRPr="002251DF">
        <w:rPr>
          <w:szCs w:val="18"/>
        </w:rPr>
        <w:t>dat de turflobby centraal is vertegenwoordigd in de expertcommissies van de LCA en dat de LCA</w:t>
      </w:r>
      <w:r>
        <w:rPr>
          <w:szCs w:val="18"/>
        </w:rPr>
        <w:t xml:space="preserve"> </w:t>
      </w:r>
      <w:r w:rsidRPr="002251DF">
        <w:rPr>
          <w:szCs w:val="18"/>
        </w:rPr>
        <w:t>gebruikmaakt van door de sector aangeleverde gegevens en dat er geen transparantie is over de</w:t>
      </w:r>
      <w:r>
        <w:rPr>
          <w:szCs w:val="18"/>
        </w:rPr>
        <w:t xml:space="preserve"> </w:t>
      </w:r>
      <w:r w:rsidRPr="002251DF">
        <w:rPr>
          <w:szCs w:val="18"/>
        </w:rPr>
        <w:t>gegevens waarop het instrument is gebaseerd?</w:t>
      </w:r>
    </w:p>
    <w:p w:rsidR="00AF357D" w:rsidP="0067216E" w:rsidRDefault="00AF357D" w14:paraId="10CD67E8" w14:textId="77777777">
      <w:pPr>
        <w:rPr>
          <w:szCs w:val="18"/>
        </w:rPr>
      </w:pPr>
    </w:p>
    <w:p w:rsidRPr="002251DF" w:rsidR="00AF357D" w:rsidP="0067216E" w:rsidRDefault="00AF357D" w14:paraId="3317F68A" w14:textId="516F5996">
      <w:pPr>
        <w:rPr>
          <w:szCs w:val="18"/>
        </w:rPr>
      </w:pPr>
      <w:r>
        <w:rPr>
          <w:szCs w:val="18"/>
        </w:rPr>
        <w:t>Antwoord</w:t>
      </w:r>
    </w:p>
    <w:p w:rsidR="00AF357D" w:rsidP="0067216E" w:rsidRDefault="00AF357D" w14:paraId="3959DC02" w14:textId="77777777">
      <w:pPr>
        <w:rPr>
          <w:szCs w:val="18"/>
        </w:rPr>
      </w:pPr>
      <w:r w:rsidRPr="00D00518">
        <w:rPr>
          <w:szCs w:val="18"/>
        </w:rPr>
        <w:t xml:space="preserve">De </w:t>
      </w:r>
      <w:r>
        <w:rPr>
          <w:szCs w:val="18"/>
        </w:rPr>
        <w:t>levenscyclusanalyse (</w:t>
      </w:r>
      <w:r w:rsidRPr="00D00518">
        <w:rPr>
          <w:szCs w:val="18"/>
        </w:rPr>
        <w:t>LCA</w:t>
      </w:r>
      <w:r>
        <w:rPr>
          <w:szCs w:val="18"/>
        </w:rPr>
        <w:t>)</w:t>
      </w:r>
      <w:r w:rsidRPr="00D00518">
        <w:rPr>
          <w:szCs w:val="18"/>
        </w:rPr>
        <w:t xml:space="preserve"> is een belangrijk instrument om de milieu-impact van </w:t>
      </w:r>
      <w:r>
        <w:rPr>
          <w:szCs w:val="18"/>
        </w:rPr>
        <w:t>producten</w:t>
      </w:r>
      <w:r w:rsidRPr="00D00518">
        <w:rPr>
          <w:szCs w:val="18"/>
        </w:rPr>
        <w:t xml:space="preserve"> </w:t>
      </w:r>
      <w:r>
        <w:rPr>
          <w:szCs w:val="18"/>
        </w:rPr>
        <w:t>inzichtelijk te maken</w:t>
      </w:r>
      <w:r w:rsidRPr="00D00518">
        <w:rPr>
          <w:szCs w:val="18"/>
        </w:rPr>
        <w:t xml:space="preserve">. De </w:t>
      </w:r>
      <w:r>
        <w:rPr>
          <w:szCs w:val="18"/>
        </w:rPr>
        <w:t xml:space="preserve">gebruikte methodiek sluit aan bij de Product </w:t>
      </w:r>
      <w:proofErr w:type="spellStart"/>
      <w:r>
        <w:rPr>
          <w:szCs w:val="18"/>
        </w:rPr>
        <w:t>Environmental</w:t>
      </w:r>
      <w:proofErr w:type="spellEnd"/>
      <w:r>
        <w:rPr>
          <w:szCs w:val="18"/>
        </w:rPr>
        <w:t xml:space="preserve"> Footprint </w:t>
      </w:r>
      <w:proofErr w:type="spellStart"/>
      <w:r>
        <w:rPr>
          <w:szCs w:val="18"/>
        </w:rPr>
        <w:t>Category</w:t>
      </w:r>
      <w:proofErr w:type="spellEnd"/>
      <w:r>
        <w:rPr>
          <w:szCs w:val="18"/>
        </w:rPr>
        <w:t xml:space="preserve"> Rules (PEFCR)-methodologie van de Europese Commissie (EC), die bedoeld is om duurzaamheidsprestaties op een gestandaardiseerde en transparante manier te berekenen. Hiermee wordt voorkomen dat verschillende, niet-vergelijkbare methoden naast elkaar bestaan en wordt het mogelijk om producten binnen een </w:t>
      </w:r>
      <w:r w:rsidRPr="00EE3661">
        <w:rPr>
          <w:szCs w:val="18"/>
        </w:rPr>
        <w:t xml:space="preserve">productgroep objectief </w:t>
      </w:r>
      <w:r>
        <w:rPr>
          <w:szCs w:val="18"/>
        </w:rPr>
        <w:t>te vergelijken</w:t>
      </w:r>
      <w:r w:rsidRPr="00EE3661">
        <w:rPr>
          <w:szCs w:val="18"/>
        </w:rPr>
        <w:t>.</w:t>
      </w:r>
      <w:r>
        <w:rPr>
          <w:szCs w:val="18"/>
        </w:rPr>
        <w:t xml:space="preserve"> De </w:t>
      </w:r>
      <w:r w:rsidRPr="00EE3661">
        <w:rPr>
          <w:szCs w:val="18"/>
        </w:rPr>
        <w:t xml:space="preserve">methoden zijn gebaseerd op </w:t>
      </w:r>
      <w:proofErr w:type="spellStart"/>
      <w:r>
        <w:rPr>
          <w:szCs w:val="18"/>
        </w:rPr>
        <w:t>LCA’s</w:t>
      </w:r>
      <w:proofErr w:type="spellEnd"/>
      <w:r w:rsidRPr="00EE3661">
        <w:rPr>
          <w:szCs w:val="18"/>
        </w:rPr>
        <w:t xml:space="preserve"> en worden ontwikkeld in samenwerking met </w:t>
      </w:r>
      <w:r>
        <w:rPr>
          <w:szCs w:val="18"/>
        </w:rPr>
        <w:t>sectoren</w:t>
      </w:r>
      <w:r w:rsidRPr="00EE3661">
        <w:rPr>
          <w:szCs w:val="18"/>
        </w:rPr>
        <w:t xml:space="preserve"> en belanghebbenden</w:t>
      </w:r>
      <w:r>
        <w:rPr>
          <w:szCs w:val="18"/>
        </w:rPr>
        <w:t xml:space="preserve">. </w:t>
      </w:r>
    </w:p>
    <w:p w:rsidR="00AF357D" w:rsidP="0067216E" w:rsidRDefault="00AF357D" w14:paraId="475A0454" w14:textId="77777777">
      <w:pPr>
        <w:rPr>
          <w:szCs w:val="18"/>
        </w:rPr>
      </w:pPr>
    </w:p>
    <w:p w:rsidR="00AF357D" w:rsidP="0067216E" w:rsidRDefault="00AF357D" w14:paraId="6364EEEB" w14:textId="58A02CE9">
      <w:pPr>
        <w:rPr>
          <w:szCs w:val="18"/>
        </w:rPr>
      </w:pPr>
      <w:r>
        <w:rPr>
          <w:szCs w:val="18"/>
        </w:rPr>
        <w:t xml:space="preserve">Voor sierteeltproducten wordt gewerkt met de </w:t>
      </w:r>
      <w:proofErr w:type="spellStart"/>
      <w:r w:rsidRPr="003E6E2E">
        <w:rPr>
          <w:szCs w:val="18"/>
        </w:rPr>
        <w:t>FloriPEFCR</w:t>
      </w:r>
      <w:proofErr w:type="spellEnd"/>
      <w:r w:rsidRPr="003E6E2E">
        <w:rPr>
          <w:szCs w:val="18"/>
        </w:rPr>
        <w:t xml:space="preserve"> </w:t>
      </w:r>
      <w:r>
        <w:rPr>
          <w:szCs w:val="18"/>
        </w:rPr>
        <w:t xml:space="preserve">en voor groente en fruit met de </w:t>
      </w:r>
      <w:proofErr w:type="spellStart"/>
      <w:r>
        <w:rPr>
          <w:szCs w:val="18"/>
        </w:rPr>
        <w:t>FreshProducePEFCR</w:t>
      </w:r>
      <w:proofErr w:type="spellEnd"/>
      <w:r>
        <w:rPr>
          <w:szCs w:val="18"/>
        </w:rPr>
        <w:t>. Deze</w:t>
      </w:r>
      <w:r w:rsidRPr="003E6E2E">
        <w:rPr>
          <w:szCs w:val="18"/>
        </w:rPr>
        <w:t xml:space="preserve"> </w:t>
      </w:r>
      <w:r>
        <w:rPr>
          <w:szCs w:val="18"/>
        </w:rPr>
        <w:t>methoden</w:t>
      </w:r>
      <w:r w:rsidRPr="003E6E2E">
        <w:rPr>
          <w:szCs w:val="18"/>
        </w:rPr>
        <w:t xml:space="preserve"> </w:t>
      </w:r>
      <w:r>
        <w:rPr>
          <w:szCs w:val="18"/>
        </w:rPr>
        <w:t>berekenen</w:t>
      </w:r>
      <w:r w:rsidRPr="003E6E2E">
        <w:rPr>
          <w:szCs w:val="18"/>
        </w:rPr>
        <w:t xml:space="preserve"> </w:t>
      </w:r>
      <w:r>
        <w:rPr>
          <w:szCs w:val="18"/>
        </w:rPr>
        <w:t xml:space="preserve">op basis van zestien indicatoren </w:t>
      </w:r>
      <w:r w:rsidRPr="003E6E2E">
        <w:rPr>
          <w:szCs w:val="18"/>
        </w:rPr>
        <w:t>de milieu-impact van</w:t>
      </w:r>
      <w:r>
        <w:rPr>
          <w:szCs w:val="18"/>
        </w:rPr>
        <w:t xml:space="preserve"> respectievelijk</w:t>
      </w:r>
      <w:r w:rsidRPr="003E6E2E">
        <w:rPr>
          <w:szCs w:val="18"/>
        </w:rPr>
        <w:t xml:space="preserve"> snijbloemen en potplanten</w:t>
      </w:r>
      <w:r>
        <w:rPr>
          <w:szCs w:val="18"/>
        </w:rPr>
        <w:t xml:space="preserve"> en groente en fruit.</w:t>
      </w:r>
      <w:r w:rsidRPr="003E6E2E">
        <w:rPr>
          <w:szCs w:val="18"/>
        </w:rPr>
        <w:t xml:space="preserve"> Om </w:t>
      </w:r>
      <w:r>
        <w:rPr>
          <w:szCs w:val="18"/>
        </w:rPr>
        <w:t>de</w:t>
      </w:r>
      <w:r w:rsidRPr="003E6E2E">
        <w:rPr>
          <w:szCs w:val="18"/>
        </w:rPr>
        <w:t xml:space="preserve"> impact</w:t>
      </w:r>
      <w:r>
        <w:rPr>
          <w:szCs w:val="18"/>
        </w:rPr>
        <w:t xml:space="preserve"> van het gebruikte substraat</w:t>
      </w:r>
      <w:r w:rsidRPr="003E6E2E">
        <w:rPr>
          <w:szCs w:val="18"/>
        </w:rPr>
        <w:t xml:space="preserve"> te kunnen berekenen</w:t>
      </w:r>
      <w:r>
        <w:rPr>
          <w:szCs w:val="18"/>
        </w:rPr>
        <w:t xml:space="preserve"> heeft </w:t>
      </w:r>
      <w:proofErr w:type="spellStart"/>
      <w:r w:rsidRPr="003E6E2E">
        <w:rPr>
          <w:szCs w:val="18"/>
        </w:rPr>
        <w:t>Growing</w:t>
      </w:r>
      <w:proofErr w:type="spellEnd"/>
      <w:r w:rsidRPr="003E6E2E">
        <w:rPr>
          <w:szCs w:val="18"/>
        </w:rPr>
        <w:t xml:space="preserve"> Media Europe (GME) samen met Blonk Consultants in 2018 een </w:t>
      </w:r>
      <w:r>
        <w:rPr>
          <w:szCs w:val="18"/>
        </w:rPr>
        <w:t>LCA methodiek voor substraten ontwikkeld, die aan</w:t>
      </w:r>
      <w:r w:rsidRPr="003E6E2E">
        <w:rPr>
          <w:szCs w:val="18"/>
        </w:rPr>
        <w:t xml:space="preserve">sluit op de </w:t>
      </w:r>
      <w:r>
        <w:rPr>
          <w:szCs w:val="18"/>
        </w:rPr>
        <w:t xml:space="preserve">PEFCR </w:t>
      </w:r>
      <w:r w:rsidRPr="003E6E2E">
        <w:rPr>
          <w:szCs w:val="18"/>
        </w:rPr>
        <w:t xml:space="preserve">methodiek van de </w:t>
      </w:r>
      <w:r w:rsidR="00D204A4">
        <w:rPr>
          <w:szCs w:val="18"/>
        </w:rPr>
        <w:t>EC</w:t>
      </w:r>
      <w:r>
        <w:rPr>
          <w:szCs w:val="18"/>
        </w:rPr>
        <w:t xml:space="preserve">. </w:t>
      </w:r>
      <w:r w:rsidRPr="003E6E2E">
        <w:rPr>
          <w:szCs w:val="18"/>
        </w:rPr>
        <w:t xml:space="preserve">Begin 2024 is de </w:t>
      </w:r>
      <w:proofErr w:type="spellStart"/>
      <w:r w:rsidRPr="003E6E2E">
        <w:rPr>
          <w:szCs w:val="18"/>
        </w:rPr>
        <w:t>FloriPEFCR</w:t>
      </w:r>
      <w:proofErr w:type="spellEnd"/>
      <w:r w:rsidRPr="003E6E2E">
        <w:rPr>
          <w:szCs w:val="18"/>
        </w:rPr>
        <w:t xml:space="preserve"> goedgekeurd door de </w:t>
      </w:r>
      <w:r>
        <w:rPr>
          <w:szCs w:val="18"/>
        </w:rPr>
        <w:t xml:space="preserve">EC. De </w:t>
      </w:r>
      <w:proofErr w:type="spellStart"/>
      <w:r>
        <w:rPr>
          <w:szCs w:val="18"/>
        </w:rPr>
        <w:t>FreshProducePEFCR</w:t>
      </w:r>
      <w:proofErr w:type="spellEnd"/>
      <w:r>
        <w:rPr>
          <w:szCs w:val="18"/>
        </w:rPr>
        <w:t xml:space="preserve"> zal naar verwachting dit jaar ter goedkeuring worden ingediend. </w:t>
      </w:r>
    </w:p>
    <w:p w:rsidR="00AF357D" w:rsidP="0067216E" w:rsidRDefault="00AF357D" w14:paraId="322E967F" w14:textId="77777777">
      <w:pPr>
        <w:rPr>
          <w:szCs w:val="18"/>
        </w:rPr>
      </w:pPr>
    </w:p>
    <w:p w:rsidR="00AF357D" w:rsidP="0067216E" w:rsidRDefault="00AF357D" w14:paraId="405059E8" w14:textId="24CE0793">
      <w:pPr>
        <w:rPr>
          <w:szCs w:val="18"/>
        </w:rPr>
      </w:pPr>
      <w:r>
        <w:rPr>
          <w:szCs w:val="18"/>
        </w:rPr>
        <w:t xml:space="preserve">De ontwikkeling van de rekenmethodiek voor substraten heeft plaatsgevonden met betrokkenheid van sectorpartijen, waarbij gebruik wordt gemaakt van sectorspecifieke data. Tegelijkertijd wordt ingezet op het versterken van transparantie en onafhankelijk van de methodiek. In 2024 is de methodiek voor substraat geactualiseerd in samenwerking met producenten en kennisinstellingen, waaronder WUR en het Europese </w:t>
      </w:r>
      <w:r w:rsidR="007575EF">
        <w:rPr>
          <w:szCs w:val="18"/>
        </w:rPr>
        <w:t>k</w:t>
      </w:r>
      <w:r>
        <w:rPr>
          <w:szCs w:val="18"/>
        </w:rPr>
        <w:t xml:space="preserve">enniscentrum voor substraten (RHP). De onderliggende database en richtlijnen worden verder ontwikkeld en zullen naar verwachting in 2026 openbaar beschikbaar worden gesteld. Daarnaast zullen zowel de database als de methodiek extern worden geverifieerd. </w:t>
      </w:r>
    </w:p>
    <w:p w:rsidR="00AF357D" w:rsidP="0067216E" w:rsidRDefault="00AF357D" w14:paraId="6595F5F7" w14:textId="77777777">
      <w:pPr>
        <w:rPr>
          <w:szCs w:val="18"/>
        </w:rPr>
      </w:pPr>
    </w:p>
    <w:p w:rsidRPr="00D00518" w:rsidR="00AF357D" w:rsidP="0067216E" w:rsidRDefault="00AF357D" w14:paraId="4509F905" w14:textId="77777777">
      <w:pPr>
        <w:rPr>
          <w:szCs w:val="18"/>
        </w:rPr>
      </w:pPr>
      <w:r>
        <w:rPr>
          <w:szCs w:val="18"/>
        </w:rPr>
        <w:t xml:space="preserve">Met deze stappen wordt toegewerkt naar een transparante, controleerbare en wetenschappelijk onderbouwde methode voor het berekenen van de milieu-impact van potgrond en substraten. </w:t>
      </w:r>
    </w:p>
    <w:p w:rsidRPr="002251DF" w:rsidR="00AF357D" w:rsidP="0067216E" w:rsidRDefault="00AF357D" w14:paraId="2AA30B0F" w14:textId="77777777">
      <w:pPr>
        <w:rPr>
          <w:szCs w:val="18"/>
        </w:rPr>
      </w:pPr>
    </w:p>
    <w:p w:rsidR="00FD17EE" w:rsidP="0067216E" w:rsidRDefault="00AF357D" w14:paraId="5F215408" w14:textId="77777777">
      <w:pPr>
        <w:rPr>
          <w:szCs w:val="18"/>
        </w:rPr>
      </w:pPr>
      <w:r w:rsidRPr="002251DF">
        <w:rPr>
          <w:szCs w:val="18"/>
        </w:rPr>
        <w:t>13</w:t>
      </w:r>
    </w:p>
    <w:p w:rsidRPr="002251DF" w:rsidR="00AF357D" w:rsidP="0067216E" w:rsidRDefault="00AF357D" w14:paraId="4BEC1AE9" w14:textId="131D1E55">
      <w:pPr>
        <w:rPr>
          <w:szCs w:val="18"/>
        </w:rPr>
      </w:pPr>
      <w:r w:rsidRPr="002251DF">
        <w:rPr>
          <w:szCs w:val="18"/>
        </w:rPr>
        <w:t>Vindt u het gepast dat de onderzochte sector de financiering verzorgt, de gegevens aanlevert en deelneemt aan het beheer van het instrument dat zijn eigen milieuprestaties meet?</w:t>
      </w:r>
    </w:p>
    <w:p w:rsidR="00AF357D" w:rsidP="0067216E" w:rsidRDefault="00AF357D" w14:paraId="3BD13C07" w14:textId="77777777">
      <w:pPr>
        <w:rPr>
          <w:szCs w:val="18"/>
        </w:rPr>
      </w:pPr>
    </w:p>
    <w:p w:rsidR="00AF357D" w:rsidP="0067216E" w:rsidRDefault="00AF357D" w14:paraId="64F8BB26" w14:textId="6679603C">
      <w:pPr>
        <w:rPr>
          <w:szCs w:val="18"/>
        </w:rPr>
      </w:pPr>
      <w:r>
        <w:rPr>
          <w:szCs w:val="18"/>
        </w:rPr>
        <w:t>Antwoord</w:t>
      </w:r>
    </w:p>
    <w:p w:rsidR="00AF357D" w:rsidP="0067216E" w:rsidRDefault="00AF357D" w14:paraId="35307C25" w14:textId="77777777">
      <w:pPr>
        <w:rPr>
          <w:szCs w:val="18"/>
        </w:rPr>
      </w:pPr>
      <w:r>
        <w:rPr>
          <w:szCs w:val="18"/>
        </w:rPr>
        <w:t xml:space="preserve">De betrokkenheid van de sector bij de ontwikkeling van de LCA methode is in de praktijk gebruikelijk, omdat de benodigde data en praktijkkennis grotendeels bij deze partijen aanwezig zijn. Tegelijkertijd vind ik het van belang dat de methode betrouwbaar, controleerbaar en onafhankelijk toepasbaar is. Daarom werk ik samen met de convenantspartijen toe naar een situatie, waarin de methodiek breed gedragen en onafhankelijk geborgd is. Dit wordt gedaan door de stappen die ik in antwoord 12 heb toegelicht en door aansluiting op de PEFCR methode. Tegen deze achtergrond acht ik de huidige werkwijze, in deze fase van ontwikkeling, gepast. </w:t>
      </w:r>
    </w:p>
    <w:p w:rsidRPr="002251DF" w:rsidR="00AF357D" w:rsidP="0067216E" w:rsidRDefault="00AF357D" w14:paraId="20175B07" w14:textId="77777777">
      <w:pPr>
        <w:rPr>
          <w:szCs w:val="18"/>
        </w:rPr>
      </w:pPr>
    </w:p>
    <w:p w:rsidR="00E502D1" w:rsidP="0067216E" w:rsidRDefault="00AF357D" w14:paraId="7C6A225B" w14:textId="77777777">
      <w:pPr>
        <w:rPr>
          <w:szCs w:val="18"/>
        </w:rPr>
      </w:pPr>
      <w:r w:rsidRPr="002251DF">
        <w:rPr>
          <w:szCs w:val="18"/>
        </w:rPr>
        <w:t>14</w:t>
      </w:r>
    </w:p>
    <w:p w:rsidRPr="002251DF" w:rsidR="00AF357D" w:rsidP="0067216E" w:rsidRDefault="00AF357D" w14:paraId="53E5CCE1" w14:textId="2E0307FA">
      <w:pPr>
        <w:rPr>
          <w:szCs w:val="18"/>
        </w:rPr>
      </w:pPr>
      <w:r w:rsidRPr="002251DF">
        <w:rPr>
          <w:szCs w:val="18"/>
        </w:rPr>
        <w:t>Bent u van plan een onafhankelijke, door de overheid gefinancierde LCA te laten uitvoeren met</w:t>
      </w:r>
      <w:r w:rsidR="00E502D1">
        <w:rPr>
          <w:szCs w:val="18"/>
        </w:rPr>
        <w:t xml:space="preserve"> </w:t>
      </w:r>
      <w:r w:rsidRPr="002251DF">
        <w:rPr>
          <w:szCs w:val="18"/>
        </w:rPr>
        <w:t>volledige datatransparantie en openbare toegang tot datasets en methodologische uitgangspunten?</w:t>
      </w:r>
    </w:p>
    <w:p w:rsidR="00AF357D" w:rsidP="0067216E" w:rsidRDefault="00AF357D" w14:paraId="31F1A5C9" w14:textId="77777777">
      <w:pPr>
        <w:rPr>
          <w:szCs w:val="18"/>
        </w:rPr>
      </w:pPr>
    </w:p>
    <w:p w:rsidRPr="002251DF" w:rsidR="00AF357D" w:rsidP="0067216E" w:rsidRDefault="00AF357D" w14:paraId="1E71E5E4" w14:textId="3019C0FD">
      <w:pPr>
        <w:rPr>
          <w:szCs w:val="18"/>
        </w:rPr>
      </w:pPr>
      <w:r>
        <w:rPr>
          <w:szCs w:val="18"/>
        </w:rPr>
        <w:t>Antwoord</w:t>
      </w:r>
    </w:p>
    <w:p w:rsidRPr="00586DB0" w:rsidR="00AF357D" w:rsidP="0067216E" w:rsidRDefault="00AF357D" w14:paraId="128D1573" w14:textId="77777777">
      <w:pPr>
        <w:rPr>
          <w:szCs w:val="18"/>
        </w:rPr>
      </w:pPr>
      <w:r>
        <w:rPr>
          <w:szCs w:val="18"/>
        </w:rPr>
        <w:t xml:space="preserve">Indien daartoe aanleiding bestaat nadat de database openbaar beschikbaar is gesteld en de externe verificatie van de rekenmethodiek en database heeft plaatsgevonden, ben ik bereid te onderzoeken of een aanvullende onafhankelijke LCA wenselijk is. </w:t>
      </w:r>
    </w:p>
    <w:p w:rsidRPr="002251DF" w:rsidR="00AF357D" w:rsidP="0067216E" w:rsidRDefault="00AF357D" w14:paraId="497CAA67" w14:textId="77777777">
      <w:pPr>
        <w:rPr>
          <w:szCs w:val="18"/>
        </w:rPr>
      </w:pPr>
    </w:p>
    <w:p w:rsidR="00E502D1" w:rsidP="0067216E" w:rsidRDefault="00AF357D" w14:paraId="0895E857" w14:textId="77777777">
      <w:pPr>
        <w:rPr>
          <w:szCs w:val="18"/>
        </w:rPr>
      </w:pPr>
      <w:r w:rsidRPr="002251DF">
        <w:rPr>
          <w:szCs w:val="18"/>
        </w:rPr>
        <w:t>15</w:t>
      </w:r>
    </w:p>
    <w:p w:rsidRPr="002251DF" w:rsidR="00AF357D" w:rsidP="0067216E" w:rsidRDefault="00AF357D" w14:paraId="4EA21226" w14:textId="6190BC55">
      <w:pPr>
        <w:rPr>
          <w:szCs w:val="18"/>
        </w:rPr>
      </w:pPr>
      <w:r w:rsidRPr="002251DF">
        <w:rPr>
          <w:szCs w:val="18"/>
        </w:rPr>
        <w:t>Bent u het ermee eens dat het aanvoeren van voedselzekerheid als algemene rechtvaardiging voor turfgebruik misleidend kan zijn als minder dan 25 procent van de substraten in de praktijk wordt gebruikt voor voedselproductie?</w:t>
      </w:r>
    </w:p>
    <w:p w:rsidR="00AF357D" w:rsidP="0067216E" w:rsidRDefault="00AF357D" w14:paraId="3A9F28C0" w14:textId="77777777">
      <w:pPr>
        <w:rPr>
          <w:szCs w:val="18"/>
        </w:rPr>
      </w:pPr>
    </w:p>
    <w:p w:rsidRPr="002251DF" w:rsidR="00AF357D" w:rsidP="0067216E" w:rsidRDefault="00AF357D" w14:paraId="06EB2BA4" w14:textId="02AF5534">
      <w:pPr>
        <w:rPr>
          <w:szCs w:val="18"/>
        </w:rPr>
      </w:pPr>
      <w:r>
        <w:rPr>
          <w:szCs w:val="18"/>
        </w:rPr>
        <w:t>Antwoord</w:t>
      </w:r>
    </w:p>
    <w:p w:rsidR="00AF357D" w:rsidP="0067216E" w:rsidRDefault="00AF357D" w14:paraId="20347388" w14:textId="4E44C6D4">
      <w:pPr>
        <w:rPr>
          <w:szCs w:val="18"/>
        </w:rPr>
      </w:pPr>
      <w:r w:rsidRPr="008D1EAE">
        <w:rPr>
          <w:szCs w:val="18"/>
        </w:rPr>
        <w:t>Ja</w:t>
      </w:r>
      <w:r>
        <w:rPr>
          <w:szCs w:val="18"/>
        </w:rPr>
        <w:t>.</w:t>
      </w:r>
      <w:r w:rsidRPr="008D1EAE">
        <w:rPr>
          <w:szCs w:val="18"/>
        </w:rPr>
        <w:t xml:space="preserve"> </w:t>
      </w:r>
      <w:r>
        <w:rPr>
          <w:szCs w:val="18"/>
        </w:rPr>
        <w:t>D</w:t>
      </w:r>
      <w:r w:rsidRPr="008D1EAE">
        <w:rPr>
          <w:szCs w:val="18"/>
        </w:rPr>
        <w:t>e bijdrage aan voedselzekerheid</w:t>
      </w:r>
      <w:r>
        <w:rPr>
          <w:szCs w:val="18"/>
        </w:rPr>
        <w:t xml:space="preserve"> </w:t>
      </w:r>
      <w:r w:rsidRPr="008D1EAE">
        <w:rPr>
          <w:szCs w:val="18"/>
        </w:rPr>
        <w:t xml:space="preserve">mag geen rechtvaardiging zijn </w:t>
      </w:r>
      <w:r>
        <w:rPr>
          <w:szCs w:val="18"/>
        </w:rPr>
        <w:t>om</w:t>
      </w:r>
      <w:r w:rsidRPr="008D1EAE">
        <w:rPr>
          <w:szCs w:val="18"/>
        </w:rPr>
        <w:t xml:space="preserve"> op lange termijn </w:t>
      </w:r>
      <w:r>
        <w:rPr>
          <w:szCs w:val="18"/>
        </w:rPr>
        <w:t xml:space="preserve">veen te </w:t>
      </w:r>
      <w:r w:rsidRPr="008D1EAE">
        <w:rPr>
          <w:szCs w:val="18"/>
        </w:rPr>
        <w:t xml:space="preserve">blijven gebruiken in potgrond en substraten. </w:t>
      </w:r>
      <w:r>
        <w:rPr>
          <w:szCs w:val="18"/>
        </w:rPr>
        <w:t xml:space="preserve">Met het ondertekenen van het </w:t>
      </w:r>
      <w:r w:rsidR="007575EF">
        <w:rPr>
          <w:szCs w:val="18"/>
        </w:rPr>
        <w:t>C</w:t>
      </w:r>
      <w:r>
        <w:rPr>
          <w:szCs w:val="18"/>
        </w:rPr>
        <w:t>onvenant Milieu-impact Potgrond en Substraten onderschrijf ik het belang om veen in groeimedia te vervangen en gezamenlijk toe te werken naar een CO</w:t>
      </w:r>
      <w:r w:rsidRPr="00150F79">
        <w:rPr>
          <w:szCs w:val="18"/>
          <w:vertAlign w:val="subscript"/>
        </w:rPr>
        <w:t>2</w:t>
      </w:r>
      <w:r>
        <w:rPr>
          <w:szCs w:val="18"/>
        </w:rPr>
        <w:t>-neutrale substraatketen. Het doel in 2050 is dat</w:t>
      </w:r>
      <w:r w:rsidR="00150F79">
        <w:rPr>
          <w:szCs w:val="18"/>
        </w:rPr>
        <w:t xml:space="preserve"> potgrond en </w:t>
      </w:r>
      <w:r>
        <w:rPr>
          <w:szCs w:val="18"/>
        </w:rPr>
        <w:t>substraten, gemiddeld over het totale ketenvolume, voor minimaal 90% uit hernieuwbare grondstoffen bestaa</w:t>
      </w:r>
      <w:r w:rsidR="00150F79">
        <w:rPr>
          <w:szCs w:val="18"/>
        </w:rPr>
        <w:t>n</w:t>
      </w:r>
      <w:r>
        <w:rPr>
          <w:szCs w:val="18"/>
        </w:rPr>
        <w:t xml:space="preserve">. </w:t>
      </w:r>
    </w:p>
    <w:p w:rsidRPr="002251DF" w:rsidR="00AF357D" w:rsidP="0067216E" w:rsidRDefault="00AF357D" w14:paraId="1740E480" w14:textId="77777777">
      <w:pPr>
        <w:rPr>
          <w:szCs w:val="18"/>
        </w:rPr>
      </w:pPr>
    </w:p>
    <w:p w:rsidR="009F4255" w:rsidP="0067216E" w:rsidRDefault="00AF357D" w14:paraId="2179C84E" w14:textId="77777777">
      <w:pPr>
        <w:rPr>
          <w:szCs w:val="18"/>
        </w:rPr>
      </w:pPr>
      <w:r w:rsidRPr="002251DF">
        <w:rPr>
          <w:szCs w:val="18"/>
        </w:rPr>
        <w:t>16</w:t>
      </w:r>
    </w:p>
    <w:p w:rsidRPr="002251DF" w:rsidR="00AF357D" w:rsidP="0067216E" w:rsidRDefault="00AF357D" w14:paraId="2F8ACFE7" w14:textId="5DC9CAE6">
      <w:pPr>
        <w:rPr>
          <w:szCs w:val="18"/>
        </w:rPr>
      </w:pPr>
      <w:r w:rsidRPr="002251DF">
        <w:rPr>
          <w:szCs w:val="18"/>
        </w:rPr>
        <w:t>Bent u van plan in nieuw beleid onderscheid te maken tussen essentiële voedselproductie en niet</w:t>
      </w:r>
      <w:r>
        <w:rPr>
          <w:szCs w:val="18"/>
        </w:rPr>
        <w:t xml:space="preserve"> </w:t>
      </w:r>
      <w:r w:rsidRPr="002251DF">
        <w:rPr>
          <w:szCs w:val="18"/>
        </w:rPr>
        <w:t>essentiële of luxe toepassingen van turf?</w:t>
      </w:r>
    </w:p>
    <w:p w:rsidR="00AF357D" w:rsidP="0067216E" w:rsidRDefault="00AF357D" w14:paraId="7B569CBE" w14:textId="77777777">
      <w:pPr>
        <w:rPr>
          <w:szCs w:val="18"/>
        </w:rPr>
      </w:pPr>
    </w:p>
    <w:p w:rsidRPr="002251DF" w:rsidR="00AF357D" w:rsidP="0067216E" w:rsidRDefault="00AF357D" w14:paraId="44C81E55" w14:textId="1E267E92">
      <w:pPr>
        <w:rPr>
          <w:szCs w:val="18"/>
        </w:rPr>
      </w:pPr>
      <w:r>
        <w:rPr>
          <w:szCs w:val="18"/>
        </w:rPr>
        <w:t>Antwoord</w:t>
      </w:r>
    </w:p>
    <w:p w:rsidRPr="00A5503F" w:rsidR="00AF357D" w:rsidP="0067216E" w:rsidRDefault="00AF357D" w14:paraId="4C407FB7" w14:textId="77777777">
      <w:pPr>
        <w:rPr>
          <w:szCs w:val="18"/>
        </w:rPr>
      </w:pPr>
      <w:r w:rsidRPr="00A5503F">
        <w:rPr>
          <w:szCs w:val="18"/>
        </w:rPr>
        <w:t xml:space="preserve">Nee, op dit moment zie ik geen aanleiding om </w:t>
      </w:r>
      <w:r>
        <w:rPr>
          <w:szCs w:val="18"/>
        </w:rPr>
        <w:t>een dergelijk</w:t>
      </w:r>
      <w:r w:rsidRPr="00A5503F">
        <w:rPr>
          <w:szCs w:val="18"/>
        </w:rPr>
        <w:t xml:space="preserve"> onderscheid te maken</w:t>
      </w:r>
      <w:r>
        <w:rPr>
          <w:szCs w:val="18"/>
        </w:rPr>
        <w:t xml:space="preserve"> in nieuw beleid. De opgave vraagt om verduurzaming over de volle breedte van de potgrond- en substratensector. Samen met de betreffende sectoren werken we, volgens de doelstellingen van het convenant, toe naar een keten waarbij minimaal 90% van het totale ketenvolume bestaat uit hernieuwbare grondstoffen. </w:t>
      </w:r>
    </w:p>
    <w:p w:rsidRPr="002251DF" w:rsidR="00AF357D" w:rsidP="0067216E" w:rsidRDefault="00AF357D" w14:paraId="61706B57" w14:textId="77777777">
      <w:pPr>
        <w:rPr>
          <w:szCs w:val="18"/>
        </w:rPr>
      </w:pPr>
    </w:p>
    <w:p w:rsidR="009F4255" w:rsidP="0067216E" w:rsidRDefault="00AF357D" w14:paraId="054988C8" w14:textId="77777777">
      <w:pPr>
        <w:rPr>
          <w:szCs w:val="18"/>
        </w:rPr>
      </w:pPr>
      <w:r w:rsidRPr="002251DF">
        <w:rPr>
          <w:szCs w:val="18"/>
        </w:rPr>
        <w:t>17</w:t>
      </w:r>
    </w:p>
    <w:p w:rsidRPr="002251DF" w:rsidR="00AF357D" w:rsidP="0067216E" w:rsidRDefault="00AF357D" w14:paraId="0F49CFAE" w14:textId="664C96F2">
      <w:pPr>
        <w:rPr>
          <w:szCs w:val="18"/>
        </w:rPr>
      </w:pPr>
      <w:r w:rsidRPr="002251DF">
        <w:rPr>
          <w:szCs w:val="18"/>
        </w:rPr>
        <w:t>Bent u ermee bekend dat in verschillende Europese landen al succesvolle grootschalige turfvrije</w:t>
      </w:r>
      <w:r w:rsidR="009F4255">
        <w:rPr>
          <w:szCs w:val="18"/>
        </w:rPr>
        <w:t xml:space="preserve"> </w:t>
      </w:r>
      <w:r w:rsidRPr="002251DF">
        <w:rPr>
          <w:szCs w:val="18"/>
        </w:rPr>
        <w:t>tuinbouwsystemen bestaan en bent u bereid om actief in overleg te treden met onafhankelijke</w:t>
      </w:r>
      <w:r w:rsidR="009F4255">
        <w:rPr>
          <w:szCs w:val="18"/>
        </w:rPr>
        <w:t xml:space="preserve"> </w:t>
      </w:r>
      <w:r w:rsidRPr="002251DF">
        <w:rPr>
          <w:szCs w:val="18"/>
        </w:rPr>
        <w:t>koplopers op dit gebied, zowel nationaal als</w:t>
      </w:r>
      <w:r w:rsidR="009F4255">
        <w:rPr>
          <w:szCs w:val="18"/>
        </w:rPr>
        <w:t xml:space="preserve"> </w:t>
      </w:r>
      <w:r w:rsidRPr="002251DF">
        <w:rPr>
          <w:szCs w:val="18"/>
        </w:rPr>
        <w:t>internationaal, en op basis hiervan nationaal beleid vast te stellen?</w:t>
      </w:r>
    </w:p>
    <w:p w:rsidR="00AF357D" w:rsidP="0067216E" w:rsidRDefault="00AF357D" w14:paraId="1DB0FF9C" w14:textId="77777777">
      <w:pPr>
        <w:rPr>
          <w:szCs w:val="18"/>
        </w:rPr>
      </w:pPr>
    </w:p>
    <w:p w:rsidRPr="002251DF" w:rsidR="00AF357D" w:rsidP="0067216E" w:rsidRDefault="00AF357D" w14:paraId="2A4ABC65" w14:textId="2EA7A9AB">
      <w:pPr>
        <w:rPr>
          <w:szCs w:val="18"/>
        </w:rPr>
      </w:pPr>
      <w:r w:rsidRPr="00D427FB">
        <w:rPr>
          <w:szCs w:val="18"/>
        </w:rPr>
        <w:t>Antwoord</w:t>
      </w:r>
    </w:p>
    <w:p w:rsidR="00AF357D" w:rsidP="0067216E" w:rsidRDefault="00AF357D" w14:paraId="102A356D" w14:textId="5F3C7191">
      <w:pPr>
        <w:rPr>
          <w:szCs w:val="18"/>
        </w:rPr>
      </w:pPr>
      <w:r w:rsidRPr="00A5503F">
        <w:rPr>
          <w:szCs w:val="18"/>
        </w:rPr>
        <w:t>Ja</w:t>
      </w:r>
      <w:r>
        <w:rPr>
          <w:szCs w:val="18"/>
        </w:rPr>
        <w:t xml:space="preserve">. Ik ben bekend met verschillende succesvolle, veenvrije tuinbouwsystemen in Europa. Ook in Nederland zijn er goede voorbeelden van telers die volledig veenvrij telen. Uit het eerdergenoemde onderzoek van WUR blijkt dat er grote verschillen bestaan tussen gewassen in de mate waarin veen kan worden vervangen voor hernieuwbare grondstoffen. Zo wordt bij de teelt van orchideeën al een hoog </w:t>
      </w:r>
      <w:r w:rsidRPr="00A750DF">
        <w:rPr>
          <w:szCs w:val="18"/>
        </w:rPr>
        <w:t xml:space="preserve">percentage hernieuwbare </w:t>
      </w:r>
      <w:r>
        <w:rPr>
          <w:szCs w:val="18"/>
        </w:rPr>
        <w:t>grondstoffen toegepast, terwijl bij sommige groenteteelten de omschakeling trager verloopt, omdat de nieuwe mengsels nog niet volledig uniform zijn en dit doorwerkt</w:t>
      </w:r>
      <w:r w:rsidRPr="00352CD3">
        <w:rPr>
          <w:szCs w:val="18"/>
        </w:rPr>
        <w:t xml:space="preserve"> in de </w:t>
      </w:r>
      <w:r>
        <w:rPr>
          <w:szCs w:val="18"/>
        </w:rPr>
        <w:t>doorlopende teelt. Een</w:t>
      </w:r>
      <w:r w:rsidRPr="00507EB0">
        <w:rPr>
          <w:szCs w:val="18"/>
        </w:rPr>
        <w:t xml:space="preserve"> </w:t>
      </w:r>
      <w:r>
        <w:rPr>
          <w:szCs w:val="18"/>
        </w:rPr>
        <w:t>geschikte</w:t>
      </w:r>
      <w:r w:rsidRPr="00507EB0">
        <w:rPr>
          <w:szCs w:val="18"/>
        </w:rPr>
        <w:t xml:space="preserve"> voedingsbodem </w:t>
      </w:r>
      <w:r>
        <w:rPr>
          <w:szCs w:val="18"/>
        </w:rPr>
        <w:t xml:space="preserve">blijft daarbij essentieel </w:t>
      </w:r>
      <w:r w:rsidRPr="00507EB0">
        <w:rPr>
          <w:szCs w:val="18"/>
        </w:rPr>
        <w:t xml:space="preserve">voor een goede </w:t>
      </w:r>
      <w:r>
        <w:rPr>
          <w:szCs w:val="18"/>
        </w:rPr>
        <w:t>plantengroei</w:t>
      </w:r>
      <w:r w:rsidRPr="00507EB0">
        <w:rPr>
          <w:szCs w:val="18"/>
        </w:rPr>
        <w:t xml:space="preserve"> en </w:t>
      </w:r>
      <w:r>
        <w:rPr>
          <w:szCs w:val="18"/>
        </w:rPr>
        <w:t xml:space="preserve">vormt het </w:t>
      </w:r>
      <w:r w:rsidRPr="00507EB0">
        <w:rPr>
          <w:szCs w:val="18"/>
        </w:rPr>
        <w:t xml:space="preserve">fundament </w:t>
      </w:r>
      <w:r>
        <w:rPr>
          <w:szCs w:val="18"/>
        </w:rPr>
        <w:t>voor</w:t>
      </w:r>
      <w:r w:rsidRPr="00507EB0">
        <w:rPr>
          <w:szCs w:val="18"/>
        </w:rPr>
        <w:t xml:space="preserve"> </w:t>
      </w:r>
      <w:r>
        <w:rPr>
          <w:szCs w:val="18"/>
        </w:rPr>
        <w:t>de weerbaarheid van gewassen</w:t>
      </w:r>
      <w:r w:rsidRPr="00507EB0">
        <w:rPr>
          <w:szCs w:val="18"/>
        </w:rPr>
        <w:t>. </w:t>
      </w:r>
      <w:r>
        <w:rPr>
          <w:szCs w:val="18"/>
        </w:rPr>
        <w:t>Nederlandse telers en kennisinstellingen werken daarom gezamenlijk aan de ontwikkeling en toepassing van nieuwe, stabiele potgrond- en substraatmengsels.</w:t>
      </w:r>
      <w:r w:rsidR="0067216E">
        <w:rPr>
          <w:szCs w:val="18"/>
        </w:rPr>
        <w:t xml:space="preserve"> </w:t>
      </w:r>
    </w:p>
    <w:p w:rsidR="00AF357D" w:rsidP="0067216E" w:rsidRDefault="00AF357D" w14:paraId="3E505C0E" w14:textId="77777777">
      <w:pPr>
        <w:rPr>
          <w:szCs w:val="18"/>
        </w:rPr>
      </w:pPr>
    </w:p>
    <w:p w:rsidRPr="00A5503F" w:rsidR="00AF357D" w:rsidP="0067216E" w:rsidRDefault="00AF357D" w14:paraId="2BE86D8A" w14:textId="77777777">
      <w:pPr>
        <w:rPr>
          <w:szCs w:val="18"/>
        </w:rPr>
      </w:pPr>
      <w:r>
        <w:rPr>
          <w:szCs w:val="18"/>
        </w:rPr>
        <w:t xml:space="preserve">Het ministerie van LVVN staat in contact met koplopers op dit gebied. Ik ben </w:t>
      </w:r>
      <w:r w:rsidRPr="00A5503F">
        <w:rPr>
          <w:szCs w:val="18"/>
        </w:rPr>
        <w:t xml:space="preserve">bereid </w:t>
      </w:r>
      <w:r>
        <w:rPr>
          <w:szCs w:val="18"/>
        </w:rPr>
        <w:t xml:space="preserve">om dit verder te intensiveren en actief in overleg te treden met onafhankelijke koplopers, zowel nationaal als internationaal. </w:t>
      </w:r>
    </w:p>
    <w:p w:rsidRPr="002251DF" w:rsidR="00AF357D" w:rsidP="0067216E" w:rsidRDefault="00AF357D" w14:paraId="0EBF028E" w14:textId="77777777">
      <w:pPr>
        <w:rPr>
          <w:szCs w:val="18"/>
        </w:rPr>
      </w:pPr>
    </w:p>
    <w:p w:rsidR="009F4255" w:rsidP="0067216E" w:rsidRDefault="00AF357D" w14:paraId="271F3E92" w14:textId="77777777">
      <w:pPr>
        <w:rPr>
          <w:szCs w:val="18"/>
        </w:rPr>
      </w:pPr>
      <w:r w:rsidRPr="002251DF">
        <w:rPr>
          <w:szCs w:val="18"/>
        </w:rPr>
        <w:t>18</w:t>
      </w:r>
    </w:p>
    <w:p w:rsidRPr="002251DF" w:rsidR="00AF357D" w:rsidP="0067216E" w:rsidRDefault="00AF357D" w14:paraId="50D1B6A2" w14:textId="5196F419">
      <w:pPr>
        <w:rPr>
          <w:szCs w:val="18"/>
        </w:rPr>
      </w:pPr>
      <w:r w:rsidRPr="002251DF">
        <w:rPr>
          <w:szCs w:val="18"/>
        </w:rPr>
        <w:t>Bent u het ermee eens dat het uitsluiten van succesvolle turfvrije telers van structurele participatie in convenant- en beleidsprocessen het risico met zich meebrengt van een vertekend beeld van de technische haalbaarheid?</w:t>
      </w:r>
    </w:p>
    <w:p w:rsidR="00AF357D" w:rsidP="0067216E" w:rsidRDefault="00AF357D" w14:paraId="185855C5" w14:textId="77777777">
      <w:pPr>
        <w:rPr>
          <w:szCs w:val="18"/>
        </w:rPr>
      </w:pPr>
    </w:p>
    <w:p w:rsidRPr="002251DF" w:rsidR="00AF357D" w:rsidP="0067216E" w:rsidRDefault="00AF357D" w14:paraId="0FDF3625" w14:textId="2B142BCB">
      <w:pPr>
        <w:rPr>
          <w:szCs w:val="18"/>
        </w:rPr>
      </w:pPr>
      <w:r>
        <w:rPr>
          <w:szCs w:val="18"/>
        </w:rPr>
        <w:t>Antwoord</w:t>
      </w:r>
    </w:p>
    <w:p w:rsidR="00AF357D" w:rsidP="0067216E" w:rsidRDefault="00AF357D" w14:paraId="012CD92D" w14:textId="51024EAA">
      <w:pPr>
        <w:rPr>
          <w:szCs w:val="18"/>
        </w:rPr>
      </w:pPr>
      <w:r>
        <w:rPr>
          <w:szCs w:val="18"/>
        </w:rPr>
        <w:t>I</w:t>
      </w:r>
      <w:r w:rsidRPr="00DE7DB2">
        <w:rPr>
          <w:szCs w:val="18"/>
        </w:rPr>
        <w:t xml:space="preserve">k ben het </w:t>
      </w:r>
      <w:r>
        <w:rPr>
          <w:szCs w:val="18"/>
        </w:rPr>
        <w:t xml:space="preserve">ermee </w:t>
      </w:r>
      <w:r w:rsidRPr="00DE7DB2">
        <w:rPr>
          <w:szCs w:val="18"/>
        </w:rPr>
        <w:t xml:space="preserve">eens dat het uitsluiten van succesvolle </w:t>
      </w:r>
      <w:r w:rsidR="00545BEB">
        <w:rPr>
          <w:szCs w:val="18"/>
        </w:rPr>
        <w:t>veen</w:t>
      </w:r>
      <w:r w:rsidRPr="00DE7DB2">
        <w:rPr>
          <w:szCs w:val="18"/>
        </w:rPr>
        <w:t xml:space="preserve">vrije telers </w:t>
      </w:r>
      <w:r>
        <w:rPr>
          <w:szCs w:val="18"/>
        </w:rPr>
        <w:t xml:space="preserve">kan leiden tot een </w:t>
      </w:r>
      <w:r w:rsidRPr="00DE7DB2">
        <w:rPr>
          <w:szCs w:val="18"/>
        </w:rPr>
        <w:t>vertekend beeld van de technische haalbaarheid</w:t>
      </w:r>
      <w:r>
        <w:rPr>
          <w:szCs w:val="18"/>
        </w:rPr>
        <w:t xml:space="preserve">. </w:t>
      </w:r>
      <w:r w:rsidRPr="00DE7DB2">
        <w:rPr>
          <w:szCs w:val="18"/>
        </w:rPr>
        <w:t xml:space="preserve">Ik ben </w:t>
      </w:r>
      <w:r>
        <w:rPr>
          <w:szCs w:val="18"/>
        </w:rPr>
        <w:t>ook</w:t>
      </w:r>
      <w:r w:rsidRPr="00DE7DB2">
        <w:rPr>
          <w:szCs w:val="18"/>
        </w:rPr>
        <w:t xml:space="preserve"> van mening dat </w:t>
      </w:r>
      <w:r>
        <w:rPr>
          <w:szCs w:val="18"/>
        </w:rPr>
        <w:t>hiervan</w:t>
      </w:r>
      <w:r w:rsidRPr="00DE7DB2">
        <w:rPr>
          <w:szCs w:val="18"/>
        </w:rPr>
        <w:t xml:space="preserve"> binnen het </w:t>
      </w:r>
      <w:r w:rsidR="004D0995">
        <w:rPr>
          <w:szCs w:val="18"/>
        </w:rPr>
        <w:t>C</w:t>
      </w:r>
      <w:r w:rsidRPr="00DE7DB2">
        <w:rPr>
          <w:szCs w:val="18"/>
        </w:rPr>
        <w:t xml:space="preserve">onvenant Milieu-impact Potgrond en Substraten </w:t>
      </w:r>
      <w:r>
        <w:rPr>
          <w:szCs w:val="18"/>
        </w:rPr>
        <w:t>geen sprake is.</w:t>
      </w:r>
      <w:r w:rsidR="0067216E">
        <w:rPr>
          <w:szCs w:val="18"/>
        </w:rPr>
        <w:t xml:space="preserve"> </w:t>
      </w:r>
    </w:p>
    <w:p w:rsidRPr="002251DF" w:rsidR="00AF357D" w:rsidP="0067216E" w:rsidRDefault="00AF357D" w14:paraId="30943B83" w14:textId="77777777">
      <w:pPr>
        <w:rPr>
          <w:szCs w:val="18"/>
        </w:rPr>
      </w:pPr>
    </w:p>
    <w:p w:rsidR="00507746" w:rsidP="0067216E" w:rsidRDefault="00AF357D" w14:paraId="61F3E874" w14:textId="77777777">
      <w:pPr>
        <w:rPr>
          <w:szCs w:val="18"/>
        </w:rPr>
      </w:pPr>
      <w:r w:rsidRPr="002251DF">
        <w:rPr>
          <w:szCs w:val="18"/>
        </w:rPr>
        <w:t>19</w:t>
      </w:r>
    </w:p>
    <w:p w:rsidRPr="002251DF" w:rsidR="00AF357D" w:rsidP="0067216E" w:rsidRDefault="00AF357D" w14:paraId="41BBD1DB" w14:textId="5076359F">
      <w:pPr>
        <w:rPr>
          <w:szCs w:val="18"/>
        </w:rPr>
      </w:pPr>
      <w:r w:rsidRPr="002251DF">
        <w:rPr>
          <w:szCs w:val="18"/>
        </w:rPr>
        <w:t xml:space="preserve">Klopt het dat certificeringssystemen zoals </w:t>
      </w:r>
      <w:proofErr w:type="spellStart"/>
      <w:r w:rsidRPr="002251DF">
        <w:rPr>
          <w:szCs w:val="18"/>
        </w:rPr>
        <w:t>Responsibly</w:t>
      </w:r>
      <w:proofErr w:type="spellEnd"/>
      <w:r w:rsidRPr="002251DF">
        <w:rPr>
          <w:szCs w:val="18"/>
        </w:rPr>
        <w:t xml:space="preserve"> </w:t>
      </w:r>
      <w:proofErr w:type="spellStart"/>
      <w:r w:rsidRPr="002251DF">
        <w:rPr>
          <w:szCs w:val="18"/>
        </w:rPr>
        <w:t>Produced</w:t>
      </w:r>
      <w:proofErr w:type="spellEnd"/>
      <w:r w:rsidRPr="002251DF">
        <w:rPr>
          <w:szCs w:val="18"/>
        </w:rPr>
        <w:t xml:space="preserve"> </w:t>
      </w:r>
      <w:proofErr w:type="spellStart"/>
      <w:r w:rsidRPr="002251DF">
        <w:rPr>
          <w:szCs w:val="18"/>
        </w:rPr>
        <w:t>Peat</w:t>
      </w:r>
      <w:proofErr w:type="spellEnd"/>
      <w:r w:rsidRPr="002251DF">
        <w:rPr>
          <w:szCs w:val="18"/>
        </w:rPr>
        <w:t xml:space="preserve"> (RPP) certificaten afgeven voor grotere volumes dan ze certificeren via hun Chain of </w:t>
      </w:r>
      <w:proofErr w:type="spellStart"/>
      <w:r w:rsidRPr="002251DF">
        <w:rPr>
          <w:szCs w:val="18"/>
        </w:rPr>
        <w:t>Custody</w:t>
      </w:r>
      <w:proofErr w:type="spellEnd"/>
      <w:r w:rsidRPr="002251DF">
        <w:rPr>
          <w:szCs w:val="18"/>
        </w:rPr>
        <w:t>, en dat RPP scenario's toestaat die na gebruik nog steeds kunnen leiden tot voortdurende drainage en de daarmee samenhangende</w:t>
      </w:r>
      <w:r w:rsidRPr="007C251C">
        <w:rPr>
          <w:szCs w:val="18"/>
        </w:rPr>
        <w:t xml:space="preserve"> CO₂-uitstoot? Bent u bereid dit nader te onderzoeken en hierover met betrokken partijen het gesprek aan te gaan?</w:t>
      </w:r>
    </w:p>
    <w:p w:rsidR="00AF357D" w:rsidP="0067216E" w:rsidRDefault="00AF357D" w14:paraId="5D6E858D" w14:textId="77777777">
      <w:pPr>
        <w:rPr>
          <w:szCs w:val="18"/>
        </w:rPr>
      </w:pPr>
    </w:p>
    <w:p w:rsidR="00AF357D" w:rsidP="0067216E" w:rsidRDefault="00AF357D" w14:paraId="74066336" w14:textId="17CEC548">
      <w:pPr>
        <w:rPr>
          <w:szCs w:val="18"/>
        </w:rPr>
      </w:pPr>
      <w:r w:rsidRPr="00C86902">
        <w:rPr>
          <w:szCs w:val="18"/>
        </w:rPr>
        <w:t>Antwoord</w:t>
      </w:r>
    </w:p>
    <w:p w:rsidR="00AF357D" w:rsidP="0067216E" w:rsidRDefault="00AF357D" w14:paraId="34190B86" w14:textId="77777777">
      <w:pPr>
        <w:rPr>
          <w:szCs w:val="18"/>
        </w:rPr>
      </w:pPr>
      <w:r w:rsidRPr="004B3C70">
        <w:rPr>
          <w:szCs w:val="18"/>
        </w:rPr>
        <w:t>In Europa vindt verantwoor</w:t>
      </w:r>
      <w:r>
        <w:rPr>
          <w:szCs w:val="18"/>
        </w:rPr>
        <w:t xml:space="preserve">de veenwinning plaats </w:t>
      </w:r>
      <w:r w:rsidRPr="004B3C70">
        <w:rPr>
          <w:szCs w:val="18"/>
        </w:rPr>
        <w:t xml:space="preserve">onder het </w:t>
      </w:r>
      <w:proofErr w:type="spellStart"/>
      <w:r w:rsidRPr="004B3C70">
        <w:rPr>
          <w:szCs w:val="18"/>
        </w:rPr>
        <w:t>Responsibly</w:t>
      </w:r>
      <w:proofErr w:type="spellEnd"/>
      <w:r w:rsidRPr="004B3C70">
        <w:rPr>
          <w:szCs w:val="18"/>
        </w:rPr>
        <w:t xml:space="preserve"> </w:t>
      </w:r>
      <w:proofErr w:type="spellStart"/>
      <w:r w:rsidRPr="004B3C70">
        <w:rPr>
          <w:szCs w:val="18"/>
        </w:rPr>
        <w:t>Produced</w:t>
      </w:r>
      <w:proofErr w:type="spellEnd"/>
      <w:r w:rsidRPr="004B3C70">
        <w:rPr>
          <w:szCs w:val="18"/>
        </w:rPr>
        <w:t xml:space="preserve"> </w:t>
      </w:r>
      <w:proofErr w:type="spellStart"/>
      <w:r w:rsidRPr="004B3C70">
        <w:rPr>
          <w:szCs w:val="18"/>
        </w:rPr>
        <w:t>Peat</w:t>
      </w:r>
      <w:proofErr w:type="spellEnd"/>
      <w:r w:rsidRPr="004B3C70">
        <w:rPr>
          <w:szCs w:val="18"/>
        </w:rPr>
        <w:t xml:space="preserve"> (RPP)-keurmerk. </w:t>
      </w:r>
      <w:r>
        <w:rPr>
          <w:szCs w:val="18"/>
        </w:rPr>
        <w:t>Een be</w:t>
      </w:r>
      <w:r w:rsidRPr="004B3C70">
        <w:rPr>
          <w:szCs w:val="18"/>
        </w:rPr>
        <w:t xml:space="preserve">langrijke voorwaarde voor de certificering is dat veen niet wordt gewonnen in waardevolle natuurgebieden, maar in gebieden die </w:t>
      </w:r>
      <w:r>
        <w:rPr>
          <w:szCs w:val="18"/>
        </w:rPr>
        <w:t>reeds</w:t>
      </w:r>
      <w:r w:rsidRPr="004B3C70">
        <w:rPr>
          <w:szCs w:val="18"/>
        </w:rPr>
        <w:t xml:space="preserve"> ontwaterd zijn. </w:t>
      </w:r>
      <w:r>
        <w:rPr>
          <w:szCs w:val="18"/>
        </w:rPr>
        <w:t>Daarnaast</w:t>
      </w:r>
      <w:r w:rsidRPr="004B3C70">
        <w:rPr>
          <w:szCs w:val="18"/>
        </w:rPr>
        <w:t xml:space="preserve"> wordt van exploitanten verwacht dat zij </w:t>
      </w:r>
      <w:r>
        <w:rPr>
          <w:szCs w:val="18"/>
        </w:rPr>
        <w:t xml:space="preserve">maatregelen treffen om </w:t>
      </w:r>
      <w:r w:rsidRPr="004B3C70">
        <w:rPr>
          <w:szCs w:val="18"/>
        </w:rPr>
        <w:t>de natuurlijke omstandigheden van afgegraven gebiede</w:t>
      </w:r>
      <w:r>
        <w:rPr>
          <w:szCs w:val="18"/>
        </w:rPr>
        <w:t xml:space="preserve">n te </w:t>
      </w:r>
      <w:r w:rsidRPr="004B3C70">
        <w:rPr>
          <w:szCs w:val="18"/>
        </w:rPr>
        <w:t>herstellen.</w:t>
      </w:r>
    </w:p>
    <w:p w:rsidR="00AF357D" w:rsidP="0067216E" w:rsidRDefault="00AF357D" w14:paraId="3FDBE5BA" w14:textId="77777777">
      <w:pPr>
        <w:rPr>
          <w:szCs w:val="18"/>
        </w:rPr>
      </w:pPr>
    </w:p>
    <w:p w:rsidR="00AF357D" w:rsidP="0067216E" w:rsidRDefault="00AF357D" w14:paraId="7208E66F" w14:textId="7A6906C8">
      <w:pPr>
        <w:rPr>
          <w:szCs w:val="18"/>
        </w:rPr>
      </w:pPr>
      <w:r>
        <w:rPr>
          <w:szCs w:val="18"/>
        </w:rPr>
        <w:t xml:space="preserve">Het Chain of </w:t>
      </w:r>
      <w:proofErr w:type="spellStart"/>
      <w:r>
        <w:rPr>
          <w:szCs w:val="18"/>
        </w:rPr>
        <w:t>Custody</w:t>
      </w:r>
      <w:proofErr w:type="spellEnd"/>
      <w:r>
        <w:rPr>
          <w:szCs w:val="18"/>
        </w:rPr>
        <w:t xml:space="preserve"> (</w:t>
      </w:r>
      <w:proofErr w:type="spellStart"/>
      <w:r>
        <w:rPr>
          <w:szCs w:val="18"/>
        </w:rPr>
        <w:t>CoC</w:t>
      </w:r>
      <w:proofErr w:type="spellEnd"/>
      <w:r>
        <w:rPr>
          <w:szCs w:val="18"/>
        </w:rPr>
        <w:t>) systeem van RPP volgt gecertificeerd</w:t>
      </w:r>
      <w:r w:rsidR="00C41681">
        <w:rPr>
          <w:szCs w:val="18"/>
        </w:rPr>
        <w:t>e</w:t>
      </w:r>
      <w:r>
        <w:rPr>
          <w:szCs w:val="18"/>
        </w:rPr>
        <w:t xml:space="preserve"> </w:t>
      </w:r>
      <w:r w:rsidR="00975098">
        <w:rPr>
          <w:szCs w:val="18"/>
        </w:rPr>
        <w:t>veen</w:t>
      </w:r>
      <w:r>
        <w:rPr>
          <w:szCs w:val="18"/>
        </w:rPr>
        <w:t xml:space="preserve"> vanaf de winning tot en met de productie. Daarbij wordt gebruikgemaakt van een zogenoemd massabalanssysteem. Dit betekent dat gecertificeerd en niet-gecertificeerd materiaal in de praktijk gemengd kunnen worden, zolang de totale hoeveelheid gecertificeerd</w:t>
      </w:r>
      <w:r w:rsidR="00975098">
        <w:rPr>
          <w:szCs w:val="18"/>
        </w:rPr>
        <w:t xml:space="preserve">e veen </w:t>
      </w:r>
      <w:r>
        <w:rPr>
          <w:szCs w:val="18"/>
        </w:rPr>
        <w:t xml:space="preserve">die wordt ingekocht overeenkomst met de hoeveelheid die als zodanig wordt verkocht. Dit systeem biedt daarmee een administratieve borging op totaalniveau, maar geen volledige fysieke traceerbaarheid van gecertificeerde </w:t>
      </w:r>
      <w:r w:rsidR="00C41681">
        <w:rPr>
          <w:szCs w:val="18"/>
        </w:rPr>
        <w:t>veen</w:t>
      </w:r>
      <w:r>
        <w:rPr>
          <w:szCs w:val="18"/>
        </w:rPr>
        <w:t xml:space="preserve"> in individuele eindproducten. Dit systeem zegt iets over het inkoopbeleid van </w:t>
      </w:r>
      <w:r w:rsidR="00C41681">
        <w:rPr>
          <w:szCs w:val="18"/>
        </w:rPr>
        <w:t>een</w:t>
      </w:r>
      <w:r>
        <w:rPr>
          <w:szCs w:val="18"/>
        </w:rPr>
        <w:t xml:space="preserve"> bedrijf, en niet perse over de exacte inhoud van de specifieke zak potgrond. </w:t>
      </w:r>
    </w:p>
    <w:p w:rsidR="00AF357D" w:rsidP="0067216E" w:rsidRDefault="00AF357D" w14:paraId="5A7D36AB" w14:textId="77777777">
      <w:pPr>
        <w:rPr>
          <w:szCs w:val="18"/>
        </w:rPr>
      </w:pPr>
    </w:p>
    <w:p w:rsidR="00AF357D" w:rsidP="0067216E" w:rsidRDefault="00AF357D" w14:paraId="10A73230" w14:textId="77777777">
      <w:pPr>
        <w:rPr>
          <w:szCs w:val="18"/>
        </w:rPr>
      </w:pPr>
      <w:r>
        <w:rPr>
          <w:szCs w:val="18"/>
        </w:rPr>
        <w:t xml:space="preserve">Ik ben bereid in gesprek te gaan met de betrokken partijen over de werking van dit certificeringssysteem en de mogelijke effecten na veenwinning onder het RPP keurmerk. </w:t>
      </w:r>
    </w:p>
    <w:p w:rsidRPr="002251DF" w:rsidR="00AF357D" w:rsidP="0067216E" w:rsidRDefault="00AF357D" w14:paraId="793D1CC6" w14:textId="77777777">
      <w:pPr>
        <w:rPr>
          <w:szCs w:val="18"/>
        </w:rPr>
      </w:pPr>
    </w:p>
    <w:p w:rsidR="008F7FC8" w:rsidP="0067216E" w:rsidRDefault="00AF357D" w14:paraId="3F3C44D1" w14:textId="77777777">
      <w:pPr>
        <w:rPr>
          <w:szCs w:val="18"/>
        </w:rPr>
      </w:pPr>
      <w:r w:rsidRPr="002251DF">
        <w:rPr>
          <w:szCs w:val="18"/>
        </w:rPr>
        <w:t>20</w:t>
      </w:r>
    </w:p>
    <w:p w:rsidRPr="002251DF" w:rsidR="00AF357D" w:rsidP="0067216E" w:rsidRDefault="00AF357D" w14:paraId="3885C0C1" w14:textId="39564FB2">
      <w:pPr>
        <w:rPr>
          <w:szCs w:val="18"/>
        </w:rPr>
      </w:pPr>
      <w:r w:rsidRPr="002251DF">
        <w:rPr>
          <w:szCs w:val="18"/>
        </w:rPr>
        <w:t xml:space="preserve">Vindt u het wenselijk dat wij in Nederland, onder andere omwille van het klimaat, actief inzetten op herstel van veengebied en </w:t>
      </w:r>
      <w:proofErr w:type="spellStart"/>
      <w:r w:rsidRPr="002251DF">
        <w:rPr>
          <w:szCs w:val="18"/>
        </w:rPr>
        <w:t>hervernatting</w:t>
      </w:r>
      <w:proofErr w:type="spellEnd"/>
      <w:r w:rsidRPr="002251DF">
        <w:rPr>
          <w:szCs w:val="18"/>
        </w:rPr>
        <w:t xml:space="preserve">, terwijl Nederland doorgaat met de import van turf met alle (klimaat)schade in winningsgebieden van dien? </w:t>
      </w:r>
    </w:p>
    <w:p w:rsidR="00AF357D" w:rsidP="0067216E" w:rsidRDefault="00AF357D" w14:paraId="7E408A72" w14:textId="77777777">
      <w:pPr>
        <w:rPr>
          <w:szCs w:val="18"/>
        </w:rPr>
      </w:pPr>
    </w:p>
    <w:p w:rsidRPr="002251DF" w:rsidR="00AF357D" w:rsidP="0067216E" w:rsidRDefault="00AF357D" w14:paraId="0D0C2B8E" w14:textId="7BF6DDA1">
      <w:pPr>
        <w:rPr>
          <w:szCs w:val="18"/>
        </w:rPr>
      </w:pPr>
      <w:r>
        <w:rPr>
          <w:szCs w:val="18"/>
        </w:rPr>
        <w:t>Antwoord</w:t>
      </w:r>
    </w:p>
    <w:p w:rsidR="00AF357D" w:rsidP="0067216E" w:rsidRDefault="00AF357D" w14:paraId="26EFAF0B" w14:textId="77777777">
      <w:pPr>
        <w:rPr>
          <w:szCs w:val="18"/>
        </w:rPr>
      </w:pPr>
      <w:r w:rsidRPr="00CD3FB4">
        <w:rPr>
          <w:szCs w:val="18"/>
        </w:rPr>
        <w:t>Nee</w:t>
      </w:r>
      <w:r>
        <w:rPr>
          <w:szCs w:val="18"/>
        </w:rPr>
        <w:t>.</w:t>
      </w:r>
      <w:r w:rsidRPr="00CD3FB4">
        <w:rPr>
          <w:szCs w:val="18"/>
        </w:rPr>
        <w:t xml:space="preserve"> </w:t>
      </w:r>
      <w:r>
        <w:rPr>
          <w:szCs w:val="18"/>
        </w:rPr>
        <w:t>I</w:t>
      </w:r>
      <w:r w:rsidRPr="00CD3FB4">
        <w:rPr>
          <w:szCs w:val="18"/>
        </w:rPr>
        <w:t xml:space="preserve">k vind </w:t>
      </w:r>
      <w:r>
        <w:rPr>
          <w:szCs w:val="18"/>
        </w:rPr>
        <w:t>het</w:t>
      </w:r>
      <w:r w:rsidRPr="00CD3FB4">
        <w:rPr>
          <w:szCs w:val="18"/>
        </w:rPr>
        <w:t xml:space="preserve"> op lange termijn niet wenselij</w:t>
      </w:r>
      <w:r>
        <w:rPr>
          <w:szCs w:val="18"/>
        </w:rPr>
        <w:t>k dat veen wordt geïmporteerd voor toepassing in potgrond en substraten</w:t>
      </w:r>
      <w:r w:rsidRPr="00CD3FB4">
        <w:rPr>
          <w:szCs w:val="18"/>
        </w:rPr>
        <w:t xml:space="preserve">. </w:t>
      </w:r>
      <w:r>
        <w:rPr>
          <w:szCs w:val="18"/>
        </w:rPr>
        <w:t>Juist daarom blijft</w:t>
      </w:r>
      <w:r w:rsidRPr="00CD3FB4">
        <w:rPr>
          <w:szCs w:val="18"/>
        </w:rPr>
        <w:t xml:space="preserve"> mijn ministerie zich inzetten voor het behalen van de doelstellingen uit het convenant. </w:t>
      </w:r>
    </w:p>
    <w:p w:rsidRPr="002251DF" w:rsidR="00AF357D" w:rsidP="0067216E" w:rsidRDefault="00AF357D" w14:paraId="541B0546" w14:textId="77777777">
      <w:pPr>
        <w:rPr>
          <w:szCs w:val="18"/>
        </w:rPr>
      </w:pPr>
    </w:p>
    <w:p w:rsidR="008F7FC8" w:rsidP="0067216E" w:rsidRDefault="00AF357D" w14:paraId="7261CEDD" w14:textId="77777777">
      <w:pPr>
        <w:rPr>
          <w:szCs w:val="18"/>
        </w:rPr>
      </w:pPr>
      <w:r w:rsidRPr="002251DF">
        <w:rPr>
          <w:szCs w:val="18"/>
        </w:rPr>
        <w:t>21</w:t>
      </w:r>
    </w:p>
    <w:p w:rsidRPr="002251DF" w:rsidR="00AF357D" w:rsidP="0067216E" w:rsidRDefault="00AF357D" w14:paraId="2BA624D3" w14:textId="6CFAF3A4">
      <w:pPr>
        <w:rPr>
          <w:szCs w:val="18"/>
        </w:rPr>
      </w:pPr>
      <w:r w:rsidRPr="002251DF">
        <w:rPr>
          <w:szCs w:val="18"/>
        </w:rPr>
        <w:t xml:space="preserve">Bent u bereid om een duidelijk en ambitieus </w:t>
      </w:r>
      <w:proofErr w:type="spellStart"/>
      <w:r w:rsidRPr="002251DF">
        <w:rPr>
          <w:szCs w:val="18"/>
        </w:rPr>
        <w:t>afbouwpad</w:t>
      </w:r>
      <w:proofErr w:type="spellEnd"/>
      <w:r w:rsidRPr="002251DF">
        <w:rPr>
          <w:szCs w:val="18"/>
        </w:rPr>
        <w:t xml:space="preserve"> op te stellen voor turfwinning? </w:t>
      </w:r>
    </w:p>
    <w:p w:rsidR="00AF357D" w:rsidP="0067216E" w:rsidRDefault="00AF357D" w14:paraId="1FDF76B1" w14:textId="77777777">
      <w:pPr>
        <w:rPr>
          <w:szCs w:val="18"/>
        </w:rPr>
      </w:pPr>
    </w:p>
    <w:p w:rsidRPr="002251DF" w:rsidR="00AF357D" w:rsidP="0067216E" w:rsidRDefault="00AF357D" w14:paraId="5AD91514" w14:textId="74830FA1">
      <w:pPr>
        <w:rPr>
          <w:szCs w:val="18"/>
        </w:rPr>
      </w:pPr>
      <w:r>
        <w:rPr>
          <w:szCs w:val="18"/>
        </w:rPr>
        <w:t>Antwoord</w:t>
      </w:r>
    </w:p>
    <w:p w:rsidRPr="00473D49" w:rsidR="00AF357D" w:rsidP="0067216E" w:rsidRDefault="00AF357D" w14:paraId="550A839F" w14:textId="717B1337">
      <w:pPr>
        <w:rPr>
          <w:szCs w:val="18"/>
        </w:rPr>
      </w:pPr>
      <w:r>
        <w:rPr>
          <w:szCs w:val="18"/>
        </w:rPr>
        <w:t>H</w:t>
      </w:r>
      <w:r w:rsidRPr="00473D49">
        <w:rPr>
          <w:szCs w:val="18"/>
        </w:rPr>
        <w:t xml:space="preserve">et </w:t>
      </w:r>
      <w:r w:rsidR="0086687D">
        <w:rPr>
          <w:szCs w:val="18"/>
        </w:rPr>
        <w:t>C</w:t>
      </w:r>
      <w:r w:rsidRPr="00473D49">
        <w:rPr>
          <w:szCs w:val="18"/>
        </w:rPr>
        <w:t>onvenant Milieu-impact Potgrond en Substraten bevat doelstellingen voor</w:t>
      </w:r>
      <w:r w:rsidR="0067216E">
        <w:rPr>
          <w:szCs w:val="18"/>
        </w:rPr>
        <w:t> </w:t>
      </w:r>
      <w:r w:rsidRPr="00473D49">
        <w:rPr>
          <w:szCs w:val="18"/>
        </w:rPr>
        <w:t xml:space="preserve">2025, 2030 en 2050 om het </w:t>
      </w:r>
      <w:r>
        <w:rPr>
          <w:szCs w:val="18"/>
        </w:rPr>
        <w:t>aandeel</w:t>
      </w:r>
      <w:r w:rsidRPr="00473D49">
        <w:rPr>
          <w:szCs w:val="18"/>
        </w:rPr>
        <w:t xml:space="preserve"> hernieuwbare grondstoffen </w:t>
      </w:r>
      <w:r>
        <w:rPr>
          <w:szCs w:val="18"/>
        </w:rPr>
        <w:t xml:space="preserve">in potgrond en substraten te vergroten. Hiermee wordt gewerkt aan een geleidelijke vermindering van het gebruik van </w:t>
      </w:r>
      <w:r w:rsidR="0086687D">
        <w:rPr>
          <w:szCs w:val="18"/>
        </w:rPr>
        <w:t>veen</w:t>
      </w:r>
      <w:r>
        <w:rPr>
          <w:szCs w:val="18"/>
        </w:rPr>
        <w:t xml:space="preserve">. </w:t>
      </w:r>
    </w:p>
    <w:p w:rsidRPr="002251DF" w:rsidR="00AF357D" w:rsidP="0067216E" w:rsidRDefault="00AF357D" w14:paraId="0F683F0F" w14:textId="77777777">
      <w:pPr>
        <w:rPr>
          <w:szCs w:val="18"/>
        </w:rPr>
      </w:pPr>
    </w:p>
    <w:p w:rsidR="00767BE7" w:rsidP="0067216E" w:rsidRDefault="00AF357D" w14:paraId="1CCF5366" w14:textId="77777777">
      <w:pPr>
        <w:rPr>
          <w:szCs w:val="18"/>
        </w:rPr>
      </w:pPr>
      <w:r w:rsidRPr="002251DF">
        <w:rPr>
          <w:szCs w:val="18"/>
        </w:rPr>
        <w:t>22</w:t>
      </w:r>
    </w:p>
    <w:p w:rsidRPr="002251DF" w:rsidR="00AF357D" w:rsidP="0067216E" w:rsidRDefault="00AF357D" w14:paraId="2D47E330" w14:textId="45EC7EF5">
      <w:pPr>
        <w:rPr>
          <w:szCs w:val="18"/>
        </w:rPr>
      </w:pPr>
      <w:r w:rsidRPr="002251DF">
        <w:rPr>
          <w:szCs w:val="18"/>
        </w:rPr>
        <w:t>Bent u het ermee eens dat consumenten momenteel onvoldoende transparantie hebben (bijvoorbeeld op het gebied van etikettering of ingrediëntenlijsten) bij de aankoop van planten, waardoor het maken van weloverwogen, duurzame keuzes in de praktijk onmogelijk is en bent u van plan dit aan te pakken?</w:t>
      </w:r>
    </w:p>
    <w:p w:rsidR="00AF357D" w:rsidP="0067216E" w:rsidRDefault="00AF357D" w14:paraId="39E37FE1" w14:textId="77777777">
      <w:pPr>
        <w:rPr>
          <w:szCs w:val="18"/>
        </w:rPr>
      </w:pPr>
    </w:p>
    <w:p w:rsidRPr="002251DF" w:rsidR="00AF357D" w:rsidP="0067216E" w:rsidRDefault="00AF357D" w14:paraId="67ADB39A" w14:textId="751A299B">
      <w:pPr>
        <w:rPr>
          <w:szCs w:val="18"/>
        </w:rPr>
      </w:pPr>
      <w:r>
        <w:rPr>
          <w:szCs w:val="18"/>
        </w:rPr>
        <w:t>Antwoord</w:t>
      </w:r>
    </w:p>
    <w:p w:rsidR="00987857" w:rsidP="0067216E" w:rsidRDefault="00AF357D" w14:paraId="437B7130" w14:textId="279951D6">
      <w:pPr>
        <w:rPr>
          <w:szCs w:val="18"/>
        </w:rPr>
      </w:pPr>
      <w:r w:rsidRPr="00634D3A">
        <w:rPr>
          <w:szCs w:val="18"/>
        </w:rPr>
        <w:t>J</w:t>
      </w:r>
      <w:r>
        <w:rPr>
          <w:szCs w:val="18"/>
        </w:rPr>
        <w:t>a. I</w:t>
      </w:r>
      <w:r w:rsidRPr="00634D3A">
        <w:rPr>
          <w:szCs w:val="18"/>
        </w:rPr>
        <w:t xml:space="preserve">k ben het </w:t>
      </w:r>
      <w:r>
        <w:rPr>
          <w:szCs w:val="18"/>
        </w:rPr>
        <w:t>ermee</w:t>
      </w:r>
      <w:r w:rsidRPr="00634D3A">
        <w:rPr>
          <w:szCs w:val="18"/>
        </w:rPr>
        <w:t xml:space="preserve"> eens dat consumenten op dit moment </w:t>
      </w:r>
      <w:r>
        <w:rPr>
          <w:szCs w:val="18"/>
        </w:rPr>
        <w:t>beperkt in staat zijn om</w:t>
      </w:r>
      <w:r w:rsidRPr="00634D3A">
        <w:rPr>
          <w:szCs w:val="18"/>
        </w:rPr>
        <w:t xml:space="preserve"> bij de aankoop van</w:t>
      </w:r>
      <w:r>
        <w:rPr>
          <w:szCs w:val="18"/>
        </w:rPr>
        <w:t xml:space="preserve"> bijvoorbeeld</w:t>
      </w:r>
      <w:r w:rsidRPr="00634D3A">
        <w:rPr>
          <w:szCs w:val="18"/>
        </w:rPr>
        <w:t xml:space="preserve"> planten</w:t>
      </w:r>
      <w:r>
        <w:rPr>
          <w:szCs w:val="18"/>
        </w:rPr>
        <w:t xml:space="preserve"> een weloverwogen keuze te maken op basis van duurzaamheid. </w:t>
      </w:r>
      <w:r w:rsidRPr="00634D3A">
        <w:rPr>
          <w:szCs w:val="18"/>
        </w:rPr>
        <w:t>Samen met de convenantspartijen wordt</w:t>
      </w:r>
      <w:r>
        <w:rPr>
          <w:szCs w:val="18"/>
        </w:rPr>
        <w:t xml:space="preserve"> daarom</w:t>
      </w:r>
      <w:r w:rsidRPr="00634D3A">
        <w:rPr>
          <w:szCs w:val="18"/>
        </w:rPr>
        <w:t xml:space="preserve"> ingezet op </w:t>
      </w:r>
      <w:r>
        <w:rPr>
          <w:szCs w:val="18"/>
        </w:rPr>
        <w:t>betere</w:t>
      </w:r>
      <w:r w:rsidRPr="00634D3A">
        <w:rPr>
          <w:szCs w:val="18"/>
        </w:rPr>
        <w:t xml:space="preserve"> consumentenvoorlichting en </w:t>
      </w:r>
      <w:r>
        <w:rPr>
          <w:szCs w:val="18"/>
        </w:rPr>
        <w:t>meer transparantie in de markt.</w:t>
      </w:r>
      <w:r w:rsidR="0067216E">
        <w:rPr>
          <w:szCs w:val="18"/>
        </w:rPr>
        <w:t xml:space="preserve"> </w:t>
      </w:r>
    </w:p>
    <w:p w:rsidR="00BF2706" w:rsidP="0067216E" w:rsidRDefault="00BF2706" w14:paraId="6544BE23" w14:textId="77777777">
      <w:pPr>
        <w:rPr>
          <w:szCs w:val="18"/>
        </w:rPr>
      </w:pPr>
    </w:p>
    <w:p w:rsidRPr="00426BC7" w:rsidR="00426BC7" w:rsidP="0067216E" w:rsidRDefault="00426BC7" w14:paraId="00348620" w14:textId="7E3A4329">
      <w:pPr>
        <w:rPr>
          <w:rFonts w:cs="Arial"/>
          <w:color w:val="000000"/>
          <w:szCs w:val="18"/>
        </w:rPr>
      </w:pP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C8E1" w14:textId="77777777" w:rsidR="004D7BCA" w:rsidRDefault="004D7BCA">
      <w:r>
        <w:separator/>
      </w:r>
    </w:p>
    <w:p w14:paraId="433F4737" w14:textId="77777777" w:rsidR="004D7BCA" w:rsidRDefault="004D7BCA"/>
  </w:endnote>
  <w:endnote w:type="continuationSeparator" w:id="0">
    <w:p w14:paraId="0F764E2E" w14:textId="77777777" w:rsidR="004D7BCA" w:rsidRDefault="004D7BCA">
      <w:r>
        <w:continuationSeparator/>
      </w:r>
    </w:p>
    <w:p w14:paraId="48A20078" w14:textId="77777777" w:rsidR="004D7BCA" w:rsidRDefault="004D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615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75723" w14:paraId="05AF41E5" w14:textId="77777777" w:rsidTr="00CA6A25">
      <w:trPr>
        <w:trHeight w:hRule="exact" w:val="240"/>
      </w:trPr>
      <w:tc>
        <w:tcPr>
          <w:tcW w:w="7601" w:type="dxa"/>
        </w:tcPr>
        <w:p w14:paraId="5FD21055" w14:textId="77777777" w:rsidR="00527BD4" w:rsidRDefault="00527BD4" w:rsidP="003F1F6B">
          <w:pPr>
            <w:pStyle w:val="Huisstijl-Rubricering"/>
          </w:pPr>
        </w:p>
      </w:tc>
      <w:tc>
        <w:tcPr>
          <w:tcW w:w="2156" w:type="dxa"/>
        </w:tcPr>
        <w:p w14:paraId="18C982E5" w14:textId="5F91A6DF" w:rsidR="00527BD4" w:rsidRPr="00645414" w:rsidRDefault="001D781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978F9">
              <w:t>9</w:t>
            </w:r>
          </w:fldSimple>
        </w:p>
      </w:tc>
    </w:tr>
  </w:tbl>
  <w:p w14:paraId="2F7F92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5723" w14:paraId="4A191F40" w14:textId="77777777" w:rsidTr="00CA6A25">
      <w:trPr>
        <w:trHeight w:hRule="exact" w:val="240"/>
      </w:trPr>
      <w:tc>
        <w:tcPr>
          <w:tcW w:w="7601" w:type="dxa"/>
        </w:tcPr>
        <w:p w14:paraId="2FA7BC2A" w14:textId="77777777" w:rsidR="00527BD4" w:rsidRDefault="00527BD4" w:rsidP="008C356D">
          <w:pPr>
            <w:pStyle w:val="Huisstijl-Rubricering"/>
          </w:pPr>
        </w:p>
      </w:tc>
      <w:tc>
        <w:tcPr>
          <w:tcW w:w="2170" w:type="dxa"/>
        </w:tcPr>
        <w:p w14:paraId="50EA5DB1" w14:textId="2BF55F9A" w:rsidR="00527BD4" w:rsidRPr="00ED539E" w:rsidRDefault="001D781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978F9">
              <w:t>9</w:t>
            </w:r>
          </w:fldSimple>
        </w:p>
      </w:tc>
    </w:tr>
  </w:tbl>
  <w:p w14:paraId="40D0ACD2" w14:textId="77777777" w:rsidR="00527BD4" w:rsidRPr="00BC3B53" w:rsidRDefault="00527BD4" w:rsidP="008C356D">
    <w:pPr>
      <w:pStyle w:val="Voettekst"/>
      <w:spacing w:line="240" w:lineRule="auto"/>
      <w:rPr>
        <w:sz w:val="2"/>
        <w:szCs w:val="2"/>
      </w:rPr>
    </w:pPr>
  </w:p>
  <w:p w14:paraId="2082D49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A134" w14:textId="77777777" w:rsidR="004D7BCA" w:rsidRDefault="004D7BCA">
      <w:r>
        <w:separator/>
      </w:r>
    </w:p>
    <w:p w14:paraId="04282388" w14:textId="77777777" w:rsidR="004D7BCA" w:rsidRDefault="004D7BCA"/>
  </w:footnote>
  <w:footnote w:type="continuationSeparator" w:id="0">
    <w:p w14:paraId="625D0512" w14:textId="77777777" w:rsidR="004D7BCA" w:rsidRDefault="004D7BCA">
      <w:r>
        <w:continuationSeparator/>
      </w:r>
    </w:p>
    <w:p w14:paraId="2598811F" w14:textId="77777777" w:rsidR="004D7BCA" w:rsidRDefault="004D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5723" w14:paraId="2B6A4D9D" w14:textId="77777777" w:rsidTr="00A50CF6">
      <w:tc>
        <w:tcPr>
          <w:tcW w:w="2156" w:type="dxa"/>
        </w:tcPr>
        <w:p w14:paraId="522D3580" w14:textId="77777777" w:rsidR="00527BD4" w:rsidRPr="005819CE" w:rsidRDefault="001D7814" w:rsidP="00A50CF6">
          <w:pPr>
            <w:pStyle w:val="Huisstijl-Adres"/>
            <w:rPr>
              <w:b/>
            </w:rPr>
          </w:pPr>
          <w:r>
            <w:rPr>
              <w:b/>
            </w:rPr>
            <w:t>Directoraat-generaal Agro</w:t>
          </w:r>
          <w:r w:rsidRPr="005819CE">
            <w:rPr>
              <w:b/>
            </w:rPr>
            <w:br/>
          </w:r>
          <w:r>
            <w:t>Directie Plantaardige Agroketens en Voedselkwaliteit</w:t>
          </w:r>
        </w:p>
      </w:tc>
    </w:tr>
    <w:tr w:rsidR="00475723" w14:paraId="5D03F0F3" w14:textId="77777777" w:rsidTr="00A50CF6">
      <w:trPr>
        <w:trHeight w:hRule="exact" w:val="200"/>
      </w:trPr>
      <w:tc>
        <w:tcPr>
          <w:tcW w:w="2156" w:type="dxa"/>
        </w:tcPr>
        <w:p w14:paraId="283038E8" w14:textId="77777777" w:rsidR="00527BD4" w:rsidRPr="005819CE" w:rsidRDefault="00527BD4" w:rsidP="00A50CF6"/>
      </w:tc>
    </w:tr>
    <w:tr w:rsidR="00475723" w14:paraId="2B84A437" w14:textId="77777777" w:rsidTr="00502512">
      <w:trPr>
        <w:trHeight w:hRule="exact" w:val="774"/>
      </w:trPr>
      <w:tc>
        <w:tcPr>
          <w:tcW w:w="2156" w:type="dxa"/>
        </w:tcPr>
        <w:p w14:paraId="7B3F7DDB" w14:textId="77777777" w:rsidR="00527BD4" w:rsidRDefault="001D7814" w:rsidP="003A5290">
          <w:pPr>
            <w:pStyle w:val="Huisstijl-Kopje"/>
          </w:pPr>
          <w:r>
            <w:t>Ons kenmerk</w:t>
          </w:r>
        </w:p>
        <w:p w14:paraId="4DCC23C2" w14:textId="6ED01A9A" w:rsidR="00527BD4" w:rsidRPr="005819CE" w:rsidRDefault="001D7814" w:rsidP="001E6117">
          <w:pPr>
            <w:pStyle w:val="Huisstijl-Kopje"/>
          </w:pPr>
          <w:r>
            <w:rPr>
              <w:b w:val="0"/>
            </w:rPr>
            <w:t>DGA-PAV</w:t>
          </w:r>
          <w:r w:rsidRPr="00502512">
            <w:rPr>
              <w:b w:val="0"/>
            </w:rPr>
            <w:t xml:space="preserve"> /</w:t>
          </w:r>
          <w:r w:rsidR="0067216E">
            <w:rPr>
              <w:b w:val="0"/>
            </w:rPr>
            <w:t xml:space="preserve"> </w:t>
          </w:r>
          <w:r w:rsidR="0067216E" w:rsidRPr="0067216E">
            <w:rPr>
              <w:b w:val="0"/>
              <w:bCs/>
            </w:rPr>
            <w:t>105242105</w:t>
          </w:r>
        </w:p>
      </w:tc>
    </w:tr>
  </w:tbl>
  <w:p w14:paraId="1A9CAA8C" w14:textId="77777777" w:rsidR="00527BD4" w:rsidRDefault="00527BD4" w:rsidP="008C356D"/>
  <w:p w14:paraId="07478B2A" w14:textId="77777777" w:rsidR="00527BD4" w:rsidRPr="00740712" w:rsidRDefault="00527BD4" w:rsidP="008C356D"/>
  <w:p w14:paraId="5EB2769D" w14:textId="77777777" w:rsidR="00527BD4" w:rsidRPr="00217880" w:rsidRDefault="00527BD4" w:rsidP="008C356D">
    <w:pPr>
      <w:spacing w:line="0" w:lineRule="atLeast"/>
      <w:rPr>
        <w:sz w:val="2"/>
        <w:szCs w:val="2"/>
      </w:rPr>
    </w:pPr>
  </w:p>
  <w:p w14:paraId="7F7D5340" w14:textId="77777777" w:rsidR="00527BD4" w:rsidRDefault="00527BD4" w:rsidP="004F44C2">
    <w:pPr>
      <w:pStyle w:val="Koptekst"/>
      <w:rPr>
        <w:rFonts w:cs="Verdana-Bold"/>
        <w:b/>
        <w:bCs/>
        <w:smallCaps/>
        <w:szCs w:val="18"/>
      </w:rPr>
    </w:pPr>
  </w:p>
  <w:p w14:paraId="05EFC5E0" w14:textId="77777777" w:rsidR="00527BD4" w:rsidRDefault="00527BD4" w:rsidP="004F44C2"/>
  <w:p w14:paraId="5A86CD28" w14:textId="77777777" w:rsidR="00527BD4" w:rsidRPr="00740712" w:rsidRDefault="00527BD4" w:rsidP="004F44C2"/>
  <w:p w14:paraId="00796CE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75723" w14:paraId="1C2E5D97" w14:textId="77777777" w:rsidTr="00751A6A">
      <w:trPr>
        <w:trHeight w:val="2636"/>
      </w:trPr>
      <w:tc>
        <w:tcPr>
          <w:tcW w:w="737" w:type="dxa"/>
        </w:tcPr>
        <w:p w14:paraId="145185A9" w14:textId="77777777" w:rsidR="00527BD4" w:rsidRDefault="00527BD4" w:rsidP="00D0609E">
          <w:pPr>
            <w:framePr w:w="6340" w:h="2750" w:hRule="exact" w:hSpace="180" w:wrap="around" w:vAnchor="page" w:hAnchor="text" w:x="3873" w:y="-140"/>
            <w:spacing w:line="240" w:lineRule="auto"/>
          </w:pPr>
        </w:p>
      </w:tc>
      <w:tc>
        <w:tcPr>
          <w:tcW w:w="5156" w:type="dxa"/>
        </w:tcPr>
        <w:p w14:paraId="1681722C" w14:textId="1237554F" w:rsidR="00527BD4" w:rsidRDefault="0067216E" w:rsidP="00D0609E">
          <w:pPr>
            <w:framePr w:w="6340" w:h="2750" w:hRule="exact" w:hSpace="180" w:wrap="around" w:vAnchor="page" w:hAnchor="text" w:x="3873" w:y="-140"/>
            <w:spacing w:line="240" w:lineRule="auto"/>
          </w:pPr>
          <w:r>
            <w:t xml:space="preserve">  </w:t>
          </w:r>
          <w:r w:rsidR="001D7814">
            <w:rPr>
              <w:noProof/>
              <w:szCs w:val="18"/>
            </w:rPr>
            <w:drawing>
              <wp:inline distT="0" distB="0" distL="0" distR="0" wp14:anchorId="369AFBAF" wp14:editId="72B6385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05CA49" w14:textId="77777777" w:rsidR="003E0C4D" w:rsidRDefault="003E0C4D" w:rsidP="00D0609E">
          <w:pPr>
            <w:framePr w:w="6340" w:h="2750" w:hRule="exact" w:hSpace="180" w:wrap="around" w:vAnchor="page" w:hAnchor="text" w:x="3873" w:y="-140"/>
            <w:spacing w:line="240" w:lineRule="auto"/>
          </w:pPr>
        </w:p>
      </w:tc>
    </w:tr>
  </w:tbl>
  <w:p w14:paraId="39C92221" w14:textId="77777777" w:rsidR="00527BD4" w:rsidRDefault="00527BD4" w:rsidP="00D0609E">
    <w:pPr>
      <w:framePr w:w="6340" w:h="2750" w:hRule="exact" w:hSpace="180" w:wrap="around" w:vAnchor="page" w:hAnchor="text" w:x="3873" w:y="-140"/>
    </w:pPr>
  </w:p>
  <w:p w14:paraId="742F0F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5723" w14:paraId="702DDDA1" w14:textId="77777777" w:rsidTr="00A50CF6">
      <w:tc>
        <w:tcPr>
          <w:tcW w:w="2160" w:type="dxa"/>
        </w:tcPr>
        <w:p w14:paraId="4C69CE9D" w14:textId="77777777" w:rsidR="00527BD4" w:rsidRPr="005819CE" w:rsidRDefault="001D7814" w:rsidP="00A50CF6">
          <w:pPr>
            <w:pStyle w:val="Huisstijl-Adres"/>
            <w:rPr>
              <w:b/>
            </w:rPr>
          </w:pPr>
          <w:r>
            <w:rPr>
              <w:b/>
            </w:rPr>
            <w:t>Directoraat-generaal Agro</w:t>
          </w:r>
          <w:r w:rsidRPr="005819CE">
            <w:rPr>
              <w:b/>
            </w:rPr>
            <w:br/>
          </w:r>
          <w:r>
            <w:t>Directie Plantaardige Agroketens en Voedselkwaliteit</w:t>
          </w:r>
        </w:p>
        <w:p w14:paraId="12284351" w14:textId="77777777" w:rsidR="00527BD4" w:rsidRPr="00BE5ED9" w:rsidRDefault="001D7814" w:rsidP="00A50CF6">
          <w:pPr>
            <w:pStyle w:val="Huisstijl-Adres"/>
          </w:pPr>
          <w:r>
            <w:rPr>
              <w:b/>
            </w:rPr>
            <w:t>Bezoekadres</w:t>
          </w:r>
          <w:r>
            <w:rPr>
              <w:b/>
            </w:rPr>
            <w:br/>
          </w:r>
          <w:r>
            <w:t>Bezuidenhoutseweg 73</w:t>
          </w:r>
          <w:r w:rsidRPr="005819CE">
            <w:br/>
          </w:r>
          <w:r>
            <w:t>2594 AC Den Haag</w:t>
          </w:r>
        </w:p>
        <w:p w14:paraId="2DAB2B95" w14:textId="77777777" w:rsidR="00EF495B" w:rsidRDefault="001D7814" w:rsidP="0098788A">
          <w:pPr>
            <w:pStyle w:val="Huisstijl-Adres"/>
          </w:pPr>
          <w:r>
            <w:rPr>
              <w:b/>
            </w:rPr>
            <w:t>Postadres</w:t>
          </w:r>
          <w:r>
            <w:rPr>
              <w:b/>
            </w:rPr>
            <w:br/>
          </w:r>
          <w:r>
            <w:t>Postbus 20401</w:t>
          </w:r>
          <w:r w:rsidRPr="005819CE">
            <w:br/>
            <w:t>2500 E</w:t>
          </w:r>
          <w:r>
            <w:t>K</w:t>
          </w:r>
          <w:r w:rsidRPr="005819CE">
            <w:t xml:space="preserve"> Den Haag</w:t>
          </w:r>
        </w:p>
        <w:p w14:paraId="1AB3AC9A" w14:textId="77777777" w:rsidR="00556BEE" w:rsidRPr="005B3814" w:rsidRDefault="001D7814" w:rsidP="0098788A">
          <w:pPr>
            <w:pStyle w:val="Huisstijl-Adres"/>
          </w:pPr>
          <w:r>
            <w:rPr>
              <w:b/>
            </w:rPr>
            <w:t>Overheidsidentificatienr</w:t>
          </w:r>
          <w:r>
            <w:rPr>
              <w:b/>
            </w:rPr>
            <w:br/>
          </w:r>
          <w:r w:rsidR="00BA129E">
            <w:rPr>
              <w:rFonts w:cs="Agrofont"/>
              <w:iCs/>
            </w:rPr>
            <w:t>00000001858272854000</w:t>
          </w:r>
        </w:p>
        <w:p w14:paraId="5372A4EC" w14:textId="34D3E925" w:rsidR="00527BD4" w:rsidRPr="0067216E" w:rsidRDefault="001D781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75723" w14:paraId="4B0B9A04" w14:textId="77777777" w:rsidTr="0067216E">
      <w:trPr>
        <w:trHeight w:hRule="exact" w:val="80"/>
      </w:trPr>
      <w:tc>
        <w:tcPr>
          <w:tcW w:w="2160" w:type="dxa"/>
        </w:tcPr>
        <w:p w14:paraId="2A9C58E9" w14:textId="77777777" w:rsidR="00527BD4" w:rsidRPr="005819CE" w:rsidRDefault="00527BD4" w:rsidP="00A50CF6"/>
      </w:tc>
    </w:tr>
    <w:tr w:rsidR="00475723" w14:paraId="5AE62F06" w14:textId="77777777" w:rsidTr="00A50CF6">
      <w:tc>
        <w:tcPr>
          <w:tcW w:w="2160" w:type="dxa"/>
        </w:tcPr>
        <w:p w14:paraId="17206E36" w14:textId="77777777" w:rsidR="000C0163" w:rsidRPr="005819CE" w:rsidRDefault="001D7814" w:rsidP="000C0163">
          <w:pPr>
            <w:pStyle w:val="Huisstijl-Kopje"/>
          </w:pPr>
          <w:r>
            <w:t>Ons kenmerk</w:t>
          </w:r>
          <w:r w:rsidRPr="005819CE">
            <w:t xml:space="preserve"> </w:t>
          </w:r>
        </w:p>
        <w:p w14:paraId="5230D087" w14:textId="77777777" w:rsidR="000C0163" w:rsidRPr="005819CE" w:rsidRDefault="001D7814" w:rsidP="000C0163">
          <w:pPr>
            <w:pStyle w:val="Huisstijl-Gegeven"/>
          </w:pPr>
          <w:r>
            <w:t>DGA-PAV /</w:t>
          </w:r>
          <w:r w:rsidR="00CC7BA8">
            <w:t xml:space="preserve"> </w:t>
          </w:r>
          <w:r>
            <w:t>105242105</w:t>
          </w:r>
        </w:p>
        <w:p w14:paraId="35BCACC0" w14:textId="77777777" w:rsidR="00527BD4" w:rsidRPr="005819CE" w:rsidRDefault="001D7814" w:rsidP="00A50CF6">
          <w:pPr>
            <w:pStyle w:val="Huisstijl-Kopje"/>
          </w:pPr>
          <w:r>
            <w:t>Uw kenmerk</w:t>
          </w:r>
        </w:p>
        <w:p w14:paraId="223C1632" w14:textId="77777777" w:rsidR="00527BD4" w:rsidRPr="005819CE" w:rsidRDefault="001D7814" w:rsidP="00A50CF6">
          <w:pPr>
            <w:pStyle w:val="Huisstijl-Gegeven"/>
          </w:pPr>
          <w:r>
            <w:t>2026Z04650</w:t>
          </w:r>
        </w:p>
        <w:p w14:paraId="1C3FE94F" w14:textId="77777777" w:rsidR="00527BD4" w:rsidRPr="005819CE" w:rsidRDefault="00527BD4" w:rsidP="0067216E">
          <w:pPr>
            <w:pStyle w:val="Huisstijl-Kopje"/>
          </w:pPr>
        </w:p>
      </w:tc>
    </w:tr>
  </w:tbl>
  <w:p w14:paraId="4BA6E34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75723" w14:paraId="6905AF12" w14:textId="77777777" w:rsidTr="009E2051">
      <w:trPr>
        <w:trHeight w:val="400"/>
      </w:trPr>
      <w:tc>
        <w:tcPr>
          <w:tcW w:w="7520" w:type="dxa"/>
          <w:gridSpan w:val="2"/>
        </w:tcPr>
        <w:p w14:paraId="5C69FC6C" w14:textId="77777777" w:rsidR="00527BD4" w:rsidRPr="00BC3B53" w:rsidRDefault="001D7814" w:rsidP="00A50CF6">
          <w:pPr>
            <w:pStyle w:val="Huisstijl-Retouradres"/>
          </w:pPr>
          <w:r>
            <w:t>&gt; Retouradres Postbus 20401 2500 EK Den Haag</w:t>
          </w:r>
        </w:p>
      </w:tc>
    </w:tr>
    <w:tr w:rsidR="00475723" w14:paraId="7BE427D9" w14:textId="77777777" w:rsidTr="009E2051">
      <w:tc>
        <w:tcPr>
          <w:tcW w:w="7520" w:type="dxa"/>
          <w:gridSpan w:val="2"/>
        </w:tcPr>
        <w:p w14:paraId="1A1A3EB3" w14:textId="77777777" w:rsidR="00527BD4" w:rsidRPr="00983E8F" w:rsidRDefault="00527BD4" w:rsidP="00A50CF6">
          <w:pPr>
            <w:pStyle w:val="Huisstijl-Rubricering"/>
          </w:pPr>
        </w:p>
      </w:tc>
    </w:tr>
    <w:tr w:rsidR="00475723" w14:paraId="74B86386" w14:textId="77777777" w:rsidTr="009E2051">
      <w:trPr>
        <w:trHeight w:hRule="exact" w:val="2440"/>
      </w:trPr>
      <w:tc>
        <w:tcPr>
          <w:tcW w:w="7520" w:type="dxa"/>
          <w:gridSpan w:val="2"/>
        </w:tcPr>
        <w:p w14:paraId="7AD9B354" w14:textId="77777777" w:rsidR="00527BD4" w:rsidRDefault="001D7814" w:rsidP="00A50CF6">
          <w:pPr>
            <w:pStyle w:val="Huisstijl-NAW"/>
          </w:pPr>
          <w:r>
            <w:t xml:space="preserve">De Voorzitter van de Tweede Kamer </w:t>
          </w:r>
        </w:p>
        <w:p w14:paraId="0CC19554" w14:textId="77777777" w:rsidR="00D87195" w:rsidRDefault="001D7814" w:rsidP="00D87195">
          <w:pPr>
            <w:pStyle w:val="Huisstijl-NAW"/>
          </w:pPr>
          <w:r>
            <w:t>der Staten-Generaal</w:t>
          </w:r>
        </w:p>
        <w:p w14:paraId="798A7C12" w14:textId="77777777" w:rsidR="005C769E" w:rsidRDefault="001D7814" w:rsidP="005C769E">
          <w:pPr>
            <w:rPr>
              <w:szCs w:val="18"/>
            </w:rPr>
          </w:pPr>
          <w:r>
            <w:rPr>
              <w:szCs w:val="18"/>
            </w:rPr>
            <w:t>Prinses Irenestraat 6</w:t>
          </w:r>
        </w:p>
        <w:p w14:paraId="50C6C675" w14:textId="76B32C3D" w:rsidR="005C769E" w:rsidRDefault="001D7814" w:rsidP="005C769E">
          <w:pPr>
            <w:pStyle w:val="Huisstijl-NAW"/>
          </w:pPr>
          <w:r>
            <w:t>2595 BD</w:t>
          </w:r>
          <w:r w:rsidR="00993E17">
            <w:t xml:space="preserve"> </w:t>
          </w:r>
          <w:r w:rsidR="0067216E">
            <w:t xml:space="preserve"> </w:t>
          </w:r>
          <w:r>
            <w:t>DEN HAAG</w:t>
          </w:r>
        </w:p>
      </w:tc>
    </w:tr>
    <w:tr w:rsidR="00475723" w14:paraId="7DEE7E20" w14:textId="77777777" w:rsidTr="009E2051">
      <w:trPr>
        <w:trHeight w:hRule="exact" w:val="400"/>
      </w:trPr>
      <w:tc>
        <w:tcPr>
          <w:tcW w:w="7520" w:type="dxa"/>
          <w:gridSpan w:val="2"/>
        </w:tcPr>
        <w:p w14:paraId="60CEF0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75723" w14:paraId="27B03EAC" w14:textId="77777777" w:rsidTr="009E2051">
      <w:trPr>
        <w:trHeight w:val="240"/>
      </w:trPr>
      <w:tc>
        <w:tcPr>
          <w:tcW w:w="900" w:type="dxa"/>
        </w:tcPr>
        <w:p w14:paraId="416980F8" w14:textId="77777777" w:rsidR="00527BD4" w:rsidRPr="007709EF" w:rsidRDefault="001D7814" w:rsidP="00A50CF6">
          <w:pPr>
            <w:rPr>
              <w:szCs w:val="18"/>
            </w:rPr>
          </w:pPr>
          <w:r>
            <w:rPr>
              <w:szCs w:val="18"/>
            </w:rPr>
            <w:t>Datum</w:t>
          </w:r>
        </w:p>
      </w:tc>
      <w:tc>
        <w:tcPr>
          <w:tcW w:w="6620" w:type="dxa"/>
        </w:tcPr>
        <w:p w14:paraId="078580F0" w14:textId="2FCF892F" w:rsidR="00527BD4" w:rsidRPr="007709EF" w:rsidRDefault="00993E17" w:rsidP="00A50CF6">
          <w:r>
            <w:t>10 april 2026</w:t>
          </w:r>
        </w:p>
      </w:tc>
    </w:tr>
    <w:tr w:rsidR="00475723" w14:paraId="50A8870F" w14:textId="77777777" w:rsidTr="009E2051">
      <w:trPr>
        <w:trHeight w:val="240"/>
      </w:trPr>
      <w:tc>
        <w:tcPr>
          <w:tcW w:w="900" w:type="dxa"/>
        </w:tcPr>
        <w:p w14:paraId="2F610AE7" w14:textId="77777777" w:rsidR="00527BD4" w:rsidRPr="007709EF" w:rsidRDefault="001D7814" w:rsidP="00A50CF6">
          <w:pPr>
            <w:rPr>
              <w:szCs w:val="18"/>
            </w:rPr>
          </w:pPr>
          <w:r>
            <w:rPr>
              <w:szCs w:val="18"/>
            </w:rPr>
            <w:t>Betreft</w:t>
          </w:r>
        </w:p>
      </w:tc>
      <w:tc>
        <w:tcPr>
          <w:tcW w:w="6620" w:type="dxa"/>
        </w:tcPr>
        <w:p w14:paraId="38EBFF29" w14:textId="77777777" w:rsidR="00527BD4" w:rsidRPr="007709EF" w:rsidRDefault="001D7814" w:rsidP="00A50CF6">
          <w:r>
            <w:t>Beantwoording Kamervragen over het bericht 'Afspraken over turfvrije potgrond eindigen met een kater'</w:t>
          </w:r>
        </w:p>
      </w:tc>
    </w:tr>
  </w:tbl>
  <w:p w14:paraId="6C5229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AADC28">
      <w:start w:val="1"/>
      <w:numFmt w:val="bullet"/>
      <w:pStyle w:val="Lijstopsomteken"/>
      <w:lvlText w:val="•"/>
      <w:lvlJc w:val="left"/>
      <w:pPr>
        <w:tabs>
          <w:tab w:val="num" w:pos="227"/>
        </w:tabs>
        <w:ind w:left="227" w:hanging="227"/>
      </w:pPr>
      <w:rPr>
        <w:rFonts w:ascii="Verdana" w:hAnsi="Verdana" w:hint="default"/>
        <w:sz w:val="18"/>
        <w:szCs w:val="18"/>
      </w:rPr>
    </w:lvl>
    <w:lvl w:ilvl="1" w:tplc="AEAA4A22" w:tentative="1">
      <w:start w:val="1"/>
      <w:numFmt w:val="bullet"/>
      <w:lvlText w:val="o"/>
      <w:lvlJc w:val="left"/>
      <w:pPr>
        <w:tabs>
          <w:tab w:val="num" w:pos="1440"/>
        </w:tabs>
        <w:ind w:left="1440" w:hanging="360"/>
      </w:pPr>
      <w:rPr>
        <w:rFonts w:ascii="Courier New" w:hAnsi="Courier New" w:cs="Courier New" w:hint="default"/>
      </w:rPr>
    </w:lvl>
    <w:lvl w:ilvl="2" w:tplc="6156BEEC" w:tentative="1">
      <w:start w:val="1"/>
      <w:numFmt w:val="bullet"/>
      <w:lvlText w:val=""/>
      <w:lvlJc w:val="left"/>
      <w:pPr>
        <w:tabs>
          <w:tab w:val="num" w:pos="2160"/>
        </w:tabs>
        <w:ind w:left="2160" w:hanging="360"/>
      </w:pPr>
      <w:rPr>
        <w:rFonts w:ascii="Wingdings" w:hAnsi="Wingdings" w:hint="default"/>
      </w:rPr>
    </w:lvl>
    <w:lvl w:ilvl="3" w:tplc="0010E02C" w:tentative="1">
      <w:start w:val="1"/>
      <w:numFmt w:val="bullet"/>
      <w:lvlText w:val=""/>
      <w:lvlJc w:val="left"/>
      <w:pPr>
        <w:tabs>
          <w:tab w:val="num" w:pos="2880"/>
        </w:tabs>
        <w:ind w:left="2880" w:hanging="360"/>
      </w:pPr>
      <w:rPr>
        <w:rFonts w:ascii="Symbol" w:hAnsi="Symbol" w:hint="default"/>
      </w:rPr>
    </w:lvl>
    <w:lvl w:ilvl="4" w:tplc="B8726EA4" w:tentative="1">
      <w:start w:val="1"/>
      <w:numFmt w:val="bullet"/>
      <w:lvlText w:val="o"/>
      <w:lvlJc w:val="left"/>
      <w:pPr>
        <w:tabs>
          <w:tab w:val="num" w:pos="3600"/>
        </w:tabs>
        <w:ind w:left="3600" w:hanging="360"/>
      </w:pPr>
      <w:rPr>
        <w:rFonts w:ascii="Courier New" w:hAnsi="Courier New" w:cs="Courier New" w:hint="default"/>
      </w:rPr>
    </w:lvl>
    <w:lvl w:ilvl="5" w:tplc="F7449060" w:tentative="1">
      <w:start w:val="1"/>
      <w:numFmt w:val="bullet"/>
      <w:lvlText w:val=""/>
      <w:lvlJc w:val="left"/>
      <w:pPr>
        <w:tabs>
          <w:tab w:val="num" w:pos="4320"/>
        </w:tabs>
        <w:ind w:left="4320" w:hanging="360"/>
      </w:pPr>
      <w:rPr>
        <w:rFonts w:ascii="Wingdings" w:hAnsi="Wingdings" w:hint="default"/>
      </w:rPr>
    </w:lvl>
    <w:lvl w:ilvl="6" w:tplc="5F6896C8" w:tentative="1">
      <w:start w:val="1"/>
      <w:numFmt w:val="bullet"/>
      <w:lvlText w:val=""/>
      <w:lvlJc w:val="left"/>
      <w:pPr>
        <w:tabs>
          <w:tab w:val="num" w:pos="5040"/>
        </w:tabs>
        <w:ind w:left="5040" w:hanging="360"/>
      </w:pPr>
      <w:rPr>
        <w:rFonts w:ascii="Symbol" w:hAnsi="Symbol" w:hint="default"/>
      </w:rPr>
    </w:lvl>
    <w:lvl w:ilvl="7" w:tplc="03A2B65E" w:tentative="1">
      <w:start w:val="1"/>
      <w:numFmt w:val="bullet"/>
      <w:lvlText w:val="o"/>
      <w:lvlJc w:val="left"/>
      <w:pPr>
        <w:tabs>
          <w:tab w:val="num" w:pos="5760"/>
        </w:tabs>
        <w:ind w:left="5760" w:hanging="360"/>
      </w:pPr>
      <w:rPr>
        <w:rFonts w:ascii="Courier New" w:hAnsi="Courier New" w:cs="Courier New" w:hint="default"/>
      </w:rPr>
    </w:lvl>
    <w:lvl w:ilvl="8" w:tplc="B88C8C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C28BD6">
      <w:start w:val="1"/>
      <w:numFmt w:val="bullet"/>
      <w:pStyle w:val="Lijstopsomteken2"/>
      <w:lvlText w:val="–"/>
      <w:lvlJc w:val="left"/>
      <w:pPr>
        <w:tabs>
          <w:tab w:val="num" w:pos="227"/>
        </w:tabs>
        <w:ind w:left="227" w:firstLine="0"/>
      </w:pPr>
      <w:rPr>
        <w:rFonts w:ascii="Verdana" w:hAnsi="Verdana" w:hint="default"/>
      </w:rPr>
    </w:lvl>
    <w:lvl w:ilvl="1" w:tplc="07965BEA" w:tentative="1">
      <w:start w:val="1"/>
      <w:numFmt w:val="bullet"/>
      <w:lvlText w:val="o"/>
      <w:lvlJc w:val="left"/>
      <w:pPr>
        <w:tabs>
          <w:tab w:val="num" w:pos="1440"/>
        </w:tabs>
        <w:ind w:left="1440" w:hanging="360"/>
      </w:pPr>
      <w:rPr>
        <w:rFonts w:ascii="Courier New" w:hAnsi="Courier New" w:cs="Courier New" w:hint="default"/>
      </w:rPr>
    </w:lvl>
    <w:lvl w:ilvl="2" w:tplc="A79EFEA0" w:tentative="1">
      <w:start w:val="1"/>
      <w:numFmt w:val="bullet"/>
      <w:lvlText w:val=""/>
      <w:lvlJc w:val="left"/>
      <w:pPr>
        <w:tabs>
          <w:tab w:val="num" w:pos="2160"/>
        </w:tabs>
        <w:ind w:left="2160" w:hanging="360"/>
      </w:pPr>
      <w:rPr>
        <w:rFonts w:ascii="Wingdings" w:hAnsi="Wingdings" w:hint="default"/>
      </w:rPr>
    </w:lvl>
    <w:lvl w:ilvl="3" w:tplc="C55854EA" w:tentative="1">
      <w:start w:val="1"/>
      <w:numFmt w:val="bullet"/>
      <w:lvlText w:val=""/>
      <w:lvlJc w:val="left"/>
      <w:pPr>
        <w:tabs>
          <w:tab w:val="num" w:pos="2880"/>
        </w:tabs>
        <w:ind w:left="2880" w:hanging="360"/>
      </w:pPr>
      <w:rPr>
        <w:rFonts w:ascii="Symbol" w:hAnsi="Symbol" w:hint="default"/>
      </w:rPr>
    </w:lvl>
    <w:lvl w:ilvl="4" w:tplc="E5C20816" w:tentative="1">
      <w:start w:val="1"/>
      <w:numFmt w:val="bullet"/>
      <w:lvlText w:val="o"/>
      <w:lvlJc w:val="left"/>
      <w:pPr>
        <w:tabs>
          <w:tab w:val="num" w:pos="3600"/>
        </w:tabs>
        <w:ind w:left="3600" w:hanging="360"/>
      </w:pPr>
      <w:rPr>
        <w:rFonts w:ascii="Courier New" w:hAnsi="Courier New" w:cs="Courier New" w:hint="default"/>
      </w:rPr>
    </w:lvl>
    <w:lvl w:ilvl="5" w:tplc="76865EB4" w:tentative="1">
      <w:start w:val="1"/>
      <w:numFmt w:val="bullet"/>
      <w:lvlText w:val=""/>
      <w:lvlJc w:val="left"/>
      <w:pPr>
        <w:tabs>
          <w:tab w:val="num" w:pos="4320"/>
        </w:tabs>
        <w:ind w:left="4320" w:hanging="360"/>
      </w:pPr>
      <w:rPr>
        <w:rFonts w:ascii="Wingdings" w:hAnsi="Wingdings" w:hint="default"/>
      </w:rPr>
    </w:lvl>
    <w:lvl w:ilvl="6" w:tplc="A934C892" w:tentative="1">
      <w:start w:val="1"/>
      <w:numFmt w:val="bullet"/>
      <w:lvlText w:val=""/>
      <w:lvlJc w:val="left"/>
      <w:pPr>
        <w:tabs>
          <w:tab w:val="num" w:pos="5040"/>
        </w:tabs>
        <w:ind w:left="5040" w:hanging="360"/>
      </w:pPr>
      <w:rPr>
        <w:rFonts w:ascii="Symbol" w:hAnsi="Symbol" w:hint="default"/>
      </w:rPr>
    </w:lvl>
    <w:lvl w:ilvl="7" w:tplc="00C4C75E" w:tentative="1">
      <w:start w:val="1"/>
      <w:numFmt w:val="bullet"/>
      <w:lvlText w:val="o"/>
      <w:lvlJc w:val="left"/>
      <w:pPr>
        <w:tabs>
          <w:tab w:val="num" w:pos="5760"/>
        </w:tabs>
        <w:ind w:left="5760" w:hanging="360"/>
      </w:pPr>
      <w:rPr>
        <w:rFonts w:ascii="Courier New" w:hAnsi="Courier New" w:cs="Courier New" w:hint="default"/>
      </w:rPr>
    </w:lvl>
    <w:lvl w:ilvl="8" w:tplc="00CE5C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9191564">
    <w:abstractNumId w:val="10"/>
  </w:num>
  <w:num w:numId="2" w16cid:durableId="954291614">
    <w:abstractNumId w:val="7"/>
  </w:num>
  <w:num w:numId="3" w16cid:durableId="519395610">
    <w:abstractNumId w:val="6"/>
  </w:num>
  <w:num w:numId="4" w16cid:durableId="1405764051">
    <w:abstractNumId w:val="5"/>
  </w:num>
  <w:num w:numId="5" w16cid:durableId="579218576">
    <w:abstractNumId w:val="4"/>
  </w:num>
  <w:num w:numId="6" w16cid:durableId="557739312">
    <w:abstractNumId w:val="8"/>
  </w:num>
  <w:num w:numId="7" w16cid:durableId="429856855">
    <w:abstractNumId w:val="3"/>
  </w:num>
  <w:num w:numId="8" w16cid:durableId="1732188162">
    <w:abstractNumId w:val="2"/>
  </w:num>
  <w:num w:numId="9" w16cid:durableId="1454983027">
    <w:abstractNumId w:val="1"/>
  </w:num>
  <w:num w:numId="10" w16cid:durableId="700471397">
    <w:abstractNumId w:val="0"/>
  </w:num>
  <w:num w:numId="11" w16cid:durableId="221524571">
    <w:abstractNumId w:val="9"/>
  </w:num>
  <w:num w:numId="12" w16cid:durableId="2088259436">
    <w:abstractNumId w:val="11"/>
  </w:num>
  <w:num w:numId="13" w16cid:durableId="1552568586">
    <w:abstractNumId w:val="13"/>
  </w:num>
  <w:num w:numId="14" w16cid:durableId="19078343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952"/>
    <w:rsid w:val="000049FB"/>
    <w:rsid w:val="000123F2"/>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1BB"/>
    <w:rsid w:val="0014786A"/>
    <w:rsid w:val="00150F79"/>
    <w:rsid w:val="001516A4"/>
    <w:rsid w:val="00151E5F"/>
    <w:rsid w:val="001569AB"/>
    <w:rsid w:val="00161CF5"/>
    <w:rsid w:val="00164D63"/>
    <w:rsid w:val="0016725C"/>
    <w:rsid w:val="001718CA"/>
    <w:rsid w:val="001726F3"/>
    <w:rsid w:val="00173C51"/>
    <w:rsid w:val="00174CC2"/>
    <w:rsid w:val="00176028"/>
    <w:rsid w:val="00176CC6"/>
    <w:rsid w:val="00181BE4"/>
    <w:rsid w:val="00185576"/>
    <w:rsid w:val="00185951"/>
    <w:rsid w:val="00196B8B"/>
    <w:rsid w:val="001978F9"/>
    <w:rsid w:val="001A2BEA"/>
    <w:rsid w:val="001A6D93"/>
    <w:rsid w:val="001C32EC"/>
    <w:rsid w:val="001C38BD"/>
    <w:rsid w:val="001C4D5A"/>
    <w:rsid w:val="001D7814"/>
    <w:rsid w:val="001E34C6"/>
    <w:rsid w:val="001E5581"/>
    <w:rsid w:val="001E6117"/>
    <w:rsid w:val="001F3C70"/>
    <w:rsid w:val="00200D88"/>
    <w:rsid w:val="00201F68"/>
    <w:rsid w:val="00202394"/>
    <w:rsid w:val="00203C96"/>
    <w:rsid w:val="00212F2A"/>
    <w:rsid w:val="00214F2B"/>
    <w:rsid w:val="00217880"/>
    <w:rsid w:val="00222D66"/>
    <w:rsid w:val="00224A8A"/>
    <w:rsid w:val="002309A8"/>
    <w:rsid w:val="00236CFE"/>
    <w:rsid w:val="002428E3"/>
    <w:rsid w:val="00243031"/>
    <w:rsid w:val="00260BAF"/>
    <w:rsid w:val="00262D02"/>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75723"/>
    <w:rsid w:val="0048103C"/>
    <w:rsid w:val="00483984"/>
    <w:rsid w:val="00483F0B"/>
    <w:rsid w:val="0049561F"/>
    <w:rsid w:val="00496319"/>
    <w:rsid w:val="00497279"/>
    <w:rsid w:val="004A670A"/>
    <w:rsid w:val="004B5465"/>
    <w:rsid w:val="004B70F0"/>
    <w:rsid w:val="004D0995"/>
    <w:rsid w:val="004D505E"/>
    <w:rsid w:val="004D72CA"/>
    <w:rsid w:val="004D7BCA"/>
    <w:rsid w:val="004E2242"/>
    <w:rsid w:val="004F42FF"/>
    <w:rsid w:val="004F44C2"/>
    <w:rsid w:val="00502512"/>
    <w:rsid w:val="00505262"/>
    <w:rsid w:val="00507746"/>
    <w:rsid w:val="0051132F"/>
    <w:rsid w:val="00516022"/>
    <w:rsid w:val="00521CEE"/>
    <w:rsid w:val="00524FB4"/>
    <w:rsid w:val="00527BD4"/>
    <w:rsid w:val="005403C8"/>
    <w:rsid w:val="005429DC"/>
    <w:rsid w:val="00545BEB"/>
    <w:rsid w:val="00553454"/>
    <w:rsid w:val="005565F9"/>
    <w:rsid w:val="00556BEE"/>
    <w:rsid w:val="005654C3"/>
    <w:rsid w:val="00573041"/>
    <w:rsid w:val="00575B80"/>
    <w:rsid w:val="0057620F"/>
    <w:rsid w:val="005819CE"/>
    <w:rsid w:val="0058298D"/>
    <w:rsid w:val="00584BAC"/>
    <w:rsid w:val="00591C33"/>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7AD7"/>
    <w:rsid w:val="006610E9"/>
    <w:rsid w:val="00661591"/>
    <w:rsid w:val="0066632F"/>
    <w:rsid w:val="0067216E"/>
    <w:rsid w:val="00674A89"/>
    <w:rsid w:val="00674F3D"/>
    <w:rsid w:val="00676727"/>
    <w:rsid w:val="00677EFC"/>
    <w:rsid w:val="00685545"/>
    <w:rsid w:val="006864B3"/>
    <w:rsid w:val="00692D64"/>
    <w:rsid w:val="006A10F8"/>
    <w:rsid w:val="006A2100"/>
    <w:rsid w:val="006A5C3B"/>
    <w:rsid w:val="006A72E0"/>
    <w:rsid w:val="006B0A42"/>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575EF"/>
    <w:rsid w:val="00767BE7"/>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3C6B"/>
    <w:rsid w:val="0086687D"/>
    <w:rsid w:val="00872271"/>
    <w:rsid w:val="00883137"/>
    <w:rsid w:val="00893968"/>
    <w:rsid w:val="008A1F5D"/>
    <w:rsid w:val="008A28F5"/>
    <w:rsid w:val="008B1198"/>
    <w:rsid w:val="008B3471"/>
    <w:rsid w:val="008B3929"/>
    <w:rsid w:val="008B4125"/>
    <w:rsid w:val="008B4CB3"/>
    <w:rsid w:val="008B567B"/>
    <w:rsid w:val="008B6EA2"/>
    <w:rsid w:val="008B7B24"/>
    <w:rsid w:val="008C29E3"/>
    <w:rsid w:val="008C356D"/>
    <w:rsid w:val="008E0B3F"/>
    <w:rsid w:val="008E49AD"/>
    <w:rsid w:val="008E51E7"/>
    <w:rsid w:val="008E59EC"/>
    <w:rsid w:val="008E698E"/>
    <w:rsid w:val="008F2584"/>
    <w:rsid w:val="008F3246"/>
    <w:rsid w:val="008F3C1B"/>
    <w:rsid w:val="008F508C"/>
    <w:rsid w:val="008F7FC8"/>
    <w:rsid w:val="0090271B"/>
    <w:rsid w:val="00910642"/>
    <w:rsid w:val="00910DDF"/>
    <w:rsid w:val="009240EC"/>
    <w:rsid w:val="00924A2D"/>
    <w:rsid w:val="00930ABD"/>
    <w:rsid w:val="00930B13"/>
    <w:rsid w:val="009311C8"/>
    <w:rsid w:val="00932459"/>
    <w:rsid w:val="00933376"/>
    <w:rsid w:val="00933A2F"/>
    <w:rsid w:val="00940813"/>
    <w:rsid w:val="009632E6"/>
    <w:rsid w:val="00963300"/>
    <w:rsid w:val="009716D8"/>
    <w:rsid w:val="009718F9"/>
    <w:rsid w:val="00972FB9"/>
    <w:rsid w:val="00975098"/>
    <w:rsid w:val="00975112"/>
    <w:rsid w:val="00981768"/>
    <w:rsid w:val="00983E8F"/>
    <w:rsid w:val="009850B1"/>
    <w:rsid w:val="00987857"/>
    <w:rsid w:val="0098788A"/>
    <w:rsid w:val="00993E17"/>
    <w:rsid w:val="00994FDA"/>
    <w:rsid w:val="009A31BF"/>
    <w:rsid w:val="009A3B71"/>
    <w:rsid w:val="009A61BC"/>
    <w:rsid w:val="009B0138"/>
    <w:rsid w:val="009B0EC1"/>
    <w:rsid w:val="009B0FE9"/>
    <w:rsid w:val="009B173A"/>
    <w:rsid w:val="009C3F20"/>
    <w:rsid w:val="009C7CA1"/>
    <w:rsid w:val="009D043D"/>
    <w:rsid w:val="009E2051"/>
    <w:rsid w:val="009F3259"/>
    <w:rsid w:val="009F4255"/>
    <w:rsid w:val="009F67F0"/>
    <w:rsid w:val="009F6BAE"/>
    <w:rsid w:val="00A041A8"/>
    <w:rsid w:val="00A056DE"/>
    <w:rsid w:val="00A128AD"/>
    <w:rsid w:val="00A21E76"/>
    <w:rsid w:val="00A23BC8"/>
    <w:rsid w:val="00A30E68"/>
    <w:rsid w:val="00A31933"/>
    <w:rsid w:val="00A329D2"/>
    <w:rsid w:val="00A34AA0"/>
    <w:rsid w:val="00A34E42"/>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357D"/>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054"/>
    <w:rsid w:val="00B74920"/>
    <w:rsid w:val="00B91CFC"/>
    <w:rsid w:val="00B9300F"/>
    <w:rsid w:val="00B93893"/>
    <w:rsid w:val="00BA129E"/>
    <w:rsid w:val="00BA6EB2"/>
    <w:rsid w:val="00BA7E0A"/>
    <w:rsid w:val="00BB5701"/>
    <w:rsid w:val="00BB6360"/>
    <w:rsid w:val="00BC3B53"/>
    <w:rsid w:val="00BC3B96"/>
    <w:rsid w:val="00BC4AE3"/>
    <w:rsid w:val="00BC5B28"/>
    <w:rsid w:val="00BD1AEF"/>
    <w:rsid w:val="00BE3F88"/>
    <w:rsid w:val="00BE4756"/>
    <w:rsid w:val="00BE5ED9"/>
    <w:rsid w:val="00BE7B41"/>
    <w:rsid w:val="00BF2706"/>
    <w:rsid w:val="00C02E2F"/>
    <w:rsid w:val="00C15A91"/>
    <w:rsid w:val="00C206F1"/>
    <w:rsid w:val="00C217E1"/>
    <w:rsid w:val="00C219B1"/>
    <w:rsid w:val="00C25A1D"/>
    <w:rsid w:val="00C306E6"/>
    <w:rsid w:val="00C4015B"/>
    <w:rsid w:val="00C40C60"/>
    <w:rsid w:val="00C41681"/>
    <w:rsid w:val="00C42BFB"/>
    <w:rsid w:val="00C4424E"/>
    <w:rsid w:val="00C5258E"/>
    <w:rsid w:val="00C530C9"/>
    <w:rsid w:val="00C619A7"/>
    <w:rsid w:val="00C73D5F"/>
    <w:rsid w:val="00C90702"/>
    <w:rsid w:val="00C92385"/>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719C"/>
    <w:rsid w:val="00D0375A"/>
    <w:rsid w:val="00D0609E"/>
    <w:rsid w:val="00D078E1"/>
    <w:rsid w:val="00D100E9"/>
    <w:rsid w:val="00D17AF8"/>
    <w:rsid w:val="00D204A4"/>
    <w:rsid w:val="00D21E4B"/>
    <w:rsid w:val="00D23522"/>
    <w:rsid w:val="00D264D6"/>
    <w:rsid w:val="00D33BF0"/>
    <w:rsid w:val="00D33DE0"/>
    <w:rsid w:val="00D36447"/>
    <w:rsid w:val="00D461A5"/>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A90"/>
    <w:rsid w:val="00E11F8E"/>
    <w:rsid w:val="00E15881"/>
    <w:rsid w:val="00E16A8F"/>
    <w:rsid w:val="00E21DE3"/>
    <w:rsid w:val="00E307D1"/>
    <w:rsid w:val="00E31177"/>
    <w:rsid w:val="00E3731D"/>
    <w:rsid w:val="00E502D1"/>
    <w:rsid w:val="00E51469"/>
    <w:rsid w:val="00E634E3"/>
    <w:rsid w:val="00E66E7C"/>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B27D5"/>
    <w:rsid w:val="00FC3165"/>
    <w:rsid w:val="00FC36AB"/>
    <w:rsid w:val="00FC4300"/>
    <w:rsid w:val="00FC7F66"/>
    <w:rsid w:val="00FD17EE"/>
    <w:rsid w:val="00FD4210"/>
    <w:rsid w:val="00FD5776"/>
    <w:rsid w:val="00FE19DA"/>
    <w:rsid w:val="00FE1CB6"/>
    <w:rsid w:val="00FE486B"/>
    <w:rsid w:val="00FE4F08"/>
    <w:rsid w:val="00FF192E"/>
    <w:rsid w:val="00FF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1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3012</ap:Words>
  <ap:Characters>16566</ap:Characters>
  <ap:DocSecurity>0</ap:DocSecurity>
  <ap:Lines>138</ap:Lines>
  <ap:Paragraphs>39</ap:Paragraphs>
  <ap:ScaleCrop>false</ap:ScaleCrop>
  <ap:LinksUpToDate>false</ap:LinksUpToDate>
  <ap:CharactersWithSpaces>19539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2026-04-10T15:35:00.0000000Z</dcterms:created>
  <dcterms:modified xsi:type="dcterms:W3CDTF">2026-04-10T15:35:00.0000000Z</dcterms:modified>
  <dc:description>------------------------</dc:description>
  <dc:subject/>
  <keywords/>
  <version/>
  <category/>
</coreProperties>
</file>