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2026Z07627</w:t>
        <w:br/>
      </w:r>
      <w:proofErr w:type="spellEnd"/>
    </w:p>
    <w:p>
      <w:pPr>
        <w:pStyle w:val="Normal"/>
        <w:rPr>
          <w:b w:val="1"/>
          <w:bCs w:val="1"/>
        </w:rPr>
      </w:pPr>
      <w:r w:rsidR="250AE766">
        <w:rPr>
          <w:b w:val="0"/>
          <w:bCs w:val="0"/>
        </w:rPr>
        <w:t>(ingezonden 10 april 2026)</w:t>
        <w:br/>
      </w:r>
    </w:p>
    <w:p>
      <w:r>
        <w:t xml:space="preserve">Vragen van de leden Ouwehand en Teunissen (beiden PvdD) aan de minister-president en de minister van Buitenlandse Zaken over de absolute noodzaak om serieuze maatregelen te treffen tegen Israël nu er zelfs een racistische doodstrafwet voor Palestijnen is aangenomen door de Knesset</w:t>
      </w:r>
      <w:r>
        <w:br/>
      </w:r>
    </w:p>
    <w:p>
      <w:r>
        <w:t xml:space="preserve"/>
      </w:r>
      <w:r>
        <w:rPr>
          <w:b w:val="1"/>
          <w:bCs w:val="1"/>
        </w:rPr>
        <w:t xml:space="preserve">Vraag 1 </w:t>
      </w:r>
      <w:r>
        <w:rPr/>
        <w:t xml:space="preserve">
          <w:br/>
          Is uw kabinet zich bewust van zijn grondwettelijke plicht om de internationale rechtsorde te bevorderen?
        </w:t>
      </w:r>
      <w:r>
        <w:br/>
      </w:r>
    </w:p>
    <w:p>
      <w:r>
        <w:t xml:space="preserve"/>
      </w:r>
      <w:r>
        <w:rPr>
          <w:b w:val="1"/>
          <w:bCs w:val="1"/>
        </w:rPr>
        <w:t xml:space="preserve">Vraag 2</w:t>
      </w:r>
      <w:r>
        <w:rPr/>
        <w:t xml:space="preserve"/>
      </w:r>
      <w:r>
        <w:br/>
      </w:r>
    </w:p>
    <w:p>
      <w:r>
        <w:t xml:space="preserve">Erkent u dat Israël de internationale rechtsorde steeds verder tart, door structurele ontmenselijking en onderdrukking van de Palestijnen, oorlogsmisdaden, misdaden tegen de menselijkheid en illegale nederzettingen en nu ook nog het legaliseren van het doodmartelen van Palestijnse gevangenen die zonder eerlijk proces zijn vastgezet met de nieuwe doodstrafwet?</w:t>
      </w:r>
      <w:r>
        <w:br/>
      </w:r>
    </w:p>
    <w:p>
      <w:r>
        <w:t xml:space="preserve"/>
      </w:r>
      <w:r>
        <w:rPr>
          <w:b w:val="1"/>
          <w:bCs w:val="1"/>
        </w:rPr>
        <w:t xml:space="preserve">Vraag 3</w:t>
      </w:r>
      <w:r>
        <w:rPr/>
        <w:t xml:space="preserve">
          <w:br/>
          Waarom spreekt u Israël wel aan op de doodstrafwet, maar veroordeelt u niet keihard het racistische karakter van de wet die mogelijk maakt dat Israëlische militaire rechtbanken uitsluitend Palestijnen op de bezette Westelijke Jordaanoever kunnen en zelfs moeten veroordelen tot executie door ophanging, binnen 90 dagen, zonder mogelijkheid tot hoger beroep?
        </w:t>
      </w:r>
      <w:r>
        <w:br/>
      </w:r>
    </w:p>
    <w:p>
      <w:r>
        <w:t xml:space="preserve"/>
      </w:r>
      <w:r>
        <w:rPr>
          <w:b w:val="1"/>
          <w:bCs w:val="1"/>
        </w:rPr>
        <w:t xml:space="preserve">Vraag 4</w:t>
      </w:r>
      <w:r>
        <w:rPr/>
        <w:t xml:space="preserve">
          <w:br/>
          Erkent u dat deze wet een verdere voltooiing is van het geïnstitutionaliseerde apartheidsregime van Israël gericht op de Palestijnse bevolking?
        </w:t>
      </w:r>
      <w:r>
        <w:br/>
      </w:r>
    </w:p>
    <w:p>
      <w:r>
        <w:t xml:space="preserve"/>
      </w:r>
      <w:r>
        <w:rPr>
          <w:b w:val="1"/>
          <w:bCs w:val="1"/>
        </w:rPr>
        <w:t xml:space="preserve">Vraag 5</w:t>
      </w:r>
      <w:r>
        <w:rPr/>
        <w:t xml:space="preserve">
          <w:br/>
          Wat vindt u ervan dat het aannemen van deze racistische wet in het Israëlische parlement ter plekke door de Israëlische regering werd gevierd met bubbels?
        </w:t>
      </w:r>
      <w:r>
        <w:br/>
      </w:r>
    </w:p>
    <w:p>
      <w:r>
        <w:t xml:space="preserve"/>
      </w:r>
      <w:r>
        <w:rPr>
          <w:b w:val="1"/>
          <w:bCs w:val="1"/>
        </w:rPr>
        <w:t xml:space="preserve">Vraag 6</w:t>
      </w:r>
      <w:r>
        <w:rPr/>
        <w:t xml:space="preserve">
          <w:br/>
          Erkent u dat Israël deze wet kon doorvoeren na voortdurende straffeloosheid voor het apartheidsregime van Israël en de genocide in Gaza door het wegkijken van landen als Nederland? Zo nee, waarom niet?
        </w:t>
      </w:r>
      <w:r>
        <w:br/>
      </w:r>
    </w:p>
    <w:p>
      <w:r>
        <w:t xml:space="preserve"/>
      </w:r>
      <w:r>
        <w:rPr>
          <w:b w:val="1"/>
          <w:bCs w:val="1"/>
        </w:rPr>
        <w:t xml:space="preserve">Vraag 7</w:t>
      </w:r>
      <w:r>
        <w:rPr/>
        <w:t xml:space="preserve">
          <w:br/>
          Erkent u dat wanneer een staat schendingen van het internationaal recht kan plegen zonder vervolging, als een bezetting kan voortduren zonder consequenties en als economische en politieke relaties gewoon blijven bestaan alsof er niets aan de hand is, het internationaal recht op z’n zachtst gezegd selectief wordt toegepast en uitgehold? Zo nee, waarom niet?
        </w:t>
      </w:r>
      <w:r>
        <w:br/>
      </w:r>
    </w:p>
    <w:p>
      <w:r>
        <w:t xml:space="preserve"/>
      </w:r>
      <w:r>
        <w:rPr>
          <w:b w:val="1"/>
          <w:bCs w:val="1"/>
        </w:rPr>
        <w:t xml:space="preserve">Vraag 8</w:t>
      </w:r>
      <w:r>
        <w:rPr/>
        <w:t xml:space="preserve"/>
      </w:r>
      <w:r>
        <w:br/>
      </w:r>
    </w:p>
    <w:p>
      <w:r>
        <w:t xml:space="preserve">Erkent u dat het onbeschrijfelijke lijden van het Palestijnse volk niet alleen wordt veroorzaakt door de misdaden die Israël structureel pleegt tegen de Palestijnen, maar ook door de wetenschap dat landen zoals Nederland (dat immers een belangrijke handelspartner is van Israël en dat Israël nog steeds een bondgenoot noemt) weigeren een rode lijn te trekken en daadwerkelijk consequenties te verbinden aan het overschrijden van die rode lijn door Israël?</w:t>
      </w:r>
      <w:r>
        <w:br/>
      </w:r>
    </w:p>
    <w:p>
      <w:r>
        <w:t xml:space="preserve"/>
      </w:r>
      <w:r>
        <w:rPr>
          <w:b w:val="1"/>
          <w:bCs w:val="1"/>
        </w:rPr>
        <w:t xml:space="preserve">Vraag 9</w:t>
      </w:r>
      <w:r>
        <w:rPr/>
        <w:t xml:space="preserve"/>
      </w:r>
      <w:r>
        <w:br/>
      </w:r>
    </w:p>
    <w:p>
      <w:r>
        <w:t xml:space="preserve">Welke verantwoordelijkheid voelt u voor dit deel van het leed dat het Palestijnse volk wordt aangedaan; het wegkijken en het niet-handelen van de zogenaamde omstanders, zoals Nederland?</w:t>
      </w:r>
      <w:r>
        <w:br/>
      </w:r>
    </w:p>
    <w:p>
      <w:r>
        <w:t xml:space="preserve"/>
      </w:r>
      <w:r>
        <w:rPr>
          <w:b w:val="1"/>
          <w:bCs w:val="1"/>
        </w:rPr>
        <w:t xml:space="preserve">Vraag 10</w:t>
      </w:r>
      <w:r>
        <w:rPr/>
        <w:t xml:space="preserve">
          <w:br/>
          Kent u de geschiedenis van de druk die de internationale gemeenschap op Zuid-Afrika heeft uitgeoefend, met boycots tegen het apartheidsregime? Deelt u de mening dat de internationale gemeenschap daar goed aan heeft gedaan (ook al had het allemaal beter en sneller gekund)? Zo nee, waarom niet? Zo ja, waarom zou een soortgelijke boycot van Israël nu niet op z’n plaats zijn?
        </w:t>
      </w:r>
      <w:r>
        <w:br/>
      </w:r>
    </w:p>
    <w:p>
      <w:r>
        <w:t xml:space="preserve"/>
      </w:r>
      <w:r>
        <w:rPr>
          <w:b w:val="1"/>
          <w:bCs w:val="1"/>
        </w:rPr>
        <w:t xml:space="preserve">Vraag 11</w:t>
      </w:r>
      <w:r>
        <w:rPr/>
        <w:t xml:space="preserve"/>
      </w:r>
      <w:r>
        <w:br/>
      </w:r>
    </w:p>
    <w:p>
      <w:r>
        <w:t xml:space="preserve">Wanneer</w:t>
      </w:r>
      <w:r>
        <w:rPr>
          <w:b w:val="1"/>
          <w:bCs w:val="1"/>
        </w:rPr>
        <w:t xml:space="preserve"> </w:t>
      </w:r>
      <w:r>
        <w:rPr/>
        <w:t xml:space="preserve">heeft u kennisgenomen van het nieuwe rapport van de Speciaal VN-rapporteur voor de mensenrechten in de Palestijnse gebieden over het Israëlische gevangenisstelsel (maart 2026), waaruit blijkt dat duizenden Palestijnen, waaronder vrouwen en kinderen, zonder geldig rechtsproces worden opgepakt, opgesloten en gemarteld?[1] Wat was uw eerste, eerlijke reactie op wat u las in dit rapport?</w:t>
      </w:r>
      <w:r>
        <w:br/>
      </w:r>
    </w:p>
    <w:p>
      <w:r>
        <w:t xml:space="preserve"/>
      </w:r>
      <w:r>
        <w:rPr>
          <w:b w:val="1"/>
          <w:bCs w:val="1"/>
        </w:rPr>
        <w:t xml:space="preserve">Vraag 12</w:t>
      </w:r>
      <w:r>
        <w:rPr/>
        <w:t xml:space="preserve">
          <w:br/>
          Onderschrijft u de conclusie in het rapport dat marteling en gevangenschap systematisch worden toegepast op de totale Palestijnse bevolking en dat ze daarom onderdeel zijn van de genocide op het Palestijnse volk? Zo nee, op welke gronden denkt u de conclusie van dit VN-rapport te kunnen verwerpen?
        </w:t>
      </w:r>
      <w:r>
        <w:br/>
      </w:r>
    </w:p>
    <w:p>
      <w:r>
        <w:t xml:space="preserve"/>
      </w:r>
      <w:r>
        <w:rPr>
          <w:b w:val="1"/>
          <w:bCs w:val="1"/>
        </w:rPr>
        <w:t xml:space="preserve">Vraag 13</w:t>
      </w:r>
      <w:r>
        <w:rPr/>
        <w:t xml:space="preserve">
          <w:br/>
          Hoe beoordeelt u het nieuwe rapport van de speciaal VN-rapporteur inzake foltering en andere wrede, onmenselijke of vernederende behandelingen of straffen, Alice Jill Edwards van 2 april jl.? Onderschrijft u haar conclusie dat de Israëlische doodstrafwet het risico op marteling en andere vormen van mishandeling verder verergert?[2] Zo nee, op welke gronden denkt u de conclusie van dit VN-rapport te verwerpen?
        </w:t>
      </w:r>
      <w:r>
        <w:br/>
      </w:r>
    </w:p>
    <w:p>
      <w:r>
        <w:t xml:space="preserve"/>
      </w:r>
      <w:r>
        <w:rPr>
          <w:b w:val="1"/>
          <w:bCs w:val="1"/>
        </w:rPr>
        <w:t xml:space="preserve">Vraag 14</w:t>
      </w:r>
      <w:r>
        <w:rPr/>
        <w:t xml:space="preserve">
          <w:br/>
          Erkent u dat het internationaal humanitair recht vereist dat alle Palestijnen die zonder proces vastzitten onmiddellijk worden vrijgelaten, zeker nu het executeren van deze gevangenen wettelijk beleid dreigt te worden onder leiding van de Israëlische minister Ben Gvir? Zo nee, op basis waarvan meent u dat deze mensen gevangen mogen blijven zitten met dreigende executie als gruwelijk eindstation? Zo ja, welke middelen gaat uw kabinet direct inzetten tegen Israel om het krachtige signaal af te geven dat al deze mensen moeten worden vrijgelaten en dat de doodstrafwet moet worden ingetrokken?   
        </w:t>
      </w:r>
      <w:r>
        <w:br/>
      </w:r>
    </w:p>
    <w:p>
      <w:r>
        <w:t xml:space="preserve"/>
      </w:r>
      <w:r>
        <w:rPr>
          <w:b w:val="1"/>
          <w:bCs w:val="1"/>
        </w:rPr>
        <w:t xml:space="preserve">Vraag 15</w:t>
      </w:r>
      <w:r>
        <w:rPr/>
        <w:t xml:space="preserve">
          <w:br/>
          Erkent u dat de huidige kabinetsreactie – zorgen uiten over de doodstrafwet en in EU-verband pleiten voor het opschorten van de doodstraf – niet in verhouding staat tot wat nodig is om het systematische apartheidsregime van Israel tegen de Palestijnen, waar deze doodstraf onderdeel van is, te stoppen?
        </w:t>
      </w:r>
      <w:r>
        <w:br/>
      </w:r>
    </w:p>
    <w:p>
      <w:r>
        <w:t xml:space="preserve"/>
      </w:r>
      <w:r>
        <w:rPr>
          <w:b w:val="1"/>
          <w:bCs w:val="1"/>
        </w:rPr>
        <w:t xml:space="preserve">Vraag 16</w:t>
      </w:r>
      <w:r>
        <w:rPr/>
        <w:t xml:space="preserve"/>
      </w:r>
      <w:r>
        <w:br/>
      </w:r>
    </w:p>
    <w:p>
      <w:r>
        <w:t xml:space="preserve">Op welke manier gaat u Israël aanzetten tot onmiddellijke toegang voor het Internationale Rode Kruis tot alle Israëlische gevangenissen om noodzakelijke medische hulp aan Palestijnen te bieden?</w:t>
      </w:r>
      <w:r>
        <w:br/>
      </w:r>
    </w:p>
    <w:p>
      <w:r>
        <w:t xml:space="preserve"/>
      </w:r>
      <w:r>
        <w:rPr>
          <w:b w:val="1"/>
          <w:bCs w:val="1"/>
        </w:rPr>
        <w:t xml:space="preserve">Vraag 17</w:t>
      </w:r>
      <w:r>
        <w:rPr/>
        <w:t xml:space="preserve">
          <w:br/>
          Welke drukmiddelen gaat u tegen Israel inzetten om onafhankelijke waarnemers toe te laten in de Israëlische gevangenissen, zodat onafhankelijk bewijsmateriaal kan worden verzameld en Nederland Israël voor het internationaal Gerechtshof kan dagen wegens schending van het VN-verdrag tegen foltering – zoals Nederland dat in 2023 ook tegen Syrië deed?
        </w:t>
      </w:r>
      <w:r>
        <w:br/>
      </w:r>
    </w:p>
    <w:p>
      <w:r>
        <w:t xml:space="preserve"/>
      </w:r>
      <w:r>
        <w:rPr>
          <w:b w:val="1"/>
          <w:bCs w:val="1"/>
        </w:rPr>
        <w:t xml:space="preserve">Vraag 18</w:t>
      </w:r>
      <w:r>
        <w:rPr/>
        <w:t xml:space="preserve">
          <w:br/>
          Erkent u dat van een normale handels-en samenwerkingsrelatie met een land dat oorlogsmisdaden en mensenrechtenschendingen pleegt geen sprake kan zijn? Zo ja, bent u bereid om nu eindelijk een economische boycot in te stellen? Zo nee, waarom niet?
        </w:t>
      </w:r>
      <w:r>
        <w:br/>
      </w:r>
    </w:p>
    <w:p>
      <w:r>
        <w:t xml:space="preserve"/>
      </w:r>
      <w:r>
        <w:rPr>
          <w:b w:val="1"/>
          <w:bCs w:val="1"/>
        </w:rPr>
        <w:t xml:space="preserve">Vraag 19</w:t>
      </w:r>
      <w:r>
        <w:rPr/>
        <w:t xml:space="preserve">
          <w:br/>
          Erkent u dat een volledige stop op militaire samenwerking en wapenhandel noodzakelijk is zolang een reëel risico bestaat dat deze bijdragen aan ernstige schendingen van het internationaal humanitair recht? Bent u bereid om elke militaire samenwerking met Israël op te schorten? Zo nee, waarom niet?
        </w:t>
      </w:r>
      <w:r>
        <w:br/>
      </w:r>
    </w:p>
    <w:p>
      <w:r>
        <w:t xml:space="preserve"> </w:t>
      </w:r>
      <w:r>
        <w:br/>
      </w:r>
    </w:p>
    <w:p>
      <w:r>
        <w:t xml:space="preserve"> </w:t>
      </w:r>
      <w:r>
        <w:br/>
      </w:r>
    </w:p>
    <w:p>
      <w:r>
        <w:t xml:space="preserve">[1] VN, 19 februari 2026, 'A/HRC/61/71: Torture and genocide - Report of the Special Rapporteur on the situation of human rights in the Palestinian territories occupied since 1967 - Advance edited version' (https://www.ohchr.org/en/documents/country-reports/ahrc6171-torture-and-genocide-report-special-rapporteur-situation-human)</w:t>
      </w:r>
      <w:r>
        <w:br/>
      </w:r>
    </w:p>
    <w:p>
      <w:r>
        <w:t xml:space="preserve">[2] VN, 2 april 2026, 'New Israeli death penalty law risks violating absolute prohibition of torture, says UN expert' (https://www.ohchr.org/en/press-releases/2026/04/new-israeli-death-penalty-law-risks-violating-absolute-prohibition-torture)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35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3580">
    <w:abstractNumId w:val="10050358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