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168D" w:rsidR="00F3168D" w:rsidP="00F3168D" w:rsidRDefault="00E329EF" w14:paraId="1AD966DD" w14:textId="5A6B342A">
      <w:pPr>
        <w:ind w:left="1416" w:hanging="1416"/>
        <w:rPr>
          <w:rFonts w:ascii="Times New Roman" w:hAnsi="Times New Roman" w:cs="Times New Roman"/>
          <w:sz w:val="24"/>
          <w:szCs w:val="24"/>
        </w:rPr>
      </w:pPr>
      <w:r w:rsidRPr="00F3168D">
        <w:rPr>
          <w:rFonts w:ascii="Times New Roman" w:hAnsi="Times New Roman" w:cs="Times New Roman"/>
          <w:b/>
          <w:bCs/>
          <w:sz w:val="24"/>
          <w:szCs w:val="24"/>
        </w:rPr>
        <w:t>36</w:t>
      </w:r>
      <w:r w:rsidR="00F3168D">
        <w:rPr>
          <w:rFonts w:ascii="Times New Roman" w:hAnsi="Times New Roman" w:cs="Times New Roman"/>
          <w:b/>
          <w:bCs/>
          <w:sz w:val="24"/>
          <w:szCs w:val="24"/>
        </w:rPr>
        <w:t xml:space="preserve"> </w:t>
      </w:r>
      <w:r w:rsidRPr="00F3168D" w:rsidR="008D2DB5">
        <w:rPr>
          <w:rFonts w:ascii="Times New Roman" w:hAnsi="Times New Roman" w:cs="Times New Roman"/>
          <w:b/>
          <w:bCs/>
          <w:sz w:val="24"/>
          <w:szCs w:val="24"/>
        </w:rPr>
        <w:t>915</w:t>
      </w:r>
      <w:r w:rsidR="00F3168D">
        <w:rPr>
          <w:rFonts w:ascii="Times New Roman" w:hAnsi="Times New Roman" w:cs="Times New Roman"/>
          <w:b/>
          <w:bCs/>
          <w:sz w:val="24"/>
          <w:szCs w:val="24"/>
        </w:rPr>
        <w:t xml:space="preserve"> </w:t>
      </w:r>
      <w:r w:rsidRPr="00F3168D">
        <w:rPr>
          <w:rFonts w:ascii="Times New Roman" w:hAnsi="Times New Roman" w:cs="Times New Roman"/>
          <w:b/>
          <w:bCs/>
          <w:sz w:val="24"/>
          <w:szCs w:val="24"/>
        </w:rPr>
        <w:t>L</w:t>
      </w:r>
      <w:r w:rsidRPr="00F3168D">
        <w:rPr>
          <w:rFonts w:ascii="Times New Roman" w:hAnsi="Times New Roman" w:cs="Times New Roman"/>
          <w:b/>
          <w:bCs/>
          <w:sz w:val="24"/>
          <w:szCs w:val="24"/>
        </w:rPr>
        <w:tab/>
      </w:r>
      <w:r w:rsidRPr="00F3168D" w:rsidR="00F3168D">
        <w:rPr>
          <w:rFonts w:ascii="Times New Roman" w:hAnsi="Times New Roman" w:cs="Times New Roman"/>
          <w:b/>
          <w:bCs/>
          <w:sz w:val="24"/>
          <w:szCs w:val="24"/>
        </w:rPr>
        <w:t>Wijziging van de begrotingsstaat van het Nationaal Groeifonds voor het jaar 2026 (wijziging samenhangende met de Voorjaarsnota)</w:t>
      </w:r>
    </w:p>
    <w:p w:rsidRPr="00F3168D" w:rsidR="00E329EF" w:rsidP="00E329EF" w:rsidRDefault="00E329EF" w14:paraId="3F2777F4" w14:textId="77777777">
      <w:pPr>
        <w:autoSpaceDE w:val="0"/>
        <w:autoSpaceDN w:val="0"/>
        <w:adjustRightInd w:val="0"/>
        <w:spacing w:after="0"/>
        <w:ind w:left="1416" w:hanging="1371"/>
        <w:rPr>
          <w:rFonts w:ascii="Times New Roman" w:hAnsi="Times New Roman" w:cs="Times New Roman"/>
          <w:b/>
          <w:sz w:val="24"/>
          <w:szCs w:val="24"/>
        </w:rPr>
      </w:pPr>
    </w:p>
    <w:p w:rsidRPr="00F3168D" w:rsidR="003B00EC" w:rsidP="00E329EF" w:rsidRDefault="00F3168D" w14:paraId="6B473813" w14:textId="24D5596E">
      <w:pPr>
        <w:rPr>
          <w:rFonts w:ascii="Times New Roman" w:hAnsi="Times New Roman" w:cs="Times New Roman"/>
          <w:b/>
          <w:sz w:val="24"/>
          <w:szCs w:val="24"/>
        </w:rPr>
      </w:pPr>
      <w:r w:rsidRPr="00F3168D">
        <w:rPr>
          <w:rFonts w:ascii="Times New Roman" w:hAnsi="Times New Roman" w:cs="Times New Roman"/>
          <w:b/>
          <w:sz w:val="24"/>
          <w:szCs w:val="24"/>
        </w:rPr>
        <w:t>N</w:t>
      </w:r>
      <w:r w:rsidRPr="00F3168D" w:rsidR="00E329EF">
        <w:rPr>
          <w:rFonts w:ascii="Times New Roman" w:hAnsi="Times New Roman" w:cs="Times New Roman"/>
          <w:b/>
          <w:sz w:val="24"/>
          <w:szCs w:val="24"/>
        </w:rPr>
        <w:t xml:space="preserve">r. </w:t>
      </w:r>
      <w:r w:rsidRPr="00F3168D">
        <w:rPr>
          <w:rFonts w:ascii="Times New Roman" w:hAnsi="Times New Roman" w:cs="Times New Roman"/>
          <w:b/>
          <w:sz w:val="24"/>
          <w:szCs w:val="24"/>
        </w:rPr>
        <w:t>3</w:t>
      </w:r>
      <w:r w:rsidRPr="00F3168D" w:rsidR="00E329EF">
        <w:rPr>
          <w:rFonts w:ascii="Times New Roman" w:hAnsi="Times New Roman" w:cs="Times New Roman"/>
          <w:b/>
          <w:sz w:val="24"/>
          <w:szCs w:val="24"/>
        </w:rPr>
        <w:tab/>
      </w:r>
      <w:r w:rsidRPr="00F3168D" w:rsidR="00E329EF">
        <w:rPr>
          <w:rFonts w:ascii="Times New Roman" w:hAnsi="Times New Roman" w:cs="Times New Roman"/>
          <w:b/>
          <w:sz w:val="24"/>
          <w:szCs w:val="24"/>
        </w:rPr>
        <w:tab/>
        <w:t xml:space="preserve">Verslag </w:t>
      </w:r>
      <w:r w:rsidRPr="00F3168D">
        <w:rPr>
          <w:rFonts w:ascii="Times New Roman" w:hAnsi="Times New Roman" w:cs="Times New Roman"/>
          <w:b/>
          <w:sz w:val="24"/>
          <w:szCs w:val="24"/>
        </w:rPr>
        <w:br/>
        <w:t xml:space="preserve">  </w:t>
      </w:r>
      <w:r w:rsidRPr="00F3168D">
        <w:rPr>
          <w:rFonts w:ascii="Times New Roman" w:hAnsi="Times New Roman" w:cs="Times New Roman"/>
          <w:b/>
          <w:sz w:val="24"/>
          <w:szCs w:val="24"/>
        </w:rPr>
        <w:tab/>
      </w:r>
      <w:r w:rsidRPr="00F3168D">
        <w:rPr>
          <w:rFonts w:ascii="Times New Roman" w:hAnsi="Times New Roman" w:cs="Times New Roman"/>
          <w:b/>
          <w:sz w:val="24"/>
          <w:szCs w:val="24"/>
        </w:rPr>
        <w:tab/>
      </w:r>
      <w:r w:rsidRPr="00F3168D" w:rsidR="003B00EC">
        <w:rPr>
          <w:rFonts w:ascii="Times New Roman" w:hAnsi="Times New Roman" w:cs="Times New Roman"/>
          <w:bCs/>
          <w:sz w:val="24"/>
          <w:szCs w:val="24"/>
        </w:rPr>
        <w:t>Vastgesteld 9 april 2026</w:t>
      </w:r>
    </w:p>
    <w:p w:rsidRPr="00F3168D" w:rsidR="00E329EF" w:rsidP="00E329EF" w:rsidRDefault="00E329EF" w14:paraId="523641E9" w14:textId="77777777">
      <w:pPr>
        <w:rPr>
          <w:rFonts w:ascii="Times New Roman" w:hAnsi="Times New Roman" w:cs="Times New Roman"/>
          <w:sz w:val="24"/>
          <w:szCs w:val="24"/>
        </w:rPr>
      </w:pPr>
      <w:r w:rsidRPr="00F3168D">
        <w:rPr>
          <w:rFonts w:ascii="Times New Roman" w:hAnsi="Times New Roman" w:cs="Times New Roman"/>
          <w:sz w:val="24"/>
          <w:szCs w:val="24"/>
        </w:rPr>
        <w:tab/>
      </w:r>
      <w:r w:rsidRPr="00F3168D">
        <w:rPr>
          <w:rFonts w:ascii="Times New Roman" w:hAnsi="Times New Roman" w:cs="Times New Roman"/>
          <w:sz w:val="24"/>
          <w:szCs w:val="24"/>
        </w:rPr>
        <w:tab/>
      </w:r>
    </w:p>
    <w:p w:rsidRPr="00F3168D" w:rsidR="009705BF" w:rsidP="009705BF" w:rsidRDefault="009705BF" w14:paraId="5E7403EA" w14:textId="2182C928">
      <w:pPr>
        <w:ind w:left="1410"/>
        <w:rPr>
          <w:rFonts w:ascii="Times New Roman" w:hAnsi="Times New Roman" w:cs="Times New Roman"/>
          <w:sz w:val="24"/>
          <w:szCs w:val="24"/>
        </w:rPr>
      </w:pPr>
      <w:r w:rsidRPr="00F3168D">
        <w:rPr>
          <w:rFonts w:ascii="Times New Roman" w:hAnsi="Times New Roman" w:cs="Times New Roman"/>
          <w:sz w:val="24"/>
          <w:szCs w:val="24"/>
        </w:rPr>
        <w:t xml:space="preserve">De vaste commissie voor Economische Zaken, belast met het voorbereidend onderzoek van het wetsvoorstel </w:t>
      </w:r>
      <w:proofErr w:type="gramStart"/>
      <w:r w:rsidRPr="00F3168D">
        <w:rPr>
          <w:rFonts w:ascii="Times New Roman" w:hAnsi="Times New Roman" w:cs="Times New Roman"/>
          <w:sz w:val="24"/>
          <w:szCs w:val="24"/>
        </w:rPr>
        <w:t>inzake</w:t>
      </w:r>
      <w:proofErr w:type="gramEnd"/>
      <w:r w:rsidRPr="00F3168D">
        <w:rPr>
          <w:rFonts w:ascii="Times New Roman" w:hAnsi="Times New Roman" w:cs="Times New Roman"/>
          <w:sz w:val="24"/>
          <w:szCs w:val="24"/>
        </w:rPr>
        <w:t xml:space="preserve"> Wijziging van de begrotingsstaat van het Nationaal Groeifonds voor het jaar 2026 (wijziging samenhangende met de Voorjaarsnota), heeft geen aanleiding gezien tot het maken van opmerkingen of het stellen van vragen. Met de vaststelling van het verslag acht de commissie de openbare behandeling van het wetsvoorstel voldoende voorbereid. </w:t>
      </w:r>
    </w:p>
    <w:p w:rsidRPr="00F3168D" w:rsidR="009705BF" w:rsidP="00E329EF" w:rsidRDefault="009705BF" w14:paraId="2677D6B1" w14:textId="77777777">
      <w:pPr>
        <w:ind w:left="1410"/>
        <w:rPr>
          <w:rFonts w:ascii="Times New Roman" w:hAnsi="Times New Roman" w:cs="Times New Roman"/>
          <w:sz w:val="24"/>
          <w:szCs w:val="24"/>
        </w:rPr>
      </w:pPr>
    </w:p>
    <w:p w:rsidRPr="00F3168D" w:rsidR="00E329EF" w:rsidP="00E329EF" w:rsidRDefault="00E329EF" w14:paraId="2AA6750D" w14:textId="77777777">
      <w:pPr>
        <w:spacing w:after="0"/>
        <w:rPr>
          <w:rFonts w:ascii="Times New Roman" w:hAnsi="Times New Roman" w:cs="Times New Roman"/>
          <w:sz w:val="24"/>
          <w:szCs w:val="24"/>
        </w:rPr>
      </w:pPr>
    </w:p>
    <w:p w:rsidRPr="00F3168D" w:rsidR="00E329EF" w:rsidP="00E329EF" w:rsidRDefault="00F3168D" w14:paraId="4EE535E2" w14:textId="4A64C059">
      <w:pPr>
        <w:spacing w:after="0"/>
        <w:ind w:left="703" w:firstLine="709"/>
        <w:rPr>
          <w:rFonts w:ascii="Times New Roman" w:hAnsi="Times New Roman" w:cs="Times New Roman"/>
          <w:sz w:val="24"/>
          <w:szCs w:val="24"/>
        </w:rPr>
      </w:pPr>
      <w:r>
        <w:rPr>
          <w:rFonts w:ascii="Times New Roman" w:hAnsi="Times New Roman" w:cs="Times New Roman"/>
          <w:sz w:val="24"/>
          <w:szCs w:val="24"/>
        </w:rPr>
        <w:t>De v</w:t>
      </w:r>
      <w:r w:rsidRPr="00F3168D" w:rsidR="00E329EF">
        <w:rPr>
          <w:rFonts w:ascii="Times New Roman" w:hAnsi="Times New Roman" w:cs="Times New Roman"/>
          <w:sz w:val="24"/>
          <w:szCs w:val="24"/>
        </w:rPr>
        <w:t xml:space="preserve">oorzitter van de commissie, </w:t>
      </w:r>
    </w:p>
    <w:p w:rsidRPr="00F3168D" w:rsidR="00E329EF" w:rsidP="00E329EF" w:rsidRDefault="00E329EF" w14:paraId="4A5107DA" w14:textId="45C913B7">
      <w:pPr>
        <w:spacing w:after="0"/>
        <w:rPr>
          <w:rFonts w:ascii="Times New Roman" w:hAnsi="Times New Roman" w:cs="Times New Roman"/>
          <w:sz w:val="24"/>
          <w:szCs w:val="24"/>
        </w:rPr>
      </w:pPr>
      <w:r w:rsidRPr="00F3168D">
        <w:rPr>
          <w:rFonts w:ascii="Times New Roman" w:hAnsi="Times New Roman" w:cs="Times New Roman"/>
          <w:sz w:val="24"/>
          <w:szCs w:val="24"/>
        </w:rPr>
        <w:tab/>
      </w:r>
      <w:r w:rsidRPr="00F3168D">
        <w:rPr>
          <w:rFonts w:ascii="Times New Roman" w:hAnsi="Times New Roman" w:cs="Times New Roman"/>
          <w:sz w:val="24"/>
          <w:szCs w:val="24"/>
        </w:rPr>
        <w:tab/>
        <w:t>Van Eijk</w:t>
      </w:r>
    </w:p>
    <w:p w:rsidRPr="00F3168D" w:rsidR="00E329EF" w:rsidP="00E329EF" w:rsidRDefault="00E329EF" w14:paraId="21A70D7D" w14:textId="77777777">
      <w:pPr>
        <w:spacing w:after="0"/>
        <w:rPr>
          <w:rFonts w:ascii="Times New Roman" w:hAnsi="Times New Roman" w:cs="Times New Roman"/>
          <w:sz w:val="24"/>
          <w:szCs w:val="24"/>
        </w:rPr>
      </w:pPr>
      <w:r w:rsidRPr="00F3168D">
        <w:rPr>
          <w:rFonts w:ascii="Times New Roman" w:hAnsi="Times New Roman" w:cs="Times New Roman"/>
          <w:sz w:val="24"/>
          <w:szCs w:val="24"/>
        </w:rPr>
        <w:tab/>
      </w:r>
      <w:r w:rsidRPr="00F3168D">
        <w:rPr>
          <w:rFonts w:ascii="Times New Roman" w:hAnsi="Times New Roman" w:cs="Times New Roman"/>
          <w:sz w:val="24"/>
          <w:szCs w:val="24"/>
        </w:rPr>
        <w:tab/>
      </w:r>
    </w:p>
    <w:p w:rsidRPr="00F3168D" w:rsidR="00E329EF" w:rsidP="00E329EF" w:rsidRDefault="00E329EF" w14:paraId="20BD3F57" w14:textId="77777777">
      <w:pPr>
        <w:spacing w:after="0"/>
        <w:rPr>
          <w:rFonts w:ascii="Times New Roman" w:hAnsi="Times New Roman" w:cs="Times New Roman"/>
          <w:sz w:val="24"/>
          <w:szCs w:val="24"/>
        </w:rPr>
      </w:pPr>
      <w:r w:rsidRPr="00F3168D">
        <w:rPr>
          <w:rFonts w:ascii="Times New Roman" w:hAnsi="Times New Roman" w:cs="Times New Roman"/>
          <w:sz w:val="24"/>
          <w:szCs w:val="24"/>
        </w:rPr>
        <w:tab/>
      </w:r>
      <w:r w:rsidRPr="00F3168D">
        <w:rPr>
          <w:rFonts w:ascii="Times New Roman" w:hAnsi="Times New Roman" w:cs="Times New Roman"/>
          <w:sz w:val="24"/>
          <w:szCs w:val="24"/>
        </w:rPr>
        <w:tab/>
        <w:t>Adjunct-griffier van de commissie,</w:t>
      </w:r>
    </w:p>
    <w:p w:rsidRPr="00F3168D" w:rsidR="00E329EF" w:rsidP="00E329EF" w:rsidRDefault="00E329EF" w14:paraId="1733B8A9" w14:textId="77777777">
      <w:pPr>
        <w:spacing w:after="0"/>
        <w:rPr>
          <w:rFonts w:ascii="Times New Roman" w:hAnsi="Times New Roman" w:cs="Times New Roman"/>
          <w:sz w:val="24"/>
          <w:szCs w:val="24"/>
        </w:rPr>
      </w:pPr>
      <w:r w:rsidRPr="00F3168D">
        <w:rPr>
          <w:rFonts w:ascii="Times New Roman" w:hAnsi="Times New Roman" w:cs="Times New Roman"/>
          <w:sz w:val="24"/>
          <w:szCs w:val="24"/>
        </w:rPr>
        <w:tab/>
      </w:r>
      <w:r w:rsidRPr="00F3168D">
        <w:rPr>
          <w:rFonts w:ascii="Times New Roman" w:hAnsi="Times New Roman" w:cs="Times New Roman"/>
          <w:sz w:val="24"/>
          <w:szCs w:val="24"/>
        </w:rPr>
        <w:tab/>
        <w:t xml:space="preserve">Krijger </w:t>
      </w:r>
    </w:p>
    <w:p w:rsidRPr="00F3168D" w:rsidR="0013321B" w:rsidP="00E329EF" w:rsidRDefault="0013321B" w14:paraId="7CC2D29A" w14:textId="77777777">
      <w:pPr>
        <w:rPr>
          <w:rFonts w:ascii="Times New Roman" w:hAnsi="Times New Roman" w:cs="Times New Roman"/>
          <w:sz w:val="24"/>
          <w:szCs w:val="24"/>
        </w:rPr>
      </w:pPr>
    </w:p>
    <w:sectPr w:rsidRPr="00F3168D" w:rsidR="00133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5B"/>
    <w:rsid w:val="00052DB5"/>
    <w:rsid w:val="00071D77"/>
    <w:rsid w:val="000C4C5B"/>
    <w:rsid w:val="00116622"/>
    <w:rsid w:val="0013321B"/>
    <w:rsid w:val="00144F04"/>
    <w:rsid w:val="00150D01"/>
    <w:rsid w:val="00154909"/>
    <w:rsid w:val="001E365F"/>
    <w:rsid w:val="00231C7A"/>
    <w:rsid w:val="002F2C53"/>
    <w:rsid w:val="0031255E"/>
    <w:rsid w:val="00332D8A"/>
    <w:rsid w:val="00344716"/>
    <w:rsid w:val="00375B62"/>
    <w:rsid w:val="003A35FD"/>
    <w:rsid w:val="003A6DA9"/>
    <w:rsid w:val="003B00EC"/>
    <w:rsid w:val="00465145"/>
    <w:rsid w:val="00472DAF"/>
    <w:rsid w:val="005B4AE8"/>
    <w:rsid w:val="005C3CA7"/>
    <w:rsid w:val="006950DA"/>
    <w:rsid w:val="00744B3C"/>
    <w:rsid w:val="00802E14"/>
    <w:rsid w:val="008451DE"/>
    <w:rsid w:val="008917EE"/>
    <w:rsid w:val="008D2DB5"/>
    <w:rsid w:val="00940A4B"/>
    <w:rsid w:val="009705BF"/>
    <w:rsid w:val="00A15AB4"/>
    <w:rsid w:val="00AD6A8D"/>
    <w:rsid w:val="00AE74E5"/>
    <w:rsid w:val="00B30AAD"/>
    <w:rsid w:val="00B46F23"/>
    <w:rsid w:val="00C12436"/>
    <w:rsid w:val="00C83900"/>
    <w:rsid w:val="00CB1672"/>
    <w:rsid w:val="00CB42EF"/>
    <w:rsid w:val="00D8145B"/>
    <w:rsid w:val="00DD6155"/>
    <w:rsid w:val="00E329EF"/>
    <w:rsid w:val="00E85D8D"/>
    <w:rsid w:val="00F3168D"/>
    <w:rsid w:val="00F75522"/>
    <w:rsid w:val="00F774A5"/>
    <w:rsid w:val="00FA721F"/>
    <w:rsid w:val="00FD362A"/>
    <w:rsid w:val="00FD5491"/>
    <w:rsid w:val="00FE23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9949"/>
  <w15:chartTrackingRefBased/>
  <w15:docId w15:val="{B184314C-F72A-4BEE-8E7B-D858A2D5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52D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112</ap:Words>
  <ap:Characters>619</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2026-04-10T06:22:00.0000000Z</dcterms:created>
  <dcterms:modified xsi:type="dcterms:W3CDTF">2026-04-10T06:22:00.0000000Z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df96cc5d-577f-4e8a-8e36-33126a85d509</vt:lpwstr>
  </property>
  <property fmtid="{D5CDD505-2E9C-101B-9397-08002B2CF9AE}" pid="3" name="_ExtendedDescription">
    <vt:lpwstr/>
  </property>
  <property fmtid="{D5CDD505-2E9C-101B-9397-08002B2CF9AE}" pid="4" name="i8059d02f088452aaeb98febffd942f6">
    <vt:lpwstr/>
  </property>
  <property fmtid="{D5CDD505-2E9C-101B-9397-08002B2CF9AE}" pid="5" name="k570b61d1c8344118cf7041903a91b3a">
    <vt:lpwstr>43. Het procedureel, juridisch, organisatorisch en staatsrechtelijk adviseren over het parlementaire proces|04d69585-a166-4015-ab15-9397330d7c4d</vt:lpwstr>
  </property>
  <property fmtid="{D5CDD505-2E9C-101B-9397-08002B2CF9AE}" pid="6" name="Selectielijstproces">
    <vt:lpwstr>1;#43. Het procedureel, juridisch, organisatorisch en staatsrechtelijk adviseren over het parlementaire proces|04d69585-a166-4015-ab15-9397330d7c4d</vt:lpwstr>
  </property>
  <property fmtid="{D5CDD505-2E9C-101B-9397-08002B2CF9AE}" pid="7" name="Beperking">
    <vt:lpwstr/>
  </property>
  <property fmtid="{D5CDD505-2E9C-101B-9397-08002B2CF9AE}" pid="8" name="TaxCatchAll">
    <vt:lpwstr>1;#43. Het procedureel, juridisch, organisatorisch en staatsrechtelijk adviseren over het parlementaire proces|04d69585-a166-4015-ab15-9397330d7c4d</vt:lpwstr>
  </property>
  <property fmtid="{D5CDD505-2E9C-101B-9397-08002B2CF9AE}" pid="9" name="ContentTypeId">
    <vt:lpwstr>0x010100BB93CF778AF26044BFEA169266F8E057</vt:lpwstr>
  </property>
</Properties>
</file>