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1D6" w:rsidRDefault="001856D0" w14:paraId="748AA1E4" w14:textId="77777777">
      <w:pPr>
        <w:autoSpaceDE w:val="0"/>
        <w:autoSpaceDN w:val="0"/>
        <w:adjustRightInd w:val="0"/>
        <w:spacing w:before="0" w:after="0"/>
        <w:ind w:left="1416" w:hanging="1371"/>
        <w:rPr>
          <w:b/>
          <w:bCs/>
          <w:sz w:val="23"/>
          <w:szCs w:val="23"/>
        </w:rPr>
      </w:pPr>
      <w:r>
        <w:rPr>
          <w:b/>
          <w:bCs/>
          <w:sz w:val="23"/>
          <w:szCs w:val="23"/>
        </w:rPr>
        <w:t>36915-III</w:t>
      </w:r>
      <w:r>
        <w:rPr>
          <w:b/>
          <w:bCs/>
          <w:sz w:val="23"/>
          <w:szCs w:val="23"/>
        </w:rPr>
        <w:tab/>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p w:rsidR="00D241D6" w:rsidRDefault="00D241D6" w14:paraId="0571A3B0" w14:textId="77777777">
      <w:pPr>
        <w:autoSpaceDE w:val="0"/>
        <w:autoSpaceDN w:val="0"/>
        <w:adjustRightInd w:val="0"/>
        <w:spacing w:before="0" w:after="0"/>
        <w:ind w:left="1416" w:hanging="1371"/>
        <w:rPr>
          <w:b/>
        </w:rPr>
      </w:pPr>
    </w:p>
    <w:p w:rsidR="00D241D6" w:rsidRDefault="001856D0" w14:paraId="73A15427" w14:textId="05431F17">
      <w:pPr>
        <w:rPr>
          <w:b/>
        </w:rPr>
      </w:pPr>
      <w:r>
        <w:rPr>
          <w:b/>
        </w:rPr>
        <w:t xml:space="preserve">nr. </w:t>
      </w:r>
      <w:r>
        <w:rPr>
          <w:b/>
        </w:rPr>
        <w:tab/>
      </w:r>
      <w:r>
        <w:rPr>
          <w:b/>
        </w:rPr>
        <w:tab/>
      </w:r>
      <w:r w:rsidR="00502CEF">
        <w:rPr>
          <w:b/>
        </w:rPr>
        <w:t>Verslag houdende een l</w:t>
      </w:r>
      <w:r>
        <w:rPr>
          <w:b/>
        </w:rPr>
        <w:t>ijst van vragen</w:t>
      </w:r>
    </w:p>
    <w:p w:rsidRPr="00947386" w:rsidR="0072626A" w:rsidP="0072626A" w:rsidRDefault="001856D0" w14:paraId="69D95F32" w14:textId="30C1D418">
      <w:r>
        <w:tab/>
      </w:r>
      <w:r>
        <w:tab/>
      </w:r>
      <w:r w:rsidRPr="00947386" w:rsidR="0072626A">
        <w:t>Vastgesteld </w:t>
      </w:r>
      <w:r w:rsidRPr="00947386" w:rsidR="0072626A">
        <w:rPr>
          <w:i/>
          <w:iCs/>
        </w:rPr>
        <w:t>(wordt door griffie ingevuld als antwoorden er zijn)</w:t>
      </w:r>
      <w:r w:rsidRPr="00947386" w:rsidR="0072626A">
        <w:t> </w:t>
      </w:r>
    </w:p>
    <w:p w:rsidR="0072626A" w:rsidP="0072626A" w:rsidRDefault="0072626A" w14:paraId="6AD2CAA0" w14:textId="77777777">
      <w:pPr>
        <w:spacing w:before="0" w:after="0"/>
        <w:ind w:left="1440"/>
      </w:pPr>
    </w:p>
    <w:p w:rsidRPr="00947386" w:rsidR="0072626A" w:rsidP="0072626A" w:rsidRDefault="0072626A" w14:paraId="5325F9DF" w14:textId="16F25C7C">
      <w:pPr>
        <w:spacing w:before="0" w:after="0"/>
        <w:ind w:left="1440"/>
      </w:pPr>
      <w:r w:rsidRPr="00947386">
        <w:t>De vaste commissie voor Binnenlandse Zaken, belast met het voorbereidend onderzoek van het wetsvoorstel inzake </w:t>
      </w:r>
      <w:r>
        <w:t xml:space="preserve">de </w:t>
      </w:r>
      <w:r w:rsidRPr="0072626A">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r w:rsidRPr="00947386">
        <w:t>, heeft de eer als volgt verslag uit te brengen van haar bevindingen in de vorm van een lijst van vragen. </w:t>
      </w:r>
    </w:p>
    <w:p w:rsidRPr="00947386" w:rsidR="0072626A" w:rsidP="0072626A" w:rsidRDefault="0072626A" w14:paraId="72EFD1C0" w14:textId="77777777">
      <w:pPr>
        <w:spacing w:before="0" w:after="0"/>
      </w:pPr>
      <w:r w:rsidRPr="00947386">
        <w:t> </w:t>
      </w:r>
    </w:p>
    <w:p w:rsidRPr="00947386" w:rsidR="0072626A" w:rsidP="0072626A" w:rsidRDefault="0072626A" w14:paraId="754EA89C" w14:textId="31D2E8C4">
      <w:pPr>
        <w:spacing w:before="0" w:after="0"/>
        <w:ind w:left="1412" w:firstLine="11"/>
      </w:pPr>
      <w:r w:rsidRPr="00947386">
        <w:t>Onder het voorbehoud dat de regering op de gestelde vra</w:t>
      </w:r>
      <w:r>
        <w:t>gen</w:t>
      </w:r>
      <w:r w:rsidRPr="00947386">
        <w:t xml:space="preserve"> en de gemaakte opmerkingen afdoende zal hebben geantwoord, acht de commissie de openbare behandeling van dit wetsvoorstel voldoende voorbereid</w:t>
      </w:r>
      <w:r w:rsidR="00F77615">
        <w:t>.</w:t>
      </w:r>
    </w:p>
    <w:p w:rsidR="0072626A" w:rsidP="0072626A" w:rsidRDefault="0072626A" w14:paraId="65A75E3B" w14:textId="77777777">
      <w:pPr>
        <w:spacing w:before="0" w:after="0"/>
      </w:pPr>
    </w:p>
    <w:p w:rsidR="0072626A" w:rsidP="0072626A" w:rsidRDefault="00696C32" w14:paraId="60D6FD7C" w14:textId="1E0EFF78">
      <w:pPr>
        <w:spacing w:before="0" w:after="0"/>
        <w:ind w:left="703" w:firstLine="709"/>
      </w:pPr>
      <w:r>
        <w:t>De v</w:t>
      </w:r>
      <w:r w:rsidR="0072626A">
        <w:t xml:space="preserve">oorzitter van de commissie, </w:t>
      </w:r>
    </w:p>
    <w:p w:rsidR="0072626A" w:rsidP="0072626A" w:rsidRDefault="0072626A" w14:paraId="32C76825" w14:textId="77777777">
      <w:pPr>
        <w:spacing w:before="0" w:after="0"/>
      </w:pPr>
      <w:r>
        <w:tab/>
      </w:r>
      <w:r>
        <w:tab/>
        <w:t>Kisteman</w:t>
      </w:r>
    </w:p>
    <w:p w:rsidR="0072626A" w:rsidP="0072626A" w:rsidRDefault="0072626A" w14:paraId="26F33513" w14:textId="77777777">
      <w:pPr>
        <w:spacing w:before="0" w:after="0"/>
      </w:pPr>
      <w:r>
        <w:tab/>
      </w:r>
      <w:r>
        <w:tab/>
      </w:r>
    </w:p>
    <w:p w:rsidR="0072626A" w:rsidP="0072626A" w:rsidRDefault="0072626A" w14:paraId="5B47E760" w14:textId="77777777">
      <w:pPr>
        <w:spacing w:before="0" w:after="0"/>
      </w:pPr>
      <w:r>
        <w:tab/>
      </w:r>
      <w:r>
        <w:tab/>
        <w:t>Griffier van de commissie,</w:t>
      </w:r>
    </w:p>
    <w:p w:rsidR="0072626A" w:rsidP="0072626A" w:rsidRDefault="0072626A" w14:paraId="70844708" w14:textId="77777777">
      <w:pPr>
        <w:spacing w:before="0" w:after="0"/>
      </w:pPr>
      <w:r>
        <w:tab/>
      </w:r>
      <w:r>
        <w:tab/>
        <w:t>Honsbeek</w:t>
      </w:r>
    </w:p>
    <w:p w:rsidR="00D241D6" w:rsidRDefault="00D241D6" w14:paraId="3BE19DE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241D6" w:rsidTr="00E7153D" w14:paraId="7A5844A1" w14:textId="77777777">
        <w:trPr>
          <w:cantSplit/>
        </w:trPr>
        <w:tc>
          <w:tcPr>
            <w:tcW w:w="567" w:type="dxa"/>
          </w:tcPr>
          <w:p w:rsidR="00D241D6" w:rsidRDefault="001856D0" w14:paraId="597405AE" w14:textId="77777777">
            <w:bookmarkStart w:name="bmkStartTabel" w:id="0"/>
            <w:bookmarkEnd w:id="0"/>
            <w:r>
              <w:t>Nr</w:t>
            </w:r>
          </w:p>
        </w:tc>
        <w:tc>
          <w:tcPr>
            <w:tcW w:w="6521" w:type="dxa"/>
          </w:tcPr>
          <w:p w:rsidR="00D241D6" w:rsidRDefault="001856D0" w14:paraId="530ABEB9" w14:textId="77777777">
            <w:r>
              <w:t>Vraag</w:t>
            </w:r>
          </w:p>
        </w:tc>
        <w:tc>
          <w:tcPr>
            <w:tcW w:w="850" w:type="dxa"/>
          </w:tcPr>
          <w:p w:rsidR="00D241D6" w:rsidRDefault="001856D0" w14:paraId="5E43A93B" w14:textId="77777777">
            <w:pPr>
              <w:jc w:val="right"/>
            </w:pPr>
            <w:r>
              <w:t>Bijlage</w:t>
            </w:r>
          </w:p>
        </w:tc>
        <w:tc>
          <w:tcPr>
            <w:tcW w:w="992" w:type="dxa"/>
          </w:tcPr>
          <w:p w:rsidR="00D241D6" w:rsidP="00E7153D" w:rsidRDefault="001856D0" w14:paraId="64C01718" w14:textId="77777777">
            <w:pPr>
              <w:jc w:val="right"/>
            </w:pPr>
            <w:r>
              <w:t>Blz. (van)</w:t>
            </w:r>
          </w:p>
        </w:tc>
        <w:tc>
          <w:tcPr>
            <w:tcW w:w="567" w:type="dxa"/>
          </w:tcPr>
          <w:p w:rsidR="00D241D6" w:rsidP="00E7153D" w:rsidRDefault="001856D0" w14:paraId="3842EBAE" w14:textId="77777777">
            <w:pPr>
              <w:jc w:val="center"/>
            </w:pPr>
            <w:r>
              <w:t>t/m</w:t>
            </w:r>
          </w:p>
        </w:tc>
      </w:tr>
      <w:tr w:rsidR="00D241D6" w:rsidTr="00E7153D" w14:paraId="05256161" w14:textId="77777777">
        <w:tc>
          <w:tcPr>
            <w:tcW w:w="567" w:type="dxa"/>
          </w:tcPr>
          <w:p w:rsidR="00D241D6" w:rsidRDefault="001856D0" w14:paraId="274DCD33" w14:textId="77777777">
            <w:r>
              <w:t>1</w:t>
            </w:r>
          </w:p>
        </w:tc>
        <w:tc>
          <w:tcPr>
            <w:tcW w:w="6521" w:type="dxa"/>
          </w:tcPr>
          <w:p w:rsidR="00D241D6" w:rsidRDefault="001856D0" w14:paraId="6EC5E8FA" w14:textId="291F37C1">
            <w:r>
              <w:t>Wat is de reden dat van een groot deel van de kabinetsleden (zo ook de viceminister-presidenten) geen openbare agenda wordt bijgehouden op www.regering.nl</w:t>
            </w:r>
            <w:r w:rsidR="00C86AB6">
              <w:t>,</w:t>
            </w:r>
            <w:r>
              <w:t xml:space="preserve"> en dat dit bij de minister-president wel netjes gebeurt?</w:t>
            </w:r>
          </w:p>
        </w:tc>
        <w:tc>
          <w:tcPr>
            <w:tcW w:w="850" w:type="dxa"/>
          </w:tcPr>
          <w:p w:rsidR="00D241D6" w:rsidRDefault="00D241D6" w14:paraId="3987BBA7" w14:textId="77777777">
            <w:pPr>
              <w:jc w:val="right"/>
            </w:pPr>
          </w:p>
        </w:tc>
        <w:tc>
          <w:tcPr>
            <w:tcW w:w="992" w:type="dxa"/>
          </w:tcPr>
          <w:p w:rsidR="00D241D6" w:rsidRDefault="00D241D6" w14:paraId="2736C0D3" w14:textId="77777777">
            <w:pPr>
              <w:jc w:val="right"/>
            </w:pPr>
          </w:p>
        </w:tc>
        <w:tc>
          <w:tcPr>
            <w:tcW w:w="567" w:type="dxa"/>
            <w:tcBorders>
              <w:left w:val="nil"/>
            </w:tcBorders>
          </w:tcPr>
          <w:p w:rsidR="00D241D6" w:rsidRDefault="001856D0" w14:paraId="7A90193E" w14:textId="77777777">
            <w:pPr>
              <w:jc w:val="right"/>
            </w:pPr>
            <w:r>
              <w:t xml:space="preserve"> </w:t>
            </w:r>
          </w:p>
        </w:tc>
      </w:tr>
      <w:tr w:rsidR="00D241D6" w:rsidTr="00E7153D" w14:paraId="485A917A" w14:textId="77777777">
        <w:tc>
          <w:tcPr>
            <w:tcW w:w="567" w:type="dxa"/>
          </w:tcPr>
          <w:p w:rsidR="00D241D6" w:rsidRDefault="001856D0" w14:paraId="0615717A" w14:textId="77777777">
            <w:r>
              <w:t>2</w:t>
            </w:r>
          </w:p>
        </w:tc>
        <w:tc>
          <w:tcPr>
            <w:tcW w:w="6521" w:type="dxa"/>
          </w:tcPr>
          <w:p w:rsidR="00D241D6" w:rsidRDefault="001856D0" w14:paraId="7FAF0160" w14:textId="77777777">
            <w:r>
              <w:t>Welke afspraken zijn er in het kabinet gemaakt over de publicatie van de openbare agenda's van bewindspersonen? Kan hierbij worden aangegeven of, en zo ja, welke wijzigingen er zijn aangebracht ten opzichte van het beleid van het vorige kabinet?</w:t>
            </w:r>
          </w:p>
        </w:tc>
        <w:tc>
          <w:tcPr>
            <w:tcW w:w="850" w:type="dxa"/>
          </w:tcPr>
          <w:p w:rsidR="00D241D6" w:rsidRDefault="00D241D6" w14:paraId="77D4B895" w14:textId="77777777">
            <w:pPr>
              <w:jc w:val="right"/>
            </w:pPr>
          </w:p>
        </w:tc>
        <w:tc>
          <w:tcPr>
            <w:tcW w:w="992" w:type="dxa"/>
          </w:tcPr>
          <w:p w:rsidR="00D241D6" w:rsidRDefault="00D241D6" w14:paraId="36BA1DF2" w14:textId="77777777">
            <w:pPr>
              <w:jc w:val="right"/>
            </w:pPr>
          </w:p>
        </w:tc>
        <w:tc>
          <w:tcPr>
            <w:tcW w:w="567" w:type="dxa"/>
            <w:tcBorders>
              <w:left w:val="nil"/>
            </w:tcBorders>
          </w:tcPr>
          <w:p w:rsidR="00D241D6" w:rsidRDefault="001856D0" w14:paraId="1D1BA375" w14:textId="77777777">
            <w:pPr>
              <w:jc w:val="right"/>
            </w:pPr>
            <w:r>
              <w:t xml:space="preserve"> </w:t>
            </w:r>
          </w:p>
        </w:tc>
      </w:tr>
    </w:tbl>
    <w:p w:rsidR="00D241D6" w:rsidRDefault="00D241D6" w14:paraId="558BC438" w14:textId="77777777"/>
    <w:sectPr w:rsidR="00D241D6" w:rsidSect="00696C32">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E4FF" w14:textId="77777777" w:rsidR="001A47AF" w:rsidRDefault="001A47AF">
      <w:pPr>
        <w:spacing w:before="0" w:after="0"/>
      </w:pPr>
      <w:r>
        <w:separator/>
      </w:r>
    </w:p>
  </w:endnote>
  <w:endnote w:type="continuationSeparator" w:id="0">
    <w:p w14:paraId="7088E9C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B197" w14:textId="29F45FA6" w:rsidR="00D241D6" w:rsidRDefault="001856D0">
    <w:pPr>
      <w:pStyle w:val="Voettekst"/>
    </w:pPr>
    <w:r>
      <w:t>Totaallijst feitelijke vragen 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 (36915-III</w:t>
    </w:r>
    <w:r w:rsidR="0072626A">
      <w:t>)</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9EC9" w14:textId="77777777" w:rsidR="001A47AF" w:rsidRDefault="001A47AF">
      <w:pPr>
        <w:spacing w:before="0" w:after="0"/>
      </w:pPr>
      <w:r>
        <w:separator/>
      </w:r>
    </w:p>
  </w:footnote>
  <w:footnote w:type="continuationSeparator" w:id="0">
    <w:p w14:paraId="0BE312F2"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44CB0"/>
    <w:rsid w:val="00141D7F"/>
    <w:rsid w:val="001856D0"/>
    <w:rsid w:val="00194D6E"/>
    <w:rsid w:val="001A47AF"/>
    <w:rsid w:val="001A56AB"/>
    <w:rsid w:val="001D477A"/>
    <w:rsid w:val="0020640C"/>
    <w:rsid w:val="00215EB0"/>
    <w:rsid w:val="0036312C"/>
    <w:rsid w:val="003D44DD"/>
    <w:rsid w:val="00502CEF"/>
    <w:rsid w:val="005543A7"/>
    <w:rsid w:val="005A1DFC"/>
    <w:rsid w:val="005A37D0"/>
    <w:rsid w:val="005C3CA7"/>
    <w:rsid w:val="00696C32"/>
    <w:rsid w:val="0072626A"/>
    <w:rsid w:val="0073018B"/>
    <w:rsid w:val="00744762"/>
    <w:rsid w:val="0074791C"/>
    <w:rsid w:val="007C46D1"/>
    <w:rsid w:val="00853711"/>
    <w:rsid w:val="00894624"/>
    <w:rsid w:val="00A77C3E"/>
    <w:rsid w:val="00B915EC"/>
    <w:rsid w:val="00C0389B"/>
    <w:rsid w:val="00C1144A"/>
    <w:rsid w:val="00C86AB6"/>
    <w:rsid w:val="00D241D6"/>
    <w:rsid w:val="00E065DC"/>
    <w:rsid w:val="00E7153D"/>
    <w:rsid w:val="00EE01EE"/>
    <w:rsid w:val="00F57719"/>
    <w:rsid w:val="00F7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C5BCA0"/>
  <w15:docId w15:val="{523377D2-DE02-41D1-A118-20BDACCC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1482</ap:Characters>
  <ap:DocSecurity>4</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2026-04-09T13:54:00.0000000Z</dcterms:created>
  <dcterms:modified xsi:type="dcterms:W3CDTF">2026-04-09T13:54:00.0000000Z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44f8f99b-e6c2-42b9-96b7-74a40b786d15</vt:lpwstr>
  </property>
</Properties>
</file>