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2026Z07486</w:t>
        <w:br/>
      </w:r>
      <w:proofErr w:type="spellEnd"/>
    </w:p>
    <w:p>
      <w:pPr>
        <w:pStyle w:val="Normal"/>
        <w:rPr>
          <w:b w:val="1"/>
          <w:bCs w:val="1"/>
        </w:rPr>
      </w:pPr>
      <w:r w:rsidR="250AE766">
        <w:rPr>
          <w:b w:val="0"/>
          <w:bCs w:val="0"/>
        </w:rPr>
        <w:t>(ingezonden 9 april 2026)</w:t>
        <w:br/>
      </w:r>
    </w:p>
    <w:p>
      <w:r>
        <w:t xml:space="preserve">Vragen van het lid Wendel (VVD) aan de minister en de staatssecretaris van Justitie en Veiligheid over jeugdcriminaliteit in Noord-Nederland</w:t>
      </w:r>
      <w:r>
        <w:br/>
      </w:r>
    </w:p>
    <w:p>
      <w:r>
        <w:t xml:space="preserve">1. Bent u bekend met het luiden van de noodklok door het Openbaar Ministerie (OM) vanwege de toenemende jeugdcriminaliteit in Noord-Nederland en dat vier op de tien jongeren in Groningen en Drenthe leeftijdsgenoten kennen die mogelijk betrokken zijn bij criminele activiteiten?</w:t>
      </w:r>
      <w:r>
        <w:br/>
      </w:r>
    </w:p>
    <w:p>
      <w:r>
        <w:t xml:space="preserve">2. In hoeverre wordt er voorlichting gegeven aan ouders en op scholen aan leerlingen over criminele uitbuiting van jongeren, juist ook in minder (rand)stedelijke gebieden zoals in Noord-Nederland? Hoe beoordeelt u het nut, de noodzaak en de effectiviteit van dergelijke voorlichting?</w:t>
      </w:r>
      <w:r>
        <w:br/>
      </w:r>
    </w:p>
    <w:p>
      <w:r>
        <w:t xml:space="preserve">3. Welke onderzoeken zijn er recentelijk geweest naar problematische jeugdgroepen? Ziet u noodzaak naar aanleiding van de toename aan jeugdcriminaliteit een onderzoek hiernaar zoals in 2014 opnieuw uit te voeren?</w:t>
      </w:r>
      <w:r>
        <w:br/>
      </w:r>
    </w:p>
    <w:p>
      <w:r>
        <w:t xml:space="preserve">4. Kunt u uiteenzetten hoe de middelen voor preventie met gezag op dit moment over Nederland tussen grotere en kleinere gemeenten in 2026, 2027 en 2028 worden verdeeld?</w:t>
      </w:r>
      <w:r>
        <w:br/>
      </w:r>
    </w:p>
    <w:p>
      <w:r>
        <w:t xml:space="preserve">5. Deelt u de mening dat de middelen voor preventie met gezag juist ook in de kleinere gemeenten behulpzaam kunnen zijn om jeugdcriminaliteit tegen te gaan?</w:t>
      </w:r>
      <w:r>
        <w:br/>
      </w:r>
    </w:p>
    <w:p>
      <w:r>
        <w:t xml:space="preserve">6. Kunt u uiteenzetten aan welke programma’s de middelen voor preventie met gezag worden besteed en hoeveel aan overhead en externe inhuur?</w:t>
      </w:r>
      <w:r>
        <w:br/>
      </w:r>
    </w:p>
    <w:p>
      <w:r>
        <w:t xml:space="preserve">7. Hoeveel van de interventies, die via preventie met gezag middelen ontvangen, zijn bewezen effectief en hoeveel voldoen aan het landelijk kwaliteitskader?</w:t>
      </w:r>
      <w:r>
        <w:br/>
      </w:r>
    </w:p>
    <w:p>
      <w:r>
        <w:t xml:space="preserve">8. Wat is uw reactie op het promotieonderzoek waaruit blijkt dat slechts drie interventies die jongeren proberen uit de criminaliteit te houden aantoonbaar effectief zijn gebleken?</w:t>
      </w:r>
      <w:r>
        <w:br/>
      </w:r>
    </w:p>
    <w:p>
      <w:r>
        <w:t xml:space="preserve">9. Deelt u de mening dat de middelen voor preventie met gezag zo veel mogelijk ingezet dienen te worden voor bewezen effectieve interventies conform het landelijk kwaliteitskader en dat interventies die hier niet aan voldoen dus ook niet vanuit preventie met gezag dienen te worden gefinancierd?</w:t>
      </w:r>
      <w:r>
        <w:br/>
      </w:r>
    </w:p>
    <w:p>
      <w:r>
        <w:t xml:space="preserve">10. Bent u bereid nader in kaart te brengen welke knelpunten in wet- en regelgeving gegevensdeling tussen verschillende partijen die jeugdcriminaliteit tegengaan belemmert?</w:t>
      </w:r>
      <w:r>
        <w:br/>
      </w:r>
    </w:p>
    <w:p>
      <w:r>
        <w:t xml:space="preserve">11. Bent u bekend met jumpen, de nieuwe trend onder jongeren waarbij willekeurige jongeren in een groepschat worden aangewezen, om vanuit het niets klappen te krijgen, wat vervolgens wordt gefilmd en gedeeld via Snapchat?</w:t>
      </w:r>
      <w:r>
        <w:br/>
      </w:r>
    </w:p>
    <w:p>
      <w:r>
        <w:t xml:space="preserve">12. Bent u het ermee eens dat het delen van geweld via sociale media een groot probleem is dat we moeten aanpakken?</w:t>
      </w:r>
      <w:r>
        <w:br/>
      </w:r>
    </w:p>
    <w:p>
      <w:r>
        <w:t xml:space="preserve">13. Bent u bereid om met Snapchat in gesprek te gaan over wat Snapchat zelf kan doen nu dit platform een bron van criminaliteit blijkt waar het gemakkelijk is om jongeren te ronselen voor criminele klusjes en nu Snapchat een platform biedt aan schadelijke trends zoals “jumpen” waarbij jongeren uit het niets worden aangewezen, mishandeld en gefilmd?</w:t>
      </w:r>
      <w:r>
        <w:br/>
      </w:r>
    </w:p>
    <w:p>
      <w:r>
        <w:t xml:space="preserve">14. Hoe verklaart u de toenemende normalisering van geweld onder jongeren?</w:t>
      </w:r>
      <w:r>
        <w:br/>
      </w:r>
    </w:p>
    <w:p>
      <w:r>
        <w:t xml:space="preserve">15. Ziet u een verband tussen gewelddadige games waar geweld kan worden ‘geoefend’ en aanslagen kunnen worden nagespeeld en de normalisatie van geweld onder jongeren?</w:t>
      </w:r>
      <w:r>
        <w:br/>
      </w:r>
    </w:p>
    <w:p>
      <w:r>
        <w:t xml:space="preserve">16. Kunt u deze vragen beantwoorden voor het commissiedebat over jeugdcriminaliteit op 23 april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