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body>
    <!-- Modified by docx4j 8.3.15 (Apache licensed) using IBM_WEBSPHERE_XLXP JAXB in IBM Corporation Java 1.8.0_311 on Windows Server 2012 R2 -->
    <w:p w:rsidR="00231620" w:rsidRDefault="00BC0277" w14:paraId="70EA6068" w14:textId="77777777">
      <w:r>
        <w:t>Geachte</w:t>
      </w:r>
      <w:r w:rsidR="005D2584">
        <w:t xml:space="preserve"> Voorzitter</w:t>
      </w:r>
      <w:r>
        <w:t>,</w:t>
      </w:r>
    </w:p>
    <w:p w:rsidR="00231620" w:rsidRDefault="00231620" w14:paraId="6A815743" w14:textId="77777777"/>
    <w:p w:rsidR="001C20D0" w:rsidRDefault="005D2584" w14:paraId="7EFD8B50" w14:textId="4121EAF3">
      <w:r>
        <w:t xml:space="preserve">Mede naar aanleiding van het Verslag van uw </w:t>
      </w:r>
      <w:r w:rsidRPr="00495669">
        <w:t xml:space="preserve">Kamer </w:t>
      </w:r>
      <w:r w:rsidRPr="00495669" w:rsidR="006F1B97">
        <w:t xml:space="preserve">over </w:t>
      </w:r>
      <w:r w:rsidRPr="00495669">
        <w:t>het Wetsvoorstel</w:t>
      </w:r>
      <w:r w:rsidRPr="00495669" w:rsidR="00371354">
        <w:rPr>
          <w:rStyle w:val="Voetnootmarkering"/>
        </w:rPr>
        <w:footnoteReference w:id="1"/>
      </w:r>
      <w:r w:rsidRPr="00495669">
        <w:t xml:space="preserve"> </w:t>
      </w:r>
      <w:r w:rsidRPr="00495669" w:rsidR="001C20D0">
        <w:t>informeer</w:t>
      </w:r>
      <w:r w:rsidRPr="00495669">
        <w:t xml:space="preserve"> ik u </w:t>
      </w:r>
      <w:r w:rsidRPr="00495669" w:rsidR="00675044">
        <w:t>hierbij,</w:t>
      </w:r>
      <w:r w:rsidRPr="00842E56" w:rsidR="00495669">
        <w:t xml:space="preserve"> </w:t>
      </w:r>
      <w:r w:rsidRPr="00540D02" w:rsidR="00495669">
        <w:t>mede namens de minister van Volkshuisvesting en Ruimtelijke Ordening en de staatssecretaris van Infrastructuur en Waterstaat</w:t>
      </w:r>
      <w:r w:rsidRPr="00495669" w:rsidR="00675044">
        <w:t>,</w:t>
      </w:r>
      <w:r w:rsidRPr="00495669">
        <w:t xml:space="preserve"> over</w:t>
      </w:r>
      <w:r w:rsidRPr="00495669" w:rsidR="003F3EC8">
        <w:t xml:space="preserve"> </w:t>
      </w:r>
      <w:r w:rsidRPr="00495669" w:rsidR="006F5EE4">
        <w:t xml:space="preserve">de </w:t>
      </w:r>
      <w:r w:rsidRPr="00495669" w:rsidR="003F3EC8">
        <w:t xml:space="preserve">stand van zaken </w:t>
      </w:r>
      <w:r w:rsidRPr="00495669" w:rsidR="006F1B97">
        <w:t>van</w:t>
      </w:r>
      <w:r w:rsidRPr="00495669">
        <w:t xml:space="preserve"> </w:t>
      </w:r>
      <w:r w:rsidRPr="00495669" w:rsidR="001C20D0">
        <w:t>de</w:t>
      </w:r>
      <w:r w:rsidRPr="00495669">
        <w:t xml:space="preserve"> implementatie van de Asbestrichtlijn</w:t>
      </w:r>
      <w:r w:rsidR="00134E20">
        <w:t>.</w:t>
      </w:r>
      <w:r w:rsidRPr="00495669" w:rsidR="00550B46">
        <w:rPr>
          <w:rStyle w:val="Voetnootmarkering"/>
        </w:rPr>
        <w:footnoteReference w:id="2"/>
      </w:r>
      <w:r w:rsidRPr="00495669">
        <w:t xml:space="preserve"> Parallel ontvangt u de Nota naar aanleiding van het Verslag.</w:t>
      </w:r>
      <w:r w:rsidRPr="00495669" w:rsidR="001C20D0">
        <w:t xml:space="preserve"> Ik ga in deze brief </w:t>
      </w:r>
      <w:r w:rsidRPr="00495669" w:rsidR="006F1B97">
        <w:t>ook</w:t>
      </w:r>
      <w:r w:rsidRPr="00495669" w:rsidR="001C20D0">
        <w:t xml:space="preserve"> in op het verzoek van de Commissie SZW van 28 januari 2026 </w:t>
      </w:r>
      <w:r w:rsidRPr="00495669" w:rsidR="006F1B97">
        <w:t>om</w:t>
      </w:r>
      <w:r w:rsidR="006F1B97">
        <w:t xml:space="preserve"> </w:t>
      </w:r>
      <w:r w:rsidR="001C20D0">
        <w:t>een reactie op een brief</w:t>
      </w:r>
      <w:r w:rsidR="006F1B97">
        <w:t xml:space="preserve"> van Aedes</w:t>
      </w:r>
      <w:r w:rsidR="001C20D0">
        <w:t xml:space="preserve"> </w:t>
      </w:r>
      <w:r w:rsidR="006F1B97">
        <w:t>over</w:t>
      </w:r>
      <w:r w:rsidR="001C20D0">
        <w:t xml:space="preserve"> het </w:t>
      </w:r>
      <w:r w:rsidR="006F5EE4">
        <w:t>w</w:t>
      </w:r>
      <w:r w:rsidR="001C20D0">
        <w:t xml:space="preserve">etsvoorstel. Als bijlage ontvangt u ook </w:t>
      </w:r>
      <w:r w:rsidR="00840036">
        <w:t xml:space="preserve">concepten van het wijzigingsbesluit en de </w:t>
      </w:r>
      <w:proofErr w:type="spellStart"/>
      <w:r w:rsidR="00840036">
        <w:t>arboregeling</w:t>
      </w:r>
      <w:proofErr w:type="spellEnd"/>
      <w:r w:rsidR="00840036">
        <w:t>, een</w:t>
      </w:r>
      <w:r w:rsidR="001C20D0">
        <w:t xml:space="preserve"> </w:t>
      </w:r>
      <w:r w:rsidR="006F5EE4">
        <w:t>a</w:t>
      </w:r>
      <w:r w:rsidR="001C20D0">
        <w:t>anvullende U&amp;H</w:t>
      </w:r>
      <w:r w:rsidR="00854797">
        <w:t>-</w:t>
      </w:r>
      <w:r w:rsidR="001C20D0">
        <w:t xml:space="preserve">toets van de Arbeidsinspectie op het </w:t>
      </w:r>
      <w:r w:rsidR="00762DED">
        <w:t>Wetsvoorstel</w:t>
      </w:r>
      <w:r w:rsidR="00840036">
        <w:t xml:space="preserve"> en de impactanalyse die is uitgevoerd door Panteia</w:t>
      </w:r>
      <w:r w:rsidR="00762DED">
        <w:t>.</w:t>
      </w:r>
      <w:r w:rsidR="00213855">
        <w:t xml:space="preserve"> Daarover hieronder meer.</w:t>
      </w:r>
    </w:p>
    <w:p w:rsidR="00840036" w:rsidRDefault="00840036" w14:paraId="23A4E3D7" w14:textId="77777777"/>
    <w:p w:rsidR="005D2584" w:rsidRDefault="005D2584" w14:paraId="43A36047" w14:textId="784C56A5">
      <w:r>
        <w:t xml:space="preserve">Uw Kamer is </w:t>
      </w:r>
      <w:r w:rsidR="006462BA">
        <w:t>voor het laatst</w:t>
      </w:r>
      <w:r>
        <w:t xml:space="preserve"> </w:t>
      </w:r>
      <w:r w:rsidR="00867B51">
        <w:t>geïnformeerd</w:t>
      </w:r>
      <w:r>
        <w:t xml:space="preserve"> over de stand van zaken</w:t>
      </w:r>
      <w:r w:rsidR="001C20D0">
        <w:t xml:space="preserve"> van de implementatie van de Asbestrichtlijn</w:t>
      </w:r>
      <w:r>
        <w:t xml:space="preserve"> in de Verzamelbrief Gezond en Veilig W</w:t>
      </w:r>
      <w:r w:rsidR="00867B51">
        <w:t>erken</w:t>
      </w:r>
      <w:r w:rsidR="00867B51">
        <w:rPr>
          <w:rStyle w:val="Voetnootmarkering"/>
        </w:rPr>
        <w:footnoteReference w:id="3"/>
      </w:r>
      <w:r w:rsidR="00867B51">
        <w:t xml:space="preserve"> van 28 mei 2025 </w:t>
      </w:r>
      <w:r w:rsidR="006462BA">
        <w:t xml:space="preserve">en </w:t>
      </w:r>
      <w:r w:rsidR="00867B51">
        <w:t>de brief Uitvoering EU-Richtlijnen</w:t>
      </w:r>
      <w:r w:rsidR="00867B51">
        <w:rPr>
          <w:rStyle w:val="Voetnootmarkering"/>
        </w:rPr>
        <w:footnoteReference w:id="4"/>
      </w:r>
      <w:r w:rsidR="00867B51">
        <w:t xml:space="preserve"> van 2 februari jl.</w:t>
      </w:r>
      <w:r w:rsidR="00424DDE">
        <w:t xml:space="preserve"> In laatstgenoemde brief </w:t>
      </w:r>
      <w:r w:rsidR="009F1DB1">
        <w:t>is gemeld dat Nederland de richtlijn niet voor de implementatiedatum van 21 december 2025 heeft kunnen omzetten in nationale regelgeving</w:t>
      </w:r>
      <w:r w:rsidR="006F1B97">
        <w:t>.</w:t>
      </w:r>
      <w:r w:rsidR="00973B47">
        <w:t xml:space="preserve"> </w:t>
      </w:r>
      <w:r w:rsidR="006F1B97">
        <w:t>H</w:t>
      </w:r>
      <w:r w:rsidR="00973B47">
        <w:t xml:space="preserve">et streven is </w:t>
      </w:r>
      <w:r w:rsidR="006F5EE4">
        <w:t>die</w:t>
      </w:r>
      <w:r w:rsidR="00973B47">
        <w:t xml:space="preserve"> op 1 januari 2027 in werking te laten treden</w:t>
      </w:r>
      <w:r w:rsidR="009F1DB1">
        <w:t>. De richtlijn is gedeeltelijk genotificeerd bij de Europese Commissie.</w:t>
      </w:r>
    </w:p>
    <w:p w:rsidR="009F1DB1" w:rsidRDefault="009F1DB1" w14:paraId="6DB16858" w14:textId="77777777"/>
    <w:p w:rsidR="009F1DB1" w:rsidRDefault="009F1DB1" w14:paraId="49FCEF08" w14:textId="77777777">
      <w:pPr>
        <w:rPr>
          <w:i/>
          <w:iCs/>
        </w:rPr>
      </w:pPr>
      <w:r>
        <w:rPr>
          <w:i/>
          <w:iCs/>
        </w:rPr>
        <w:t>Ingebrekestelling</w:t>
      </w:r>
    </w:p>
    <w:p w:rsidR="0043784E" w:rsidRDefault="0043784E" w14:paraId="076AD183" w14:textId="77777777">
      <w:r>
        <w:t xml:space="preserve">Op 21 januari jl. </w:t>
      </w:r>
      <w:r w:rsidR="007412C8">
        <w:t>heeft</w:t>
      </w:r>
      <w:r>
        <w:t xml:space="preserve"> de Europese Commissie</w:t>
      </w:r>
      <w:r w:rsidR="007412C8">
        <w:t xml:space="preserve"> Nederland </w:t>
      </w:r>
      <w:r>
        <w:t xml:space="preserve">per brief geïnformeerd dat zij een inbreukprocedure start. </w:t>
      </w:r>
      <w:r w:rsidR="007412C8">
        <w:t>In mijn antwoordbrief heb ik</w:t>
      </w:r>
      <w:r>
        <w:t xml:space="preserve"> aangegeven dat Nederland al </w:t>
      </w:r>
      <w:r w:rsidR="00777756">
        <w:t>strenge asbestregelgeving heeft in lijn met het beschermingsniveau dat de Richtlijn vereist</w:t>
      </w:r>
      <w:r w:rsidR="006839CD">
        <w:t xml:space="preserve">. </w:t>
      </w:r>
      <w:r w:rsidR="006F1B97">
        <w:t>De brief geeft</w:t>
      </w:r>
      <w:r w:rsidR="006839CD">
        <w:t xml:space="preserve"> een overzicht van </w:t>
      </w:r>
      <w:r w:rsidR="006F1B97">
        <w:t xml:space="preserve">de </w:t>
      </w:r>
      <w:r w:rsidR="00973B47">
        <w:t xml:space="preserve">vereisten </w:t>
      </w:r>
      <w:r w:rsidR="006839CD">
        <w:t xml:space="preserve">waaraan Nederland al geheel of gedeeltelijk voldoet. </w:t>
      </w:r>
      <w:r w:rsidR="00B2065E">
        <w:t>Verder</w:t>
      </w:r>
      <w:r w:rsidR="006839CD">
        <w:t xml:space="preserve"> wordt het proces tot implementatie geschetst en uitgelegd dat het </w:t>
      </w:r>
      <w:r w:rsidR="004B793D">
        <w:t xml:space="preserve">goed </w:t>
      </w:r>
      <w:r w:rsidR="006839CD">
        <w:t xml:space="preserve">regelen van de uitvoeringsaspecten </w:t>
      </w:r>
      <w:r w:rsidR="00666AF9">
        <w:t>tijd kost.</w:t>
      </w:r>
    </w:p>
    <w:p w:rsidR="00134E20" w:rsidRDefault="00134E20" w14:paraId="0E9FE804" w14:textId="77777777"/>
    <w:p w:rsidR="00CF627B" w:rsidRDefault="00CF627B" w14:paraId="27F44CA2" w14:textId="65153540">
      <w:r>
        <w:t>Bij inwerkingtreding op 1 januari 2027</w:t>
      </w:r>
      <w:r w:rsidR="004B793D">
        <w:t xml:space="preserve"> met een overgangstermijn van een half jaar</w:t>
      </w:r>
      <w:r w:rsidR="00666AF9">
        <w:t xml:space="preserve">, </w:t>
      </w:r>
      <w:r w:rsidR="006F5EE4">
        <w:t xml:space="preserve">kan naar </w:t>
      </w:r>
      <w:r w:rsidR="00B2065E">
        <w:t>schatting</w:t>
      </w:r>
      <w:r>
        <w:t xml:space="preserve"> een boete van circa </w:t>
      </w:r>
      <w:r w:rsidR="00134E20">
        <w:t xml:space="preserve">€ </w:t>
      </w:r>
      <w:r>
        <w:t xml:space="preserve">9 miljoen volgen. De hoogte hangt </w:t>
      </w:r>
      <w:r w:rsidR="006462BA">
        <w:lastRenderedPageBreak/>
        <w:t>ook</w:t>
      </w:r>
      <w:r>
        <w:t xml:space="preserve"> af</w:t>
      </w:r>
      <w:r w:rsidR="006462BA">
        <w:t xml:space="preserve"> van</w:t>
      </w:r>
      <w:r>
        <w:t xml:space="preserve"> hoe ernstig de Europese Commissie het </w:t>
      </w:r>
      <w:r w:rsidR="006462BA">
        <w:t xml:space="preserve">vindt </w:t>
      </w:r>
      <w:r>
        <w:t xml:space="preserve">dat er nog niet volledig wordt voldaan. </w:t>
      </w:r>
      <w:r w:rsidR="006462BA">
        <w:t>Nederland voldoet</w:t>
      </w:r>
      <w:r>
        <w:t xml:space="preserve"> bijvoorbeeld op dit moment al aan de grenswaarde </w:t>
      </w:r>
      <w:r w:rsidR="00854797">
        <w:t xml:space="preserve">die </w:t>
      </w:r>
      <w:r>
        <w:t xml:space="preserve">vanaf </w:t>
      </w:r>
      <w:r w:rsidR="00951C6C">
        <w:t xml:space="preserve">21 december </w:t>
      </w:r>
      <w:r>
        <w:t>202</w:t>
      </w:r>
      <w:r w:rsidR="00951C6C">
        <w:t>9</w:t>
      </w:r>
      <w:r>
        <w:t xml:space="preserve"> </w:t>
      </w:r>
      <w:r w:rsidR="00854797">
        <w:t xml:space="preserve">moet gelden </w:t>
      </w:r>
      <w:r w:rsidR="00B2065E">
        <w:t>voor de EU</w:t>
      </w:r>
      <w:r>
        <w:t xml:space="preserve">. </w:t>
      </w:r>
      <w:r w:rsidR="00933390">
        <w:t>Bij veel latere implementatie kan naast een boete ook een dwangsom worden opgelegd. Dit is momenteel niet de verwachting.</w:t>
      </w:r>
    </w:p>
    <w:p w:rsidR="00134E20" w:rsidRDefault="00134E20" w14:paraId="5CA475E6" w14:textId="77777777"/>
    <w:p w:rsidR="000E1156" w:rsidRDefault="00B2065E" w14:paraId="622CA59C" w14:textId="79A8D29B">
      <w:r>
        <w:t>Voor</w:t>
      </w:r>
      <w:r w:rsidR="000E1156">
        <w:t xml:space="preserve"> een zo spoedig mogelijke implementatie van de Richtlijn, </w:t>
      </w:r>
      <w:r w:rsidR="00854797">
        <w:t>bieden de Wet milieubeheer en de Omgevingswet d</w:t>
      </w:r>
      <w:r w:rsidR="000E1156">
        <w:t>e mogelijkheid om af te zien van de voorhangprocedure</w:t>
      </w:r>
      <w:r w:rsidR="00515C28">
        <w:t xml:space="preserve"> </w:t>
      </w:r>
      <w:r>
        <w:t xml:space="preserve">voor </w:t>
      </w:r>
      <w:r w:rsidR="00515C28">
        <w:t>de implementatie van een Europese Richtlijn</w:t>
      </w:r>
      <w:r w:rsidR="00631805">
        <w:t xml:space="preserve"> respectievelijk wijzigingen van technische aard</w:t>
      </w:r>
      <w:r w:rsidR="000E1156">
        <w:t xml:space="preserve">. Voor </w:t>
      </w:r>
      <w:proofErr w:type="spellStart"/>
      <w:r w:rsidR="000E1156">
        <w:t>arboregelgeving</w:t>
      </w:r>
      <w:proofErr w:type="spellEnd"/>
      <w:r w:rsidR="000E1156">
        <w:t xml:space="preserve"> is een voorhangprocedure niet van toepassing</w:t>
      </w:r>
      <w:r w:rsidR="00854797">
        <w:t>. V</w:t>
      </w:r>
      <w:r w:rsidR="000E1156">
        <w:t xml:space="preserve">oor de noodzakelijke wijzigingen in de aanpalende bouw- en milieuregelgeving normaliter wel. </w:t>
      </w:r>
      <w:r w:rsidR="00C075BD">
        <w:t xml:space="preserve">Zelfs met het overslaan van de voorhang, moet alles meezitten om de regelgeving op 1 januari 2027 daadwerkelijk in werking te kunnen laten treden. De kans op </w:t>
      </w:r>
      <w:r w:rsidR="008E32B1">
        <w:t>latere inwerkingtreding</w:t>
      </w:r>
      <w:r w:rsidR="00C075BD">
        <w:t xml:space="preserve"> is </w:t>
      </w:r>
      <w:r w:rsidR="006462BA">
        <w:t>reëel</w:t>
      </w:r>
      <w:r w:rsidR="00C075BD">
        <w:t>.</w:t>
      </w:r>
      <w:r w:rsidR="006F5EE4">
        <w:t xml:space="preserve"> De planning van de benodigde ICT is nog onzeker.</w:t>
      </w:r>
      <w:r w:rsidR="00B91FE4">
        <w:t xml:space="preserve"> Daar komt bij dat de implementatie pas volledig is na </w:t>
      </w:r>
      <w:r w:rsidR="00117250">
        <w:t>af</w:t>
      </w:r>
      <w:r w:rsidR="00B91FE4">
        <w:t>loop van de overgangsperiode, waarna alle</w:t>
      </w:r>
      <w:r w:rsidR="006462BA">
        <w:t xml:space="preserve"> regelgeving</w:t>
      </w:r>
      <w:r w:rsidR="00B91FE4">
        <w:t xml:space="preserve"> in de praktijk geïmplementeerd is.</w:t>
      </w:r>
      <w:r w:rsidR="006F5EE4">
        <w:t xml:space="preserve"> De overgangsperiode stelt bedrijven in de gelegenheid aan de verplichtingen te voldoen, zoals het verkrijgen van een vergunning.</w:t>
      </w:r>
    </w:p>
    <w:p w:rsidR="00134E20" w:rsidRDefault="00134E20" w14:paraId="75EFA60C" w14:textId="77777777"/>
    <w:p w:rsidRPr="0043784E" w:rsidR="000E1156" w:rsidRDefault="00B646D6" w14:paraId="029AFA87" w14:textId="67DAB2E9">
      <w:r>
        <w:t xml:space="preserve">Ik verzoek uw Kamer daarom het wetsvoorstel zo spoedig mogelijk te behandelen om de kans op (hoge) boetes zo veel mogelijk te verkleinen. U kunt het wetsvoorstel in samenhang met de lagere regelgeving bekijken via </w:t>
      </w:r>
      <w:hyperlink w:history="true" r:id="rId9">
        <w:r w:rsidRPr="005559BD" w:rsidR="005559BD">
          <w:rPr>
            <w:rStyle w:val="Hyperlink"/>
          </w:rPr>
          <w:t>https://www.internetconsultatie.nl/implementatiebesluitasbestrichtlijn</w:t>
        </w:r>
      </w:hyperlink>
      <w:r>
        <w:t>.</w:t>
      </w:r>
      <w:r w:rsidR="00134E20">
        <w:t xml:space="preserve"> </w:t>
      </w:r>
    </w:p>
    <w:p w:rsidR="009F1DB1" w:rsidRDefault="009F1DB1" w14:paraId="0E89B49C" w14:textId="77777777">
      <w:pPr>
        <w:rPr>
          <w:i/>
          <w:iCs/>
        </w:rPr>
      </w:pPr>
    </w:p>
    <w:p w:rsidR="009F1DB1" w:rsidRDefault="009F1DB1" w14:paraId="53E2748D" w14:textId="77777777">
      <w:pPr>
        <w:rPr>
          <w:i/>
          <w:iCs/>
        </w:rPr>
      </w:pPr>
      <w:r>
        <w:rPr>
          <w:i/>
          <w:iCs/>
        </w:rPr>
        <w:t>Wetsvoorstel</w:t>
      </w:r>
    </w:p>
    <w:p w:rsidR="00492E1D" w:rsidRDefault="005D534A" w14:paraId="319E38B0" w14:textId="77777777">
      <w:r>
        <w:t>Op 28 oktober 2025 is aan uw Kamer het Wetsvoorstel aangeboden om te voldoen aan de Europese vereisten. Naar aanleiding daarvan heeft uw Kamer medio januari het Verslag gestuurd. Parallel aan deze brief ontvangt u de Nota naar aanleiding van het verslag.</w:t>
      </w:r>
    </w:p>
    <w:p w:rsidR="00134E20" w:rsidRDefault="00134E20" w14:paraId="6BFA7A87" w14:textId="77777777"/>
    <w:p w:rsidRPr="0014769F" w:rsidR="005D534A" w:rsidRDefault="005D534A" w14:paraId="1DF18E42" w14:textId="033B7AAB">
      <w:r>
        <w:t xml:space="preserve">De </w:t>
      </w:r>
      <w:r w:rsidR="00BC4D32">
        <w:t xml:space="preserve">bij </w:t>
      </w:r>
      <w:r>
        <w:t xml:space="preserve">uw Kamer </w:t>
      </w:r>
      <w:r w:rsidR="00BC4D32">
        <w:t>ingediende</w:t>
      </w:r>
      <w:r>
        <w:t xml:space="preserve"> versie </w:t>
      </w:r>
      <w:r w:rsidR="008E32B1">
        <w:t xml:space="preserve">van het wetsvoorstel </w:t>
      </w:r>
      <w:r>
        <w:t>bevat enkele wijzigingen ten opzichte van de eerdere versie waarover de Arbeidsinspectie haar uitvoer</w:t>
      </w:r>
      <w:r w:rsidR="00EE673E">
        <w:t>baarheids- en handhaafbaarheids</w:t>
      </w:r>
      <w:r>
        <w:t xml:space="preserve">toets </w:t>
      </w:r>
      <w:r w:rsidR="00EE673E">
        <w:t xml:space="preserve">(U&amp;H-toets) </w:t>
      </w:r>
      <w:r>
        <w:t xml:space="preserve">had uitgevoerd. </w:t>
      </w:r>
      <w:r w:rsidR="00A37284">
        <w:t xml:space="preserve">Op </w:t>
      </w:r>
      <w:r w:rsidR="00134E20">
        <w:br/>
      </w:r>
      <w:r w:rsidR="00A37284">
        <w:t xml:space="preserve">19 december 2025 heeft de Arbeidsinspectie een aanvullende </w:t>
      </w:r>
      <w:r w:rsidR="008E32B1">
        <w:t>U&amp;H-</w:t>
      </w:r>
      <w:r w:rsidR="00A37284">
        <w:t xml:space="preserve">toets </w:t>
      </w:r>
      <w:r w:rsidR="00077111">
        <w:t>uitgebracht</w:t>
      </w:r>
      <w:r w:rsidR="00A37284">
        <w:t xml:space="preserve">. De Arbeidsinspectie reageert op de uitbreiding van het </w:t>
      </w:r>
      <w:proofErr w:type="spellStart"/>
      <w:r w:rsidR="00A37284">
        <w:t>normadressaat</w:t>
      </w:r>
      <w:proofErr w:type="spellEnd"/>
      <w:r w:rsidR="00A37284">
        <w:t xml:space="preserve"> in artikel 16 van de Wet. Zij geeft aan dat bij invulling hiervan aan bepaalde randvoorwaarden moet worden voldaan. </w:t>
      </w:r>
      <w:r w:rsidR="00077111">
        <w:t>Ook gaat de Arbeidsinspectie in op</w:t>
      </w:r>
      <w:r w:rsidR="00A37284">
        <w:t xml:space="preserve"> het nieuwe artikel 16a</w:t>
      </w:r>
      <w:r w:rsidR="00077111">
        <w:t xml:space="preserve">. Dit artikel </w:t>
      </w:r>
      <w:r w:rsidR="0014769F">
        <w:t>creëert</w:t>
      </w:r>
      <w:r w:rsidR="00A37284">
        <w:t xml:space="preserve"> </w:t>
      </w:r>
      <w:r w:rsidR="00077111">
        <w:t xml:space="preserve">de mogelijkheid </w:t>
      </w:r>
      <w:r w:rsidR="00A37284">
        <w:t xml:space="preserve">om het </w:t>
      </w:r>
      <w:r w:rsidR="00117250">
        <w:t>elektronische</w:t>
      </w:r>
      <w:r w:rsidR="00A37284">
        <w:t xml:space="preserve"> berichtenverkeer via de landelijke voorziening omgevingswet (DSO) te laten lopen</w:t>
      </w:r>
      <w:r w:rsidR="00077111">
        <w:t>.</w:t>
      </w:r>
      <w:r w:rsidR="00A37284">
        <w:t xml:space="preserve"> </w:t>
      </w:r>
      <w:r w:rsidR="00077111">
        <w:t>D</w:t>
      </w:r>
      <w:r w:rsidR="00A37284">
        <w:t xml:space="preserve">e Arbeidsinspectie </w:t>
      </w:r>
      <w:r w:rsidR="00077111">
        <w:t xml:space="preserve">heeft </w:t>
      </w:r>
      <w:r w:rsidR="00A37284">
        <w:t xml:space="preserve">zorgen over </w:t>
      </w:r>
      <w:r w:rsidR="004F6A5F">
        <w:t xml:space="preserve">de gevolgen daarvan voor </w:t>
      </w:r>
      <w:r w:rsidR="00A37284">
        <w:t xml:space="preserve">het toezicht. </w:t>
      </w:r>
      <w:r w:rsidR="0014769F">
        <w:t xml:space="preserve">De uitwerking van beide punten vindt plaats in de lagere regelgeving en niet in het Wetsvoorstel zelf. Ik zal onder het kopje </w:t>
      </w:r>
      <w:r w:rsidR="0014769F">
        <w:rPr>
          <w:i/>
          <w:iCs/>
        </w:rPr>
        <w:t xml:space="preserve">Wijzigingsbesluit </w:t>
      </w:r>
      <w:r w:rsidR="0014769F">
        <w:t>nader op deze punten ingaan.</w:t>
      </w:r>
    </w:p>
    <w:p w:rsidR="005D534A" w:rsidRDefault="005D534A" w14:paraId="56EB370B" w14:textId="77777777"/>
    <w:p w:rsidR="00134E20" w:rsidRDefault="00134E20" w14:paraId="1FAB4154" w14:textId="77777777">
      <w:pPr>
        <w:spacing w:line="240" w:lineRule="auto"/>
        <w:rPr>
          <w:i/>
          <w:iCs/>
        </w:rPr>
      </w:pPr>
      <w:r>
        <w:rPr>
          <w:i/>
          <w:iCs/>
        </w:rPr>
        <w:br w:type="page"/>
      </w:r>
    </w:p>
    <w:p w:rsidRPr="00077111" w:rsidR="00077111" w:rsidRDefault="00077111" w14:paraId="18AB7C43" w14:textId="1BDD9BB5">
      <w:pPr>
        <w:rPr>
          <w:i/>
          <w:iCs/>
        </w:rPr>
      </w:pPr>
      <w:r>
        <w:rPr>
          <w:i/>
          <w:iCs/>
        </w:rPr>
        <w:lastRenderedPageBreak/>
        <w:t>Brief Aedes</w:t>
      </w:r>
    </w:p>
    <w:p w:rsidR="009F1DB1" w:rsidRDefault="0014769F" w14:paraId="05CAD2F6" w14:textId="07F60471">
      <w:r>
        <w:t xml:space="preserve">De vaste commissie voor Sociale Zaken en Werkgelegenheid heeft op </w:t>
      </w:r>
      <w:r w:rsidR="00134E20">
        <w:br/>
      </w:r>
      <w:r>
        <w:t xml:space="preserve">12 januari 2026 een brief ontvangen van Aedes </w:t>
      </w:r>
      <w:r w:rsidR="003439B1">
        <w:t>over</w:t>
      </w:r>
      <w:r>
        <w:t xml:space="preserve"> het wetsvoorstel. In de procedurevergadering heeft de commissie besloten een reactie op deze brief te </w:t>
      </w:r>
      <w:r w:rsidR="003439B1">
        <w:t>vragen</w:t>
      </w:r>
      <w:r>
        <w:t xml:space="preserve">. </w:t>
      </w:r>
    </w:p>
    <w:p w:rsidR="00134E20" w:rsidRDefault="00134E20" w14:paraId="390AFF56" w14:textId="77777777"/>
    <w:p w:rsidR="002D295E" w:rsidRDefault="002D295E" w14:paraId="510BD8D2" w14:textId="6BB0B614">
      <w:r>
        <w:t xml:space="preserve">Aedes </w:t>
      </w:r>
      <w:r w:rsidR="004F6A5F">
        <w:t xml:space="preserve">doet in de brief </w:t>
      </w:r>
      <w:r>
        <w:t xml:space="preserve">twee oproepen. De eerste oproep is </w:t>
      </w:r>
      <w:r w:rsidR="003439B1">
        <w:t>het expliciet mogelijk te maken om bij</w:t>
      </w:r>
      <w:r>
        <w:t xml:space="preserve"> gevalideerde werkmethoden met een laag blootstellingsrisico asbestbewerking toe te staan. Zoals in het wetsvoorstel is toegelicht, zal er in eerste instantie geen vergunning voor bewerkingen van asbest worden geïntroduceerd. </w:t>
      </w:r>
      <w:r w:rsidR="006F5EE4">
        <w:t>W</w:t>
      </w:r>
      <w:r>
        <w:t>elke bewerkingen met asbest zijn toegestaan</w:t>
      </w:r>
      <w:r w:rsidR="006F5EE4">
        <w:t xml:space="preserve"> staat los van de vergunningplicht</w:t>
      </w:r>
      <w:r>
        <w:t xml:space="preserve">. In principe is het bewerken van asbest verboden, tenzij dat is uitgezonderd in het Productenbesluit asbest van het </w:t>
      </w:r>
      <w:r w:rsidR="00134E20">
        <w:t>m</w:t>
      </w:r>
      <w:r>
        <w:t>inisterie van Infrastructuur en Waterstaat. Het Productenbesluit asbest wordt momenteel herzien.</w:t>
      </w:r>
      <w:r w:rsidR="00361939">
        <w:rPr>
          <w:rStyle w:val="Voetnootmarkering"/>
        </w:rPr>
        <w:footnoteReference w:id="5"/>
      </w:r>
      <w:r>
        <w:t xml:space="preserve"> Dit zijn dus geen wijzigingen die worden meegenomen bij de implementatie van de asbestrichtlijn.</w:t>
      </w:r>
    </w:p>
    <w:p w:rsidR="00134E20" w:rsidRDefault="00134E20" w14:paraId="1B55F3D4" w14:textId="77777777"/>
    <w:p w:rsidRPr="009F1DB1" w:rsidR="002D295E" w:rsidRDefault="002D295E" w14:paraId="555CCC58" w14:textId="4FCB6A79">
      <w:pPr>
        <w:rPr>
          <w:i/>
          <w:iCs/>
        </w:rPr>
      </w:pPr>
      <w:r>
        <w:t xml:space="preserve">De tweede oproep van Aedes is om een ander bewijs van naleving </w:t>
      </w:r>
      <w:r w:rsidR="003439B1">
        <w:t xml:space="preserve">te vragen dan </w:t>
      </w:r>
      <w:r>
        <w:t>certificering</w:t>
      </w:r>
      <w:r w:rsidR="003439B1">
        <w:t xml:space="preserve"> bij werkzaamheden met een zeer gering blootstellingsrisico op basis van gevalideerde werkmethoden</w:t>
      </w:r>
      <w:r>
        <w:t xml:space="preserve">. </w:t>
      </w:r>
      <w:r w:rsidR="00A66E87">
        <w:t>De Wijzigingsrichtlijn vereist</w:t>
      </w:r>
      <w:r w:rsidR="006C57CF">
        <w:t xml:space="preserve"> </w:t>
      </w:r>
      <w:r w:rsidR="00A66E87">
        <w:t>een</w:t>
      </w:r>
      <w:r w:rsidR="006C57CF">
        <w:t xml:space="preserve"> bewijs van naleving voor het verkrijgen van een vergunning. </w:t>
      </w:r>
      <w:bookmarkStart w:name="_Hlk225235627" w:id="0"/>
      <w:r w:rsidR="00A66E87">
        <w:t>In</w:t>
      </w:r>
      <w:r w:rsidRPr="00EE0388" w:rsidR="00EE0388">
        <w:t xml:space="preserve"> de Wijzigingsrichtlijn </w:t>
      </w:r>
      <w:r w:rsidR="00A66E87">
        <w:t xml:space="preserve">is niet aangesloten </w:t>
      </w:r>
      <w:r w:rsidRPr="00EE0388" w:rsidR="00EE0388">
        <w:t>op het op Europees niveau gangbare begrip verklaring</w:t>
      </w:r>
      <w:r w:rsidR="00A66E87">
        <w:t xml:space="preserve">. </w:t>
      </w:r>
      <w:bookmarkEnd w:id="0"/>
      <w:r w:rsidR="00A66E87">
        <w:t>Daarmee beoogt de richtlijn</w:t>
      </w:r>
      <w:r w:rsidRPr="00EE0388" w:rsidR="00EE0388">
        <w:t xml:space="preserve"> een instrument met een zwaardere bewijskracht</w:t>
      </w:r>
      <w:r w:rsidR="001836E4">
        <w:t xml:space="preserve"> dan een eigen verklaring</w:t>
      </w:r>
      <w:r w:rsidRPr="00EE0388" w:rsidR="00EE0388">
        <w:t xml:space="preserve">. </w:t>
      </w:r>
      <w:r w:rsidR="00DD6EEC">
        <w:t>H</w:t>
      </w:r>
      <w:r w:rsidR="006C57CF">
        <w:t xml:space="preserve">et procescertificaat </w:t>
      </w:r>
      <w:r w:rsidR="00DD6EEC">
        <w:t xml:space="preserve">wordt </w:t>
      </w:r>
      <w:r w:rsidR="006C57CF">
        <w:t>als de beste invulling van het bewijs van naleving gezien</w:t>
      </w:r>
      <w:r w:rsidR="00DD6EEC">
        <w:t>, omdat er dan sprake is van</w:t>
      </w:r>
      <w:r w:rsidR="001836E4">
        <w:t xml:space="preserve"> een onafhankelijke partij die met</w:t>
      </w:r>
      <w:r w:rsidR="00DD6EEC">
        <w:t xml:space="preserve"> praktijkaudits</w:t>
      </w:r>
      <w:r w:rsidR="001836E4">
        <w:t xml:space="preserve"> de naleving beoordeelt</w:t>
      </w:r>
      <w:r w:rsidR="00DD6EEC">
        <w:t>.</w:t>
      </w:r>
      <w:r w:rsidR="006C57CF">
        <w:t xml:space="preserve"> </w:t>
      </w:r>
      <w:r w:rsidR="00F4327B">
        <w:t xml:space="preserve">De </w:t>
      </w:r>
      <w:r w:rsidR="000E3E11">
        <w:t xml:space="preserve">indeling van de </w:t>
      </w:r>
      <w:r w:rsidR="00F4327B">
        <w:t xml:space="preserve">vergunning </w:t>
      </w:r>
      <w:r w:rsidR="000E3E11">
        <w:t>bevat</w:t>
      </w:r>
      <w:r w:rsidR="00F4327B">
        <w:t xml:space="preserve"> drie verschillende categorieën, afhankelijk van de </w:t>
      </w:r>
      <w:r w:rsidR="003632BE">
        <w:t>mogelijke risico’s van verschillende asbesttoepassingen</w:t>
      </w:r>
      <w:r w:rsidR="00F4327B">
        <w:t xml:space="preserve">. </w:t>
      </w:r>
      <w:r w:rsidR="00B02201">
        <w:t>Alleen v</w:t>
      </w:r>
      <w:r w:rsidR="00F4327B">
        <w:t>oor de laagste categorie, de</w:t>
      </w:r>
      <w:r w:rsidR="00BC4D32">
        <w:t xml:space="preserve"> “</w:t>
      </w:r>
      <w:r w:rsidR="00F4327B">
        <w:t xml:space="preserve">vergunning beperkt’’, is vanwege de lagere risico’s gekozen voor een ander bewijs van naleving. </w:t>
      </w:r>
      <w:r w:rsidR="000E3E11">
        <w:t xml:space="preserve">Daarvoor geldt het </w:t>
      </w:r>
      <w:r w:rsidR="00F4327B">
        <w:t xml:space="preserve">gebruiken van een gevalideerde, door mij erkende, werkmethode. </w:t>
      </w:r>
      <w:r w:rsidR="003632BE">
        <w:t>Voor de twee overige categorieën acht ik dit bewijs van naleving onvoldoende. De</w:t>
      </w:r>
      <w:r>
        <w:t xml:space="preserve"> </w:t>
      </w:r>
      <w:r w:rsidR="003632BE">
        <w:t xml:space="preserve">asbesttoepassingen in die groepen kunnen mogelijk tot hogere blootstellingen leiden </w:t>
      </w:r>
      <w:r w:rsidR="00D16F5C">
        <w:t>als</w:t>
      </w:r>
      <w:r w:rsidR="003632BE">
        <w:t xml:space="preserve"> er niet correct wordt gewerkt. Daarom vind ik het noodzakelijk hierop een zwaarder borgingsregime te hebben. </w:t>
      </w:r>
      <w:r w:rsidR="00DD6EEC">
        <w:t>In de nota naar aanleiding van het verslag ga ik ook in op de gestelde vraag waarom is gekozen voor het instrument van certificering.</w:t>
      </w:r>
    </w:p>
    <w:p w:rsidR="00231620" w:rsidRDefault="00231620" w14:paraId="64182A14" w14:textId="77777777"/>
    <w:p w:rsidR="009F1DB1" w:rsidP="009F1DB1" w:rsidRDefault="009F1DB1" w14:paraId="0E132081" w14:textId="77777777">
      <w:pPr>
        <w:rPr>
          <w:i/>
          <w:iCs/>
        </w:rPr>
      </w:pPr>
      <w:r w:rsidRPr="009F1DB1">
        <w:rPr>
          <w:i/>
          <w:iCs/>
        </w:rPr>
        <w:t>Wijzigingsbesluit</w:t>
      </w:r>
    </w:p>
    <w:p w:rsidR="00BC0277" w:rsidP="009F1DB1" w:rsidRDefault="00B30E48" w14:paraId="0ED2A32C" w14:textId="77777777">
      <w:r>
        <w:t>Het Implementatiebesluit richtlijn 2023/2668</w:t>
      </w:r>
      <w:r w:rsidR="007412C8">
        <w:t xml:space="preserve"> en de wijzigingen in de Arbeidsomstandighedenregeling</w:t>
      </w:r>
      <w:r>
        <w:t xml:space="preserve"> </w:t>
      </w:r>
      <w:r w:rsidR="00D16F5C">
        <w:t>gaan</w:t>
      </w:r>
      <w:r w:rsidR="007412C8">
        <w:t xml:space="preserve"> </w:t>
      </w:r>
      <w:r>
        <w:t xml:space="preserve">parallel aan deze brief </w:t>
      </w:r>
      <w:r w:rsidR="00D16F5C">
        <w:t xml:space="preserve">in </w:t>
      </w:r>
      <w:r>
        <w:t xml:space="preserve">internetconsultatie. </w:t>
      </w:r>
      <w:r w:rsidR="007412C8">
        <w:t>Het Implementatiebesluit</w:t>
      </w:r>
      <w:r w:rsidR="00A24238">
        <w:t xml:space="preserve"> wijzigt het Arbeidsomstandighedenbesluit en brengt de noodzakelijke wijzigingen aan in het Asbestverwijderingsbesluit 2005 en het Besluit bouwwerken leefomgeving.</w:t>
      </w:r>
      <w:r w:rsidR="00045439">
        <w:t xml:space="preserve"> </w:t>
      </w:r>
      <w:r w:rsidR="008E32B1">
        <w:t>Gelijktijdig aan de internetconsultatie worden de uitvoerings- en handhavingstoetsen op de genoemde besluiten en regeling uitgezet.</w:t>
      </w:r>
    </w:p>
    <w:p w:rsidR="00045439" w:rsidP="009F1DB1" w:rsidRDefault="00045439" w14:paraId="41CA8C33" w14:textId="77777777"/>
    <w:p w:rsidR="00531344" w:rsidP="009F1DB1" w:rsidRDefault="00D16F5C" w14:paraId="127169BB" w14:textId="77777777">
      <w:r>
        <w:lastRenderedPageBreak/>
        <w:t>D</w:t>
      </w:r>
      <w:r w:rsidR="00531344">
        <w:t>e voorgaande brieven aan uw Kamer</w:t>
      </w:r>
      <w:r w:rsidR="00531344">
        <w:rPr>
          <w:rStyle w:val="Voetnootmarkering"/>
        </w:rPr>
        <w:footnoteReference w:id="6"/>
      </w:r>
      <w:r w:rsidR="00531344">
        <w:t xml:space="preserve"> en het Wetsvoorstel </w:t>
      </w:r>
      <w:r>
        <w:t>gaan</w:t>
      </w:r>
      <w:r w:rsidR="00531344">
        <w:t xml:space="preserve"> uitvoerig in op de vergunningplicht die gaat gelden voor bedrijven die asbest</w:t>
      </w:r>
      <w:r w:rsidR="00A87E64">
        <w:t xml:space="preserve"> verwijderen</w:t>
      </w:r>
      <w:r w:rsidR="00531344">
        <w:t>.</w:t>
      </w:r>
      <w:r w:rsidR="00410AF3">
        <w:t xml:space="preserve"> Dit betreft ook werkzaamheden</w:t>
      </w:r>
      <w:r w:rsidR="00501E2E">
        <w:t xml:space="preserve"> waarbij asbest uit de (water)bodem</w:t>
      </w:r>
      <w:r w:rsidR="00A87E64">
        <w:t>,</w:t>
      </w:r>
      <w:r w:rsidR="00501E2E">
        <w:t xml:space="preserve"> grond en baggerspecie wordt verwijderd</w:t>
      </w:r>
      <w:r w:rsidR="00410AF3">
        <w:t>.</w:t>
      </w:r>
      <w:r w:rsidR="0086552B">
        <w:t xml:space="preserve"> </w:t>
      </w:r>
      <w:r>
        <w:t>D</w:t>
      </w:r>
      <w:r w:rsidR="0086552B">
        <w:t xml:space="preserve">e onderliggende regelgeving </w:t>
      </w:r>
      <w:r>
        <w:t xml:space="preserve">werkt </w:t>
      </w:r>
      <w:r w:rsidR="0086552B">
        <w:t xml:space="preserve">verder uit wat </w:t>
      </w:r>
      <w:r>
        <w:t>nodig</w:t>
      </w:r>
      <w:r w:rsidR="0086552B">
        <w:t xml:space="preserve"> is voor </w:t>
      </w:r>
      <w:r w:rsidR="00501E2E">
        <w:t xml:space="preserve">het aanvragen van </w:t>
      </w:r>
      <w:r w:rsidR="0086552B">
        <w:t xml:space="preserve">een vergunning, maar ook hoe deze geschorst, ingetrokken of geweigerd kan worden. </w:t>
      </w:r>
    </w:p>
    <w:p w:rsidR="00134E20" w:rsidP="009F1DB1" w:rsidRDefault="00134E20" w14:paraId="7B52EE00" w14:textId="77777777"/>
    <w:p w:rsidR="00D2304D" w:rsidP="009F1DB1" w:rsidRDefault="00D2304D" w14:paraId="23F1DF4F" w14:textId="49C08FA1">
      <w:r>
        <w:t xml:space="preserve">Ook </w:t>
      </w:r>
      <w:r w:rsidR="00D16F5C">
        <w:t>bevatten</w:t>
      </w:r>
      <w:r>
        <w:t xml:space="preserve"> het Besluit en de Regeling </w:t>
      </w:r>
      <w:r w:rsidR="00D16F5C">
        <w:t xml:space="preserve">een nadere uitwerking van </w:t>
      </w:r>
      <w:r>
        <w:t xml:space="preserve">de risicogerichte aanpak. </w:t>
      </w:r>
      <w:r w:rsidR="00D16F5C">
        <w:t>Deze bevat een</w:t>
      </w:r>
      <w:r>
        <w:t xml:space="preserve"> differentiatie binnen de vergunningen, gebaseerd op het potentiële risico van de verschillende asbesttoepassingen. </w:t>
      </w:r>
      <w:r w:rsidR="00EA1DEC">
        <w:t xml:space="preserve">Bij sommige asbesttoepassingen is de kans </w:t>
      </w:r>
      <w:r w:rsidR="00196051">
        <w:t>op een hoge</w:t>
      </w:r>
      <w:r w:rsidR="00EA1DEC">
        <w:t xml:space="preserve"> blootstelling</w:t>
      </w:r>
      <w:r w:rsidR="001D460B">
        <w:t xml:space="preserve"> groter dan bij andere toepassingen</w:t>
      </w:r>
      <w:r w:rsidR="00EA1DEC">
        <w:t xml:space="preserve"> </w:t>
      </w:r>
      <w:r w:rsidR="00196051">
        <w:t xml:space="preserve">als niet zorgvuldig wordt gewerkt of als </w:t>
      </w:r>
      <w:r w:rsidR="00EA1DEC">
        <w:t>er iets verkeerd</w:t>
      </w:r>
      <w:r w:rsidR="00196051">
        <w:t xml:space="preserve"> gaat</w:t>
      </w:r>
      <w:r w:rsidR="00EA1DEC">
        <w:t>.</w:t>
      </w:r>
      <w:r w:rsidR="00AE38A3">
        <w:t xml:space="preserve"> Zo zijn de risico’s bij isolatiemateriaal hoger dan bij asbesthoudende vensterbanken.</w:t>
      </w:r>
      <w:r w:rsidR="00EA1DEC">
        <w:t xml:space="preserve"> Naarmate het risico hoger is, is gekozen voor een hoger beheers- en borgingsregime om de veiligheid van werknemers en leefomgeving zeker te stellen.</w:t>
      </w:r>
      <w:r w:rsidR="00D53879">
        <w:t xml:space="preserve"> Deze indeling brengt ons tot een vergunning beperkt, basis en uitgebreid. </w:t>
      </w:r>
      <w:r w:rsidR="00D0284E">
        <w:t xml:space="preserve"> De risicogerichte aanpak betekent dat regels lichter </w:t>
      </w:r>
      <w:r w:rsidR="003F3EC8">
        <w:t xml:space="preserve">zijn </w:t>
      </w:r>
      <w:r w:rsidR="00D0284E">
        <w:t>waar het verantwoord is</w:t>
      </w:r>
      <w:r w:rsidR="009865A1">
        <w:t>,</w:t>
      </w:r>
      <w:r w:rsidR="00D0284E">
        <w:t xml:space="preserve"> maar zwaarder zijn wanneer er </w:t>
      </w:r>
      <w:r w:rsidR="009865A1">
        <w:t xml:space="preserve">meer </w:t>
      </w:r>
      <w:r w:rsidR="00D0284E">
        <w:t>risico’s aanwezig zijn.</w:t>
      </w:r>
      <w:r w:rsidR="00410AF3">
        <w:t xml:space="preserve"> De veiligheid van werknemers en leefomgeving staat hierbij voorop.</w:t>
      </w:r>
      <w:r w:rsidR="005559BD">
        <w:t xml:space="preserve"> Een aantal bestaande uitzonderingen op de regelgeving past niet langer binnen de gewijzigde asbestrichtlijn. Daarvoor gaan in situaties met hogere risico’s zwaardere eisen gelden. Dat is geen doel op zich, maar een noodzakelijke waarborg voor de veiligheid van werknemers en omgeving.</w:t>
      </w:r>
    </w:p>
    <w:p w:rsidR="00134E20" w:rsidP="009F1DB1" w:rsidRDefault="00134E20" w14:paraId="794DA0EA" w14:textId="77777777"/>
    <w:p w:rsidR="00CD6974" w:rsidP="009F1DB1" w:rsidRDefault="00CD6974" w14:paraId="1110B245" w14:textId="37816006">
      <w:r>
        <w:t xml:space="preserve">Om de regelgeving begrijpelijk te houden </w:t>
      </w:r>
      <w:r w:rsidR="001D460B">
        <w:t>sluiten</w:t>
      </w:r>
      <w:r>
        <w:t xml:space="preserve"> de overige vereisten zoveel mogelijk aan bij de indeling beperkt, basis en uitgebreid. Dit geldt voor bijvoorbeeld de vereiste (erkende) opleiding,</w:t>
      </w:r>
      <w:r w:rsidR="00B91FE4">
        <w:t xml:space="preserve"> het bewijs van naleving, de risicobeoordeling vooraf en</w:t>
      </w:r>
      <w:r>
        <w:t xml:space="preserve"> de eindbeoordeling</w:t>
      </w:r>
      <w:r w:rsidR="00B91FE4">
        <w:t>.</w:t>
      </w:r>
    </w:p>
    <w:p w:rsidR="00531344" w:rsidP="009F1DB1" w:rsidRDefault="00531344" w14:paraId="4893A901" w14:textId="77777777"/>
    <w:p w:rsidR="0084381C" w:rsidP="009F1DB1" w:rsidRDefault="005559BD" w14:paraId="0317E7DA" w14:textId="32232FF0">
      <w:r>
        <w:t xml:space="preserve">Door de aangescherpte Europese eisen zijn aanvullende maatregelen nodig om de veiligheid van werknemers te verbeteren. We doen dat zo gericht mogelijk, zodat de laten voor werkgevers zo beperkt mogelijk blijven. </w:t>
      </w:r>
      <w:r w:rsidR="0036443E">
        <w:t>Panteia heeft een impactanalyse</w:t>
      </w:r>
      <w:r>
        <w:t xml:space="preserve"> op de conceptregelgeving</w:t>
      </w:r>
      <w:r w:rsidR="0036443E">
        <w:t xml:space="preserve"> uitgevoerd. </w:t>
      </w:r>
      <w:r w:rsidR="00843E7C">
        <w:t>D</w:t>
      </w:r>
      <w:r w:rsidR="0036443E">
        <w:t xml:space="preserve">e toelichting bij het concept wijzigingsbesluit </w:t>
      </w:r>
      <w:r w:rsidR="00843E7C">
        <w:t>bevat</w:t>
      </w:r>
      <w:r w:rsidR="0036443E">
        <w:t xml:space="preserve"> de uitkomsten van deze impactanalys</w:t>
      </w:r>
      <w:r w:rsidRPr="009F57FE" w:rsidR="0036443E">
        <w:t xml:space="preserve">e. </w:t>
      </w:r>
      <w:r w:rsidRPr="009F57FE" w:rsidR="0084381C">
        <w:t>De memorie van toelichting bij het wetsvoorstel bevat ook een kostenberekening. Deze is echter</w:t>
      </w:r>
      <w:r w:rsidR="002D1AD6">
        <w:t xml:space="preserve"> </w:t>
      </w:r>
      <w:r w:rsidRPr="009F57FE" w:rsidR="0084381C">
        <w:t>beperkt tot de kosten van de vergunningplicht. Panteia heeft met de impactanalyse naar alle aspecten van de wijzigingen gekeken en gebruik gemaakt van interviews, enquêtes en alle beschikbare data. Voor het meest complete en actuele overzicht van de kosten van de implementatie van de Asbestrichtlijn, voor zowel de wijziging van de Arbowet als van het Arbobesluit en de Arboregeling, verwijs ik u daarom naar de kostenberekening in de nota van toelichting bij het wijzigingsbesluit.</w:t>
      </w:r>
    </w:p>
    <w:p w:rsidR="0084381C" w:rsidP="009F1DB1" w:rsidRDefault="0084381C" w14:paraId="698CDA2B" w14:textId="77777777"/>
    <w:p w:rsidR="00620324" w:rsidP="009F1DB1" w:rsidRDefault="0036443E" w14:paraId="63C75E15" w14:textId="642CFD38">
      <w:r>
        <w:t>U</w:t>
      </w:r>
      <w:r w:rsidR="00BF63D1">
        <w:t xml:space="preserve">it de impactanalyse </w:t>
      </w:r>
      <w:r w:rsidR="00843E7C">
        <w:t xml:space="preserve">van Panteia </w:t>
      </w:r>
      <w:r w:rsidR="00BF63D1">
        <w:t xml:space="preserve">blijkt dat </w:t>
      </w:r>
      <w:r>
        <w:t>een toename van lasten</w:t>
      </w:r>
      <w:r w:rsidR="00BF63D1">
        <w:t xml:space="preserve">, </w:t>
      </w:r>
      <w:r w:rsidR="00843E7C">
        <w:t>logischerwijze</w:t>
      </w:r>
      <w:r w:rsidR="00BF63D1">
        <w:t xml:space="preserve"> vooral geldt voor </w:t>
      </w:r>
      <w:r w:rsidR="00673A62">
        <w:t xml:space="preserve">bedrijven die nu </w:t>
      </w:r>
      <w:r w:rsidR="00BF63D1">
        <w:t>niet</w:t>
      </w:r>
      <w:r w:rsidR="00673A62">
        <w:t xml:space="preserve"> </w:t>
      </w:r>
      <w:r w:rsidR="00BF63D1">
        <w:t xml:space="preserve">gecertificeerd </w:t>
      </w:r>
      <w:r w:rsidR="00673A62">
        <w:t>zijn</w:t>
      </w:r>
      <w:r w:rsidR="00BF63D1">
        <w:t xml:space="preserve"> (vaak onderhoudsbedrijven)</w:t>
      </w:r>
      <w:r w:rsidR="00AE38A3">
        <w:t>. Ook</w:t>
      </w:r>
      <w:r w:rsidR="00BF63D1">
        <w:t xml:space="preserve"> partijen die nu onder een uitzonderingssituatie vallen, </w:t>
      </w:r>
      <w:r w:rsidR="00AE38A3">
        <w:t>kunnen met zwaardere lasten te maken krijgen</w:t>
      </w:r>
      <w:r w:rsidR="00BF63D1">
        <w:t>.</w:t>
      </w:r>
      <w:r w:rsidR="00AE38A3">
        <w:t xml:space="preserve"> Zo kunnen er nog maar beperkt vrijstellingen worden gegeven op de meldplicht.</w:t>
      </w:r>
      <w:r w:rsidR="00BF63D1">
        <w:t xml:space="preserve"> Het aantal bedrijven dat een </w:t>
      </w:r>
      <w:r w:rsidR="00BF63D1">
        <w:lastRenderedPageBreak/>
        <w:t xml:space="preserve">vergunning zal aanvragen blijkt lastig in te schatten. </w:t>
      </w:r>
      <w:r w:rsidR="000350BA">
        <w:t xml:space="preserve">Daarom heeft Panteia voor de aantallen en kosten een hoge en een lage variant ingeschat. </w:t>
      </w:r>
      <w:r w:rsidR="00540D02">
        <w:t xml:space="preserve">Daarbij komt </w:t>
      </w:r>
      <w:r w:rsidR="004850D7">
        <w:t>Panteia op 4350</w:t>
      </w:r>
      <w:r w:rsidR="00540D02">
        <w:t xml:space="preserve"> vergunningaanvragen</w:t>
      </w:r>
      <w:r w:rsidR="004850D7">
        <w:t xml:space="preserve"> </w:t>
      </w:r>
      <w:r w:rsidR="00892A60">
        <w:t>als lage variant en</w:t>
      </w:r>
      <w:r w:rsidR="004850D7">
        <w:t xml:space="preserve"> 9000 </w:t>
      </w:r>
      <w:r w:rsidR="00540D02">
        <w:t>aanvragen</w:t>
      </w:r>
      <w:r w:rsidR="00892A60">
        <w:t xml:space="preserve"> als hoge variant</w:t>
      </w:r>
      <w:r w:rsidR="004850D7">
        <w:t>. De eenmalige kosten</w:t>
      </w:r>
      <w:r w:rsidR="002A32E2">
        <w:t xml:space="preserve"> voor het bedrijfsleven als gevolg van de regelgevingswijzigingen</w:t>
      </w:r>
      <w:r w:rsidR="004850D7">
        <w:t xml:space="preserve"> schat Panteia</w:t>
      </w:r>
      <w:r w:rsidR="000350BA">
        <w:t xml:space="preserve"> voor de lage en hoge variant</w:t>
      </w:r>
      <w:r w:rsidR="004850D7">
        <w:t xml:space="preserve"> in op 25,7 </w:t>
      </w:r>
      <w:r w:rsidR="000350BA">
        <w:t>en</w:t>
      </w:r>
      <w:r w:rsidR="004850D7">
        <w:t xml:space="preserve"> 39,3 miljoen euro en de jaarlijkse kosten op 21,5 </w:t>
      </w:r>
      <w:r w:rsidR="000350BA">
        <w:t>en</w:t>
      </w:r>
      <w:r w:rsidR="004850D7">
        <w:t xml:space="preserve"> 66,3 miljoen euro.</w:t>
      </w:r>
    </w:p>
    <w:p w:rsidR="00BF63D1" w:rsidP="009F1DB1" w:rsidRDefault="00BF63D1" w14:paraId="727139D8" w14:textId="77777777"/>
    <w:p w:rsidR="00526F54" w:rsidP="009F1DB1" w:rsidRDefault="00BF63D1" w14:paraId="1CFA4110" w14:textId="0B3D8AB0">
      <w:r>
        <w:t xml:space="preserve">Na de impactanalyse </w:t>
      </w:r>
      <w:r w:rsidR="00141030">
        <w:t>is</w:t>
      </w:r>
      <w:r>
        <w:t xml:space="preserve"> nog een aantal wijzigingen doorgevoerd in de regelgeving. Zo is het aantal asbesttoepassingen in de categorie beperkt uitgebreid met kleinschalige asbestcementtoepassingen en toepassingen die geheel omsloten kunnen worden. In de categorie basis kan de werkgever zelf </w:t>
      </w:r>
      <w:r w:rsidR="00957CE7">
        <w:t>de eindbeoordeling uitvoeren</w:t>
      </w:r>
      <w:r>
        <w:t xml:space="preserve"> </w:t>
      </w:r>
      <w:r w:rsidR="00957CE7">
        <w:t>bij</w:t>
      </w:r>
      <w:r>
        <w:t xml:space="preserve"> gebruik van een </w:t>
      </w:r>
      <w:r w:rsidR="00AB0474">
        <w:t>erkende werkmethode. Een erkende werkmethode is een methode die wordt opgenomen in de Arboregeling</w:t>
      </w:r>
      <w:r w:rsidR="00957CE7">
        <w:t>. Daarover adviseert</w:t>
      </w:r>
      <w:r w:rsidR="00AB0474">
        <w:t xml:space="preserve"> het Validatie- en Innovatiepunt Asbest (VIP)</w:t>
      </w:r>
      <w:r w:rsidR="00957CE7">
        <w:t xml:space="preserve"> mij.</w:t>
      </w:r>
      <w:r w:rsidR="004850D7">
        <w:t xml:space="preserve"> In de nota van toelichting bij het Wijzigingsbesluit is berekend wat het effect</w:t>
      </w:r>
      <w:r w:rsidR="00540D02">
        <w:t xml:space="preserve"> van deze wijzigingen</w:t>
      </w:r>
      <w:r w:rsidR="004850D7">
        <w:t xml:space="preserve"> is op de kosten</w:t>
      </w:r>
      <w:r w:rsidR="00540D02">
        <w:t xml:space="preserve"> die door Panteia geraamd zijn</w:t>
      </w:r>
      <w:r w:rsidR="004850D7">
        <w:t>.</w:t>
      </w:r>
      <w:r w:rsidR="00653275">
        <w:t xml:space="preserve"> De jaarlijkse kosten nemen </w:t>
      </w:r>
      <w:r w:rsidR="00526F54">
        <w:t xml:space="preserve">hiermee </w:t>
      </w:r>
      <w:r w:rsidR="00653275">
        <w:t xml:space="preserve">af van 21,5 tot </w:t>
      </w:r>
      <w:r w:rsidR="00A57DBF">
        <w:t>17,0</w:t>
      </w:r>
      <w:r w:rsidR="00653275">
        <w:t xml:space="preserve"> miljoen in de lage variant en van 66,3 tot </w:t>
      </w:r>
      <w:r w:rsidR="00A57DBF">
        <w:t xml:space="preserve">57,7 </w:t>
      </w:r>
      <w:r w:rsidR="00653275">
        <w:t>miljoen euro</w:t>
      </w:r>
      <w:r w:rsidR="00A57DBF">
        <w:t xml:space="preserve"> in de hoge variant</w:t>
      </w:r>
      <w:r w:rsidR="00653275">
        <w:t>.</w:t>
      </w:r>
      <w:r w:rsidR="00234424">
        <w:t xml:space="preserve"> </w:t>
      </w:r>
      <w:r w:rsidR="00526F54">
        <w:t>Volgens Panteia zijn zowel de lage als de hoge variant plausibel. De lage variant lijkt het meest realistisch omdat dat bij benadering overeenkomt met het aantal bedrijven dat asbest afvoert volgens het Landelijk Meldpunt Afvalstoffen.</w:t>
      </w:r>
    </w:p>
    <w:p w:rsidR="00D25DB9" w:rsidP="0067445D" w:rsidRDefault="00D25DB9" w14:paraId="5772C6A9" w14:textId="77777777"/>
    <w:p w:rsidR="00EA6DB0" w:rsidP="00EA71BC" w:rsidRDefault="00526F54" w14:paraId="052E3CAA" w14:textId="560698FB">
      <w:r>
        <w:t>Zoals ik heb aangegeven in mijn brie</w:t>
      </w:r>
      <w:r w:rsidR="002C2003">
        <w:t>ven</w:t>
      </w:r>
      <w:r>
        <w:t xml:space="preserve"> van </w:t>
      </w:r>
      <w:r w:rsidR="002C2003">
        <w:t xml:space="preserve">23 september 2024 en 28 mei 2025 </w:t>
      </w:r>
      <w:r w:rsidR="00141030">
        <w:t>is de nieuwe regelgeving zo vormgegeven dat kosten zo min mogelijk stijgen</w:t>
      </w:r>
      <w:r>
        <w:t xml:space="preserve">. </w:t>
      </w:r>
      <w:r w:rsidR="002C2003">
        <w:t>In deze brieven heb ik onder andere aangekondigd dat er differentiatie zou komen in de vergunningverlening, dat voor bodemwerkzaamheden zou worden aangesloten bij de bestaande erkenningen Besluit bodemkwaliteit en d</w:t>
      </w:r>
      <w:r w:rsidR="00F76356">
        <w:t>at werd gekeken naar</w:t>
      </w:r>
      <w:r w:rsidR="002C2003">
        <w:t xml:space="preserve"> het vervangen van persoonscertificatie door persoonsregistratie. Dit laatste heeft geleid tot het laten vervallen van de verplichte persoonscertificatie. Aanvullend daarop leiden het in meer gevallen zelf mogen uitvoeren van een eindbeoordeling en het niet hoeven doen van luchtmetingen onder een bepaalde waarde tot kostenbesparingen</w:t>
      </w:r>
      <w:r w:rsidR="001E15C4">
        <w:t>, zonder dat dit ten koste gaat van gezond en veilig werken</w:t>
      </w:r>
      <w:r w:rsidR="002C2003">
        <w:t xml:space="preserve">. </w:t>
      </w:r>
    </w:p>
    <w:p w:rsidR="00EA6DB0" w:rsidP="00EA6DB0" w:rsidRDefault="00EA6DB0" w14:paraId="583115E6" w14:textId="77777777"/>
    <w:p w:rsidR="00BF63D1" w:rsidP="009F1DB1" w:rsidRDefault="00526F54" w14:paraId="7CC51B16" w14:textId="45605ED0">
      <w:r>
        <w:t>P</w:t>
      </w:r>
      <w:r w:rsidR="00234424">
        <w:t>er bedrijf</w:t>
      </w:r>
      <w:r>
        <w:t xml:space="preserve"> gaat de nieuwe regelgeving volgens Panteia</w:t>
      </w:r>
      <w:r w:rsidR="00234424">
        <w:t xml:space="preserve"> ongeveer 4.000-6.000 euro per jaar kosten. </w:t>
      </w:r>
      <w:r w:rsidR="000240DC">
        <w:t xml:space="preserve">Ik realiseer mij dat dit voor kleine bedrijven een grote kostenpost kan zijn. Zeker als het verwijderen van asbest een nevenactiviteit is. </w:t>
      </w:r>
      <w:r w:rsidR="005559BD">
        <w:t xml:space="preserve">Tegelijkertijd gaat het hier om werkzaamheden met </w:t>
      </w:r>
      <w:r w:rsidR="004602F5">
        <w:t>het kankerverwekkende asbest</w:t>
      </w:r>
      <w:r w:rsidR="005559BD">
        <w:t>. Daarom blijft h</w:t>
      </w:r>
      <w:r w:rsidR="00234424">
        <w:t xml:space="preserve">et aan de individuele bedrijven of </w:t>
      </w:r>
      <w:r w:rsidR="005559BD">
        <w:t>zij</w:t>
      </w:r>
      <w:r w:rsidR="00234424">
        <w:t xml:space="preserve"> asbest zelf </w:t>
      </w:r>
      <w:r w:rsidR="005559BD">
        <w:t>willen blijven</w:t>
      </w:r>
      <w:r w:rsidR="00234424">
        <w:t xml:space="preserve"> verwijderen</w:t>
      </w:r>
      <w:r w:rsidR="005559BD">
        <w:t xml:space="preserve">, of dat het verstandiger is om hier een gespecialiseerd bedrijf </w:t>
      </w:r>
      <w:r w:rsidR="00D225D0">
        <w:t>voor in te schakelen</w:t>
      </w:r>
      <w:r w:rsidR="00234424">
        <w:t xml:space="preserve">. </w:t>
      </w:r>
      <w:r w:rsidR="00D225D0">
        <w:t>Zo beogen we een zorgvuldige balans tussen het borgen van veiligheid en het bieden van ruimte aan ondernemers</w:t>
      </w:r>
      <w:r w:rsidR="004602F5">
        <w:t xml:space="preserve"> om een bewuste keuze te maken</w:t>
      </w:r>
      <w:r w:rsidR="00234424">
        <w:t>.</w:t>
      </w:r>
      <w:r w:rsidR="000240DC">
        <w:t xml:space="preserve"> </w:t>
      </w:r>
    </w:p>
    <w:p w:rsidR="00E626D7" w:rsidP="009F1DB1" w:rsidRDefault="00E626D7" w14:paraId="0C2EB192" w14:textId="77777777"/>
    <w:p w:rsidR="00E626D7" w:rsidP="009F1DB1" w:rsidRDefault="00D225D0" w14:paraId="6BAF82FA" w14:textId="2D1C4ADB">
      <w:r>
        <w:t>De Asbestrichtlijn brengt o</w:t>
      </w:r>
      <w:r w:rsidRPr="009F57FE" w:rsidR="00E626D7">
        <w:t xml:space="preserve">ok voor de overheid </w:t>
      </w:r>
      <w:r>
        <w:t>extra uitvoeringskosten met zich mee</w:t>
      </w:r>
      <w:r w:rsidRPr="009F57FE" w:rsidR="00E626D7">
        <w:t>.</w:t>
      </w:r>
      <w:r w:rsidR="00386B13">
        <w:t xml:space="preserve"> </w:t>
      </w:r>
      <w:r>
        <w:t>I</w:t>
      </w:r>
      <w:r w:rsidRPr="009F57FE" w:rsidR="00E626D7">
        <w:t xml:space="preserve">n de Nota van Toelichting </w:t>
      </w:r>
      <w:r>
        <w:t>is hier een eerste inschatting van gemaakt.</w:t>
      </w:r>
      <w:r w:rsidRPr="009F57FE" w:rsidR="00E626D7">
        <w:t xml:space="preserve"> </w:t>
      </w:r>
      <w:r>
        <w:t>De uiteindelijke kosten zijn afhankelijk van onder meer het aantal vergunningaanvragen. Bij de verdere uitwerking maken we keuzes om de uitvoering zo doelmatig mogelijk te organiseren.</w:t>
      </w:r>
    </w:p>
    <w:p w:rsidR="00117250" w:rsidP="009F1DB1" w:rsidRDefault="00117250" w14:paraId="30AD1281" w14:textId="77777777"/>
    <w:p w:rsidR="00134E20" w:rsidRDefault="00134E20" w14:paraId="216DC5E0" w14:textId="77777777">
      <w:pPr>
        <w:spacing w:line="240" w:lineRule="auto"/>
        <w:rPr>
          <w:i/>
          <w:iCs/>
        </w:rPr>
      </w:pPr>
      <w:r>
        <w:rPr>
          <w:i/>
          <w:iCs/>
        </w:rPr>
        <w:br w:type="page"/>
      </w:r>
    </w:p>
    <w:p w:rsidRPr="00EA71BC" w:rsidR="009E1706" w:rsidP="009F1DB1" w:rsidRDefault="009E1706" w14:paraId="4EF751FE" w14:textId="0AF2D8A4">
      <w:pPr>
        <w:rPr>
          <w:i/>
          <w:iCs/>
        </w:rPr>
      </w:pPr>
      <w:r w:rsidRPr="00EA71BC">
        <w:rPr>
          <w:i/>
          <w:iCs/>
        </w:rPr>
        <w:lastRenderedPageBreak/>
        <w:t xml:space="preserve">Latere invulling van enkele grondslagen in het wetsvoorstel </w:t>
      </w:r>
    </w:p>
    <w:p w:rsidR="00117250" w:rsidP="009F1DB1" w:rsidRDefault="003C4634" w14:paraId="7AABADE9" w14:textId="2C033EE9">
      <w:r>
        <w:t>H</w:t>
      </w:r>
      <w:r w:rsidR="00117250">
        <w:t xml:space="preserve">et wetsvoorstel </w:t>
      </w:r>
      <w:r>
        <w:t xml:space="preserve">bevat </w:t>
      </w:r>
      <w:r w:rsidR="009E1706">
        <w:t>een</w:t>
      </w:r>
      <w:r w:rsidR="00117250">
        <w:t xml:space="preserve"> grondslag om </w:t>
      </w:r>
      <w:r w:rsidR="008D54D4">
        <w:t xml:space="preserve">het </w:t>
      </w:r>
      <w:proofErr w:type="spellStart"/>
      <w:r w:rsidR="008D54D4">
        <w:t>normadressaat</w:t>
      </w:r>
      <w:proofErr w:type="spellEnd"/>
      <w:r w:rsidR="008D54D4">
        <w:t xml:space="preserve"> uit te breiden naar andere partijen dan </w:t>
      </w:r>
      <w:r w:rsidR="00117250">
        <w:t xml:space="preserve">werkgevers. </w:t>
      </w:r>
      <w:r w:rsidR="008D54D4">
        <w:t>Dit houdt in dat die partijen zich moeten houden aan bepaalde voorschriften in de regelgeving en dat daarop ook kan worden gehandhaafd.</w:t>
      </w:r>
      <w:r w:rsidR="00117250">
        <w:t xml:space="preserve"> Zoals in de memorie van toelichting van het wetsvoorstel </w:t>
      </w:r>
      <w:r>
        <w:t>staat</w:t>
      </w:r>
      <w:r w:rsidR="00117250">
        <w:t xml:space="preserve"> is er </w:t>
      </w:r>
      <w:r w:rsidR="008D54D4">
        <w:t xml:space="preserve">aanleiding om het </w:t>
      </w:r>
      <w:proofErr w:type="spellStart"/>
      <w:r w:rsidR="008D54D4">
        <w:t>normadressaat</w:t>
      </w:r>
      <w:proofErr w:type="spellEnd"/>
      <w:r w:rsidR="008D54D4">
        <w:t xml:space="preserve"> uit te breiden met</w:t>
      </w:r>
      <w:r w:rsidR="00117250">
        <w:t xml:space="preserve"> </w:t>
      </w:r>
      <w:proofErr w:type="spellStart"/>
      <w:r w:rsidR="00117250">
        <w:t>inventariseerders</w:t>
      </w:r>
      <w:proofErr w:type="spellEnd"/>
      <w:r w:rsidR="00117250">
        <w:t xml:space="preserve"> en eindinspectie</w:t>
      </w:r>
      <w:r w:rsidR="008D54D4">
        <w:t>-</w:t>
      </w:r>
      <w:r w:rsidR="00117250">
        <w:t xml:space="preserve">instellingen. </w:t>
      </w:r>
      <w:r>
        <w:t>D</w:t>
      </w:r>
      <w:r w:rsidR="00117250">
        <w:t xml:space="preserve">e Arbeidsinspectie </w:t>
      </w:r>
      <w:r>
        <w:t>heeft verzocht</w:t>
      </w:r>
      <w:r w:rsidR="00117250">
        <w:t xml:space="preserve"> dit eerst verder te verkennen</w:t>
      </w:r>
      <w:r>
        <w:t>.</w:t>
      </w:r>
      <w:r w:rsidR="00117250">
        <w:t xml:space="preserve"> </w:t>
      </w:r>
      <w:r>
        <w:t>Deze aanpassing is</w:t>
      </w:r>
      <w:r w:rsidR="00117250">
        <w:t xml:space="preserve"> niet noodzakelijk voor de implementatie van de Richtlijn</w:t>
      </w:r>
      <w:r>
        <w:t>. Daarom</w:t>
      </w:r>
      <w:r w:rsidR="00117250">
        <w:t xml:space="preserve"> is van </w:t>
      </w:r>
      <w:r>
        <w:t>de uitbreidingsmogelijkheid alleen</w:t>
      </w:r>
      <w:r w:rsidR="00117250">
        <w:t xml:space="preserve"> gebruikgemaakt</w:t>
      </w:r>
      <w:r>
        <w:t xml:space="preserve"> voor erkende opleiders</w:t>
      </w:r>
      <w:r w:rsidR="00117250">
        <w:t>.</w:t>
      </w:r>
    </w:p>
    <w:p w:rsidR="009E1706" w:rsidP="009F1DB1" w:rsidRDefault="009E1706" w14:paraId="0046F1CF" w14:textId="77777777"/>
    <w:p w:rsidRPr="000E1156" w:rsidR="00CA6455" w:rsidP="00A1644F" w:rsidRDefault="009E1706" w14:paraId="0C76614F" w14:textId="57EAB460">
      <w:r>
        <w:t xml:space="preserve">Het wetsvoorstel bevat daarnaast een grondslag voor een vergunningplicht voor het bewerken van asbest. </w:t>
      </w:r>
      <w:r w:rsidR="00A1644F">
        <w:t>Het bewerken van asbest is in beginsel verboden, maar er zijn enkele uitzonderingen op dat verbod. De gezondheidsrisico’s bij het bewerken van asbest zijn ten minste vergelijkbaar met de gezondheidsrisico’s bij het verwijderen van asbest</w:t>
      </w:r>
      <w:r w:rsidR="004401B7">
        <w:t>. D</w:t>
      </w:r>
      <w:r w:rsidR="00141030">
        <w:t>e vergunningplicht uit de richtlijn geldt echter alleen voor sloop en verwijdering</w:t>
      </w:r>
      <w:r w:rsidR="00A1644F">
        <w:t xml:space="preserve">. </w:t>
      </w:r>
      <w:r>
        <w:t xml:space="preserve">In het wijzigingsbesluit wordt </w:t>
      </w:r>
      <w:r w:rsidR="00383985">
        <w:t>daarom</w:t>
      </w:r>
      <w:r w:rsidR="00141030">
        <w:t xml:space="preserve"> vooralsnog geen vergunningplicht geïntroduceerd voor het bewerken van asbest</w:t>
      </w:r>
      <w:r>
        <w:t>.</w:t>
      </w:r>
      <w:r w:rsidR="00CA6455">
        <w:t xml:space="preserve"> In de Nota naar aanleiding van het verslag licht ik dit toe</w:t>
      </w:r>
      <w:r w:rsidR="00383985">
        <w:t xml:space="preserve"> in antwoord op de daarover gestelde vragen</w:t>
      </w:r>
      <w:r w:rsidR="00CA6455">
        <w:t>.</w:t>
      </w:r>
    </w:p>
    <w:p w:rsidRPr="000E1156" w:rsidR="0082768E" w:rsidP="009F1DB1" w:rsidRDefault="0082768E" w14:paraId="273BB5B0" w14:textId="77777777"/>
    <w:p w:rsidRPr="0082768E" w:rsidR="0082768E" w:rsidP="009F1DB1" w:rsidRDefault="0082768E" w14:paraId="38B5E619" w14:textId="77777777">
      <w:pPr>
        <w:rPr>
          <w:i/>
          <w:iCs/>
        </w:rPr>
      </w:pPr>
      <w:r w:rsidRPr="0082768E">
        <w:rPr>
          <w:i/>
          <w:iCs/>
        </w:rPr>
        <w:t>Uitvoering en ICT</w:t>
      </w:r>
    </w:p>
    <w:p w:rsidR="00EC66AD" w:rsidRDefault="0082768E" w14:paraId="506A344C" w14:textId="26B879B5">
      <w:r w:rsidRPr="0082768E">
        <w:t>Er w</w:t>
      </w:r>
      <w:r>
        <w:t xml:space="preserve">ordt momenteel volop gewerkt </w:t>
      </w:r>
      <w:r w:rsidR="0067139B">
        <w:t>aan</w:t>
      </w:r>
      <w:r>
        <w:t xml:space="preserve"> alle uitvoeringsaspecten</w:t>
      </w:r>
      <w:r w:rsidR="000E1156">
        <w:t xml:space="preserve"> om de regelgeving</w:t>
      </w:r>
      <w:r>
        <w:t xml:space="preserve"> op 1 januari 2027 </w:t>
      </w:r>
      <w:r w:rsidR="000E1156">
        <w:t xml:space="preserve">in werking te </w:t>
      </w:r>
      <w:r w:rsidR="0067139B">
        <w:t xml:space="preserve">kunnen </w:t>
      </w:r>
      <w:r w:rsidR="000E1156">
        <w:t>laten treden</w:t>
      </w:r>
      <w:r>
        <w:t>.</w:t>
      </w:r>
      <w:r w:rsidR="00134E20">
        <w:t xml:space="preserve"> </w:t>
      </w:r>
      <w:r w:rsidR="00E2680D">
        <w:t>Zoals eerder</w:t>
      </w:r>
      <w:r>
        <w:t xml:space="preserve"> </w:t>
      </w:r>
      <w:r w:rsidR="00BC4D32">
        <w:t xml:space="preserve">aangegeven, </w:t>
      </w:r>
      <w:r w:rsidR="00E2680D">
        <w:t>is</w:t>
      </w:r>
      <w:r>
        <w:t xml:space="preserve"> </w:t>
      </w:r>
      <w:r w:rsidR="0086552B">
        <w:t xml:space="preserve">de directie </w:t>
      </w:r>
      <w:r>
        <w:t>D</w:t>
      </w:r>
      <w:r w:rsidR="0086552B">
        <w:t xml:space="preserve">ienstverlening, </w:t>
      </w:r>
      <w:r>
        <w:t>S</w:t>
      </w:r>
      <w:r w:rsidR="0086552B">
        <w:t xml:space="preserve">amenwerkingsverbanden en </w:t>
      </w:r>
      <w:r>
        <w:t>U</w:t>
      </w:r>
      <w:r w:rsidR="0086552B">
        <w:t>itvoering (DSU)</w:t>
      </w:r>
      <w:r>
        <w:t xml:space="preserve"> </w:t>
      </w:r>
      <w:r w:rsidR="002143C5">
        <w:t xml:space="preserve">van het ministerie van Sociale Zaken en Werkgelegenheid </w:t>
      </w:r>
      <w:r w:rsidR="00E2680D">
        <w:t>de beoogde</w:t>
      </w:r>
      <w:r w:rsidR="004401B7">
        <w:t xml:space="preserve"> vergunningverlener</w:t>
      </w:r>
      <w:r w:rsidR="00134E20">
        <w:t>.</w:t>
      </w:r>
      <w:r w:rsidR="00E2680D">
        <w:rPr>
          <w:rStyle w:val="Voetnootmarkering"/>
        </w:rPr>
        <w:footnoteReference w:id="7"/>
      </w:r>
      <w:r>
        <w:t xml:space="preserve"> </w:t>
      </w:r>
      <w:r w:rsidRPr="00561C1A" w:rsidR="00561C1A">
        <w:t>Met de start</w:t>
      </w:r>
      <w:r w:rsidR="00561C1A">
        <w:t xml:space="preserve"> </w:t>
      </w:r>
      <w:r w:rsidRPr="00561C1A" w:rsidR="00561C1A">
        <w:t>van de internetconsultatie start DSU met de uitvoeringstoets.</w:t>
      </w:r>
      <w:r w:rsidR="00561C1A">
        <w:t xml:space="preserve"> </w:t>
      </w:r>
      <w:r w:rsidR="00FF52C7">
        <w:t xml:space="preserve">Er wordt </w:t>
      </w:r>
      <w:r w:rsidR="00561C1A">
        <w:t xml:space="preserve">daarnaast </w:t>
      </w:r>
      <w:r w:rsidR="00FF52C7">
        <w:t xml:space="preserve">gewerkt aan de praktische uitwerking van de vergunningenprocedure, zoals de invulling van de te gebruiken </w:t>
      </w:r>
      <w:proofErr w:type="spellStart"/>
      <w:r w:rsidR="00FF52C7">
        <w:t>toezichtsinformatie</w:t>
      </w:r>
      <w:proofErr w:type="spellEnd"/>
      <w:r w:rsidR="00FF52C7">
        <w:t xml:space="preserve">, de </w:t>
      </w:r>
      <w:proofErr w:type="spellStart"/>
      <w:r w:rsidR="00FF52C7">
        <w:t>Bibob</w:t>
      </w:r>
      <w:proofErr w:type="spellEnd"/>
      <w:r w:rsidR="00FF52C7">
        <w:t>-procedure en de ICT om vergunningen aan te kunnen vragen</w:t>
      </w:r>
      <w:r w:rsidR="00EC66AD">
        <w:t xml:space="preserve"> en te verlenen</w:t>
      </w:r>
      <w:r w:rsidR="00FF52C7">
        <w:t>.</w:t>
      </w:r>
      <w:r w:rsidR="002E75B7">
        <w:t xml:space="preserve"> Ook wordt een lijst met bedrijven die een vergunning hebben openbaar.</w:t>
      </w:r>
    </w:p>
    <w:p w:rsidR="0082768E" w:rsidRDefault="00FF52C7" w14:paraId="15652187" w14:textId="77777777">
      <w:r>
        <w:t xml:space="preserve"> </w:t>
      </w:r>
    </w:p>
    <w:p w:rsidR="00260B6F" w:rsidRDefault="00260B6F" w14:paraId="63C3EA51" w14:textId="5A0B3061">
      <w:r>
        <w:t>Ook ben ik in gesprek met een partij die de opleiders gaat erkennen en heb ik gesprek</w:t>
      </w:r>
      <w:r w:rsidR="00EC66AD">
        <w:t>ken</w:t>
      </w:r>
      <w:r>
        <w:t xml:space="preserve"> met opleidingsorganisaties die een erkenning willen gaan aanvragen. Hiervoor moeten bijvoorbeeld specifieke criteria worden opgesteld om in aanmerking te komen voor een erkenning. Ook hierbij komt de nodige ICT kijken om alle opgeleide personen in een register op te nemen</w:t>
      </w:r>
      <w:r w:rsidR="00DD1E7E">
        <w:t>. Met dit register wordt</w:t>
      </w:r>
      <w:r w:rsidR="004401B7">
        <w:t xml:space="preserve"> het eenvoudiger om informatie over opleidingen aan te leveren bij de vergunningaanvraag en de meldingen</w:t>
      </w:r>
      <w:r>
        <w:t xml:space="preserve">. </w:t>
      </w:r>
    </w:p>
    <w:p w:rsidR="00EC66AD" w:rsidRDefault="00EC66AD" w14:paraId="6E01210E" w14:textId="77777777"/>
    <w:p w:rsidR="006964F4" w:rsidP="002C72FF" w:rsidRDefault="00EA50A5" w14:paraId="7EDABA06" w14:textId="2E22A2E5">
      <w:r>
        <w:t>Bij een eerder voorgenomen wijziging was h</w:t>
      </w:r>
      <w:r w:rsidR="00260B6F">
        <w:t>et instrument SMART-ns voorzien</w:t>
      </w:r>
      <w:r>
        <w:t>.</w:t>
      </w:r>
      <w:r w:rsidR="00260B6F">
        <w:t xml:space="preserve"> </w:t>
      </w:r>
      <w:r>
        <w:t>SMART-ns</w:t>
      </w:r>
      <w:r w:rsidR="00260B6F">
        <w:t xml:space="preserve"> wordt op dit moment aangepast aan de te wijzigen regelgeving. </w:t>
      </w:r>
      <w:r w:rsidR="003A33F7">
        <w:t xml:space="preserve">Daarnaast </w:t>
      </w:r>
      <w:r w:rsidR="00270E04">
        <w:t xml:space="preserve">worden de nodige stappen gezet om de meldingen over asbestprojecten op te nemen in het DSO. Op </w:t>
      </w:r>
      <w:r w:rsidR="007730F7">
        <w:t xml:space="preserve">10 februari </w:t>
      </w:r>
      <w:r>
        <w:t>heb ik in mijn</w:t>
      </w:r>
      <w:r w:rsidR="007730F7">
        <w:t xml:space="preserve"> toenmalige </w:t>
      </w:r>
      <w:r>
        <w:t>functie van staatssecretaris</w:t>
      </w:r>
      <w:r w:rsidR="007730F7">
        <w:t xml:space="preserve"> van IenW, mede namens mijn voorganger bij SZW, uw Kamer </w:t>
      </w:r>
      <w:r w:rsidR="00AD295D">
        <w:t>geïnformeerd</w:t>
      </w:r>
      <w:r>
        <w:t xml:space="preserve"> over het beëindigen van</w:t>
      </w:r>
      <w:r w:rsidR="007730F7">
        <w:t xml:space="preserve"> het Landelijk Asbestvolgsysteem </w:t>
      </w:r>
      <w:r w:rsidR="007730F7">
        <w:lastRenderedPageBreak/>
        <w:t>(LAVS)</w:t>
      </w:r>
      <w:r w:rsidR="00134E20">
        <w:t>.</w:t>
      </w:r>
      <w:r w:rsidR="00EC66AD">
        <w:rPr>
          <w:rStyle w:val="Voetnootmarkering"/>
        </w:rPr>
        <w:footnoteReference w:id="8"/>
      </w:r>
      <w:r w:rsidR="007730F7">
        <w:t xml:space="preserve"> De uitbreiding van de meldplicht in de Richtlijn maakte aanpassingen aan de ICT </w:t>
      </w:r>
      <w:r>
        <w:t>noodzakelijk</w:t>
      </w:r>
      <w:r w:rsidR="007730F7">
        <w:t>. Een aanpassing van het LAVS zou ingrijpend zijn</w:t>
      </w:r>
      <w:r w:rsidR="003F5A75">
        <w:t xml:space="preserve"> en een flinke doorlooptijd </w:t>
      </w:r>
      <w:r>
        <w:t>hebben</w:t>
      </w:r>
      <w:r w:rsidR="007730F7">
        <w:t xml:space="preserve">, zelfs met de meest minimale aanpassingen. Tegelijkertijd </w:t>
      </w:r>
      <w:r w:rsidR="003F5A75">
        <w:t xml:space="preserve">zou </w:t>
      </w:r>
      <w:r w:rsidR="007730F7">
        <w:t>van de huidige applicatie volledige nieuwbouw nodig</w:t>
      </w:r>
      <w:r w:rsidR="003F5A75">
        <w:t xml:space="preserve"> zijn</w:t>
      </w:r>
      <w:r w:rsidR="007730F7">
        <w:t xml:space="preserve"> in 2030.</w:t>
      </w:r>
      <w:r w:rsidR="003F5A75">
        <w:t xml:space="preserve"> Dit zou ertoe leiden dat implementatie van de Asbestrichtlijn nog </w:t>
      </w:r>
      <w:r w:rsidR="00AE38A3">
        <w:t>later wordt</w:t>
      </w:r>
      <w:r w:rsidR="003F5A75">
        <w:t xml:space="preserve"> en dat er voor een korte periode een flinke investering </w:t>
      </w:r>
      <w:r w:rsidR="00AE38A3">
        <w:t>nodig is</w:t>
      </w:r>
      <w:r w:rsidR="003F5A75">
        <w:t xml:space="preserve">. Daar komt bij dat </w:t>
      </w:r>
      <w:r w:rsidR="0067223C">
        <w:t xml:space="preserve">asbestverwijderingsbedrijven </w:t>
      </w:r>
      <w:r w:rsidR="00EC66AD">
        <w:t xml:space="preserve">nu al </w:t>
      </w:r>
      <w:r w:rsidR="0067223C">
        <w:t xml:space="preserve">een sloopmelding moeten doen via het DSO. Om de lasten voor het bedrijfsleven te beperken, is onderzocht of alle meldingen in </w:t>
      </w:r>
      <w:r w:rsidR="003F3EC8">
        <w:t>één</w:t>
      </w:r>
      <w:r w:rsidR="0067223C">
        <w:t xml:space="preserve"> meldloket </w:t>
      </w:r>
      <w:r w:rsidR="00AE38A3">
        <w:t>kunnen komen</w:t>
      </w:r>
      <w:r w:rsidR="0067223C">
        <w:t xml:space="preserve">. Dit bleek mogelijk in het DSO. </w:t>
      </w:r>
      <w:r w:rsidR="002C72FF">
        <w:t>De asbestmeldingen laten verlopen via het DSO sluit aan bij de eerder aan de</w:t>
      </w:r>
      <w:r w:rsidR="00134E20">
        <w:t xml:space="preserve"> </w:t>
      </w:r>
      <w:r w:rsidR="002C72FF">
        <w:t>Kamer geschetste stelselbrede inzet op uniforme informatievoorziening</w:t>
      </w:r>
      <w:r w:rsidR="00134E20">
        <w:t xml:space="preserve"> </w:t>
      </w:r>
      <w:r w:rsidR="002C72FF">
        <w:t>en gegevensdeling binnen het VTH-stelsel (vergunningverlening, toezicht en handhaving binnen het milieudomein).</w:t>
      </w:r>
    </w:p>
    <w:p w:rsidR="00134E20" w:rsidRDefault="00134E20" w14:paraId="2446D69D" w14:textId="77777777"/>
    <w:p w:rsidRPr="0082768E" w:rsidR="00260B6F" w:rsidRDefault="006964F4" w14:paraId="281F8340" w14:textId="01D0046F">
      <w:r>
        <w:t xml:space="preserve">Deze keuze </w:t>
      </w:r>
      <w:r w:rsidR="00EA50A5">
        <w:t>heeft</w:t>
      </w:r>
      <w:r>
        <w:t xml:space="preserve"> echter ook nadelen. Toezichthouders maken op dit moment gebruik van </w:t>
      </w:r>
      <w:r w:rsidR="0014697C">
        <w:t xml:space="preserve">de data in </w:t>
      </w:r>
      <w:r>
        <w:t xml:space="preserve">het LAVS om risicogericht toezicht te kunnen </w:t>
      </w:r>
      <w:r w:rsidR="00AE38A3">
        <w:t>houden</w:t>
      </w:r>
      <w:r>
        <w:t xml:space="preserve">. </w:t>
      </w:r>
      <w:r w:rsidR="008E32B1">
        <w:t xml:space="preserve">Ook dient het LAVS momenteel als systeem om het ketenproces van asbestverwijdering te volgen. </w:t>
      </w:r>
      <w:r>
        <w:t xml:space="preserve">Dat kan niet op </w:t>
      </w:r>
      <w:r w:rsidR="0067139B">
        <w:t>de</w:t>
      </w:r>
      <w:r>
        <w:t xml:space="preserve">zelfde manier via het DSO. De Arbeidsinspectie heeft hier ook </w:t>
      </w:r>
      <w:r w:rsidR="00EC66AD">
        <w:t>op gewezen</w:t>
      </w:r>
      <w:r>
        <w:t xml:space="preserve"> in de eerder beschreven U&amp;H</w:t>
      </w:r>
      <w:r w:rsidR="0067139B">
        <w:t>-</w:t>
      </w:r>
      <w:r>
        <w:t xml:space="preserve">toets. </w:t>
      </w:r>
      <w:r w:rsidR="008E32B1">
        <w:t xml:space="preserve">In de nieuwe situatie is de Arbeidsinspectie afhankelijk van de gegevens die via het DSO gemeld en verstrekt worden. Het is voor de Arbeidsinspectie onzeker of, na vervallen van het LAVS, het risicogerichte toezicht nog mogelijk is en op hetzelfde niveau zal komen als nu het geval is. Dit heeft mogelijk ook gevolgen voor het uitwisselen van toezichtinformatie met de vergunningverlener in het nieuwe stelsel. </w:t>
      </w:r>
      <w:r w:rsidR="006B01F0">
        <w:t>Ik heb oog voor de zorgen die de Arbeidsinspectie heeft geuit</w:t>
      </w:r>
      <w:r w:rsidR="00EA50A5">
        <w:t xml:space="preserve">. Tegelijk </w:t>
      </w:r>
      <w:r w:rsidR="006B01F0">
        <w:t>acht</w:t>
      </w:r>
      <w:r w:rsidR="00EA50A5">
        <w:t xml:space="preserve"> ik</w:t>
      </w:r>
      <w:r w:rsidR="006B01F0">
        <w:t xml:space="preserve"> het onvermijdelijk dat er effecten zijn voor het toezicht vanwege de ingrijpende wijzigingen in het asbeststelsel en de bijbehorende </w:t>
      </w:r>
      <w:r w:rsidR="0014697C">
        <w:t>data</w:t>
      </w:r>
      <w:r w:rsidR="006B01F0">
        <w:t xml:space="preserve">voorzieningen. Het is wel zaak die effecten te minimaliseren. </w:t>
      </w:r>
      <w:r w:rsidR="00F04C1C">
        <w:t xml:space="preserve">Gezamenlijk met de toezichthouders verken ik </w:t>
      </w:r>
      <w:r w:rsidR="006B01F0">
        <w:t xml:space="preserve">daarom </w:t>
      </w:r>
      <w:r w:rsidR="00F04C1C">
        <w:t xml:space="preserve">hoe het toezicht weer </w:t>
      </w:r>
      <w:r w:rsidR="00EA50A5">
        <w:t xml:space="preserve">zo snel mogelijk </w:t>
      </w:r>
      <w:r w:rsidR="00F04C1C">
        <w:t xml:space="preserve">risicogericht </w:t>
      </w:r>
      <w:r w:rsidR="00773981">
        <w:t xml:space="preserve">op basis van beschikbare data </w:t>
      </w:r>
      <w:r w:rsidR="00EA50A5">
        <w:t>kan plaatsvinden</w:t>
      </w:r>
      <w:r w:rsidR="00F04C1C">
        <w:t xml:space="preserve">. </w:t>
      </w:r>
      <w:r w:rsidR="007412C8">
        <w:t xml:space="preserve">Ik onderzoek of de </w:t>
      </w:r>
      <w:r w:rsidR="00F04C1C">
        <w:t>verschillende ministeries en toezichthouders</w:t>
      </w:r>
      <w:r w:rsidR="00705AA8">
        <w:t xml:space="preserve"> </w:t>
      </w:r>
      <w:r w:rsidR="007412C8">
        <w:t xml:space="preserve">dit </w:t>
      </w:r>
      <w:r w:rsidR="00705AA8">
        <w:t>gezamenlijk</w:t>
      </w:r>
      <w:r w:rsidR="00F04C1C">
        <w:t xml:space="preserve"> </w:t>
      </w:r>
      <w:r w:rsidR="007412C8">
        <w:t>kunnen vormgeven</w:t>
      </w:r>
      <w:r w:rsidR="00F04C1C">
        <w:t>.</w:t>
      </w:r>
      <w:r w:rsidR="002D1AD6">
        <w:t xml:space="preserve">   </w:t>
      </w:r>
    </w:p>
    <w:p w:rsidR="009A167E" w:rsidRDefault="009A167E" w14:paraId="5BFAE685" w14:textId="77777777"/>
    <w:p w:rsidR="006C4795" w:rsidRDefault="00175045" w14:paraId="436A65F7" w14:textId="77777777">
      <w:r>
        <w:t xml:space="preserve">Zoals in de brief van 28 mei </w:t>
      </w:r>
      <w:r w:rsidR="009A167E">
        <w:t xml:space="preserve">2025 </w:t>
      </w:r>
      <w:r>
        <w:t xml:space="preserve">is aangegeven, is inmiddels een werkgroep gestart met de herziening van het certificatieschema. </w:t>
      </w:r>
      <w:r w:rsidR="006C4795">
        <w:t xml:space="preserve">Ook </w:t>
      </w:r>
      <w:r w:rsidR="00E235E7">
        <w:t>in dat schema komen</w:t>
      </w:r>
      <w:r w:rsidR="006C4795">
        <w:t xml:space="preserve"> de nodige wijzigingen. Ten eerste moet het aansluiten op de nieuwe regelgeving en onder andere een onderscheid maken in verschillende niveaus van certificering. Ten tweede </w:t>
      </w:r>
      <w:r w:rsidR="00E235E7">
        <w:t xml:space="preserve">grijp ik </w:t>
      </w:r>
      <w:r w:rsidR="006C4795">
        <w:t>deze aanleiding aan om publieke en private belangen beter uit elkaar te houden en het proces opnieuw in te richten.</w:t>
      </w:r>
    </w:p>
    <w:p w:rsidR="00BC4D32" w:rsidRDefault="00BC4D32" w14:paraId="63D692EA" w14:textId="77777777"/>
    <w:p w:rsidR="00134E20" w:rsidRDefault="00134E20" w14:paraId="4E612A23" w14:textId="77777777">
      <w:pPr>
        <w:spacing w:line="240" w:lineRule="auto"/>
      </w:pPr>
      <w:r>
        <w:br w:type="page"/>
      </w:r>
    </w:p>
    <w:p w:rsidRPr="0082768E" w:rsidR="0082768E" w:rsidRDefault="006C4795" w14:paraId="39CF0136" w14:textId="4CA41908">
      <w:r>
        <w:lastRenderedPageBreak/>
        <w:t xml:space="preserve">Ik werk hard aan het zo spoedig mogelijk afronden van de regelgeving en het gereed hebben van de benodigde uitvoeringsaspecten. </w:t>
      </w:r>
    </w:p>
    <w:p w:rsidRPr="0082768E" w:rsidR="0082768E" w:rsidRDefault="0082768E" w14:paraId="556E452A" w14:textId="77777777"/>
    <w:p w:rsidR="00231620" w:rsidRDefault="00231620" w14:paraId="0C2B3478" w14:textId="77777777"/>
    <w:p w:rsidR="00231620" w:rsidRDefault="00BC0277" w14:paraId="70889337" w14:textId="77777777">
      <w:r>
        <w:t>De Minister van Werk en Participatie</w:t>
      </w:r>
      <w:r>
        <w:rPr>
          <w:i/>
        </w:rPr>
        <w:t>,</w:t>
      </w:r>
    </w:p>
    <w:p w:rsidR="00231620" w:rsidRDefault="00231620" w14:paraId="4284AAF4" w14:textId="77777777"/>
    <w:p w:rsidR="00231620" w:rsidRDefault="00231620" w14:paraId="769F23C9" w14:textId="77777777"/>
    <w:p w:rsidR="00231620" w:rsidRDefault="00231620" w14:paraId="522CCB5B" w14:textId="77777777"/>
    <w:p w:rsidR="00231620" w:rsidRDefault="00231620" w14:paraId="1B824D49" w14:textId="77777777"/>
    <w:p w:rsidR="00231620" w:rsidRDefault="00BC0277" w14:paraId="70DB9A38" w14:textId="77777777">
      <w:r>
        <w:t>A.A. Aartsen</w:t>
      </w:r>
    </w:p>
    <w:p w:rsidR="00231620" w:rsidRDefault="00231620" w14:paraId="33B85918" w14:textId="77777777"/>
    <w:sectPr w:rsidR="00231620">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9F68D" w14:textId="77777777" w:rsidR="00B47A47" w:rsidRDefault="00B47A47">
      <w:pPr>
        <w:spacing w:line="240" w:lineRule="auto"/>
      </w:pPr>
      <w:r>
        <w:separator/>
      </w:r>
    </w:p>
  </w:endnote>
  <w:endnote w:type="continuationSeparator" w:id="0">
    <w:p w14:paraId="5EB7398B" w14:textId="77777777" w:rsidR="00B47A47" w:rsidRDefault="00B47A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67139B" w:rsidRDefault="0067139B" w14:paraId="282EB601"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231620" w:rsidRDefault="00231620" w14:paraId="2D156261" w14:textId="77777777">
    <w:pPr>
      <w:spacing w:after="1077" w:line="14" w:lineRule="exac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67139B" w:rsidRDefault="0067139B" w14:paraId="280ED02A"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46A3D" w14:textId="77777777" w:rsidR="00B47A47" w:rsidRDefault="00B47A47">
      <w:pPr>
        <w:spacing w:line="240" w:lineRule="auto"/>
      </w:pPr>
      <w:r>
        <w:separator/>
      </w:r>
    </w:p>
  </w:footnote>
  <w:footnote w:type="continuationSeparator" w:id="0">
    <w:p w14:paraId="6ED254C6" w14:textId="77777777" w:rsidR="00B47A47" w:rsidRDefault="00B47A47">
      <w:pPr>
        <w:spacing w:line="240" w:lineRule="auto"/>
      </w:pPr>
      <w:r>
        <w:continuationSeparator/>
      </w:r>
    </w:p>
  </w:footnote>
  <w:footnote w:id="1">
    <w:p w14:paraId="5D4F4BD3" w14:textId="77777777" w:rsidR="00371354" w:rsidRPr="00694FE4" w:rsidRDefault="00371354">
      <w:pPr>
        <w:pStyle w:val="Voetnoottekst"/>
        <w:rPr>
          <w:sz w:val="16"/>
          <w:szCs w:val="16"/>
        </w:rPr>
      </w:pPr>
      <w:r w:rsidRPr="00694FE4">
        <w:rPr>
          <w:rStyle w:val="Voetnootmarkering"/>
          <w:sz w:val="16"/>
          <w:szCs w:val="16"/>
        </w:rPr>
        <w:footnoteRef/>
      </w:r>
      <w:r w:rsidRPr="00694FE4">
        <w:rPr>
          <w:sz w:val="16"/>
          <w:szCs w:val="16"/>
        </w:rPr>
        <w:t xml:space="preserve"> Wijziging van de Arbeidsomstandighedenwet in verband met een nieuwe vergunningplicht bij bepaalde asbestwerkzaamheden ten behoeve van de implementatie van Richtlijn (EU) 2023/2668, Kamerstuk 36 834, nr. 2</w:t>
      </w:r>
    </w:p>
  </w:footnote>
  <w:footnote w:id="2">
    <w:p w14:paraId="461CC7AD" w14:textId="77777777" w:rsidR="00550B46" w:rsidRPr="00550B46" w:rsidRDefault="00550B46" w:rsidP="00550B46">
      <w:pPr>
        <w:pStyle w:val="Voetnoottekst"/>
        <w:rPr>
          <w:sz w:val="16"/>
          <w:szCs w:val="16"/>
        </w:rPr>
      </w:pPr>
      <w:r w:rsidRPr="00550B46">
        <w:rPr>
          <w:rStyle w:val="Voetnootmarkering"/>
          <w:sz w:val="16"/>
          <w:szCs w:val="16"/>
        </w:rPr>
        <w:footnoteRef/>
      </w:r>
      <w:r w:rsidRPr="00550B46">
        <w:rPr>
          <w:sz w:val="16"/>
          <w:szCs w:val="16"/>
        </w:rPr>
        <w:t xml:space="preserve"> Richtlijn (EU) 2023/2668 tot wijziging van Richtlijn 2009/148/EG betreffende bescherming van werknemers tegen de risico’s van blootstelling aan asbest op het werk</w:t>
      </w:r>
    </w:p>
  </w:footnote>
  <w:footnote w:id="3">
    <w:p w14:paraId="59251282" w14:textId="77777777" w:rsidR="00867B51" w:rsidRPr="00694FE4" w:rsidRDefault="00867B51">
      <w:pPr>
        <w:pStyle w:val="Voetnoottekst"/>
        <w:rPr>
          <w:sz w:val="16"/>
          <w:szCs w:val="16"/>
        </w:rPr>
      </w:pPr>
      <w:r w:rsidRPr="00694FE4">
        <w:rPr>
          <w:rStyle w:val="Voetnootmarkering"/>
          <w:sz w:val="16"/>
          <w:szCs w:val="16"/>
        </w:rPr>
        <w:footnoteRef/>
      </w:r>
      <w:r w:rsidRPr="00694FE4">
        <w:rPr>
          <w:sz w:val="16"/>
          <w:szCs w:val="16"/>
        </w:rPr>
        <w:t xml:space="preserve"> </w:t>
      </w:r>
      <w:r w:rsidR="00550B46" w:rsidRPr="001A4677">
        <w:rPr>
          <w:sz w:val="16"/>
          <w:szCs w:val="16"/>
        </w:rPr>
        <w:t>Kamerstukken II 2024/25</w:t>
      </w:r>
      <w:r w:rsidR="00550B46">
        <w:rPr>
          <w:sz w:val="16"/>
          <w:szCs w:val="16"/>
        </w:rPr>
        <w:t>,</w:t>
      </w:r>
      <w:r w:rsidRPr="00694FE4">
        <w:rPr>
          <w:sz w:val="16"/>
          <w:szCs w:val="16"/>
        </w:rPr>
        <w:t xml:space="preserve"> 25 883, nr. 527</w:t>
      </w:r>
    </w:p>
  </w:footnote>
  <w:footnote w:id="4">
    <w:p w14:paraId="7E43FD2F" w14:textId="77777777" w:rsidR="00867B51" w:rsidRDefault="00867B51">
      <w:pPr>
        <w:pStyle w:val="Voetnoottekst"/>
      </w:pPr>
      <w:r w:rsidRPr="00694FE4">
        <w:rPr>
          <w:rStyle w:val="Voetnootmarkering"/>
          <w:sz w:val="16"/>
          <w:szCs w:val="16"/>
        </w:rPr>
        <w:footnoteRef/>
      </w:r>
      <w:r w:rsidRPr="00694FE4">
        <w:rPr>
          <w:sz w:val="16"/>
          <w:szCs w:val="16"/>
        </w:rPr>
        <w:t xml:space="preserve"> </w:t>
      </w:r>
      <w:r w:rsidR="00550B46" w:rsidRPr="001A4677">
        <w:rPr>
          <w:sz w:val="16"/>
          <w:szCs w:val="16"/>
        </w:rPr>
        <w:t xml:space="preserve">Kamerstukken II </w:t>
      </w:r>
      <w:r w:rsidR="00550B46">
        <w:rPr>
          <w:sz w:val="16"/>
          <w:szCs w:val="16"/>
        </w:rPr>
        <w:t>2025/26,</w:t>
      </w:r>
      <w:r w:rsidRPr="00694FE4">
        <w:rPr>
          <w:sz w:val="16"/>
          <w:szCs w:val="16"/>
        </w:rPr>
        <w:t xml:space="preserve"> 21 109, nr. 276 </w:t>
      </w:r>
    </w:p>
  </w:footnote>
  <w:footnote w:id="5">
    <w:p w14:paraId="1154ECDD" w14:textId="77777777" w:rsidR="00361939" w:rsidRPr="00361939" w:rsidRDefault="00361939">
      <w:pPr>
        <w:pStyle w:val="Voetnoottekst"/>
        <w:rPr>
          <w:sz w:val="16"/>
          <w:szCs w:val="16"/>
        </w:rPr>
      </w:pPr>
      <w:r w:rsidRPr="00361939">
        <w:rPr>
          <w:rStyle w:val="Voetnootmarkering"/>
          <w:sz w:val="16"/>
          <w:szCs w:val="16"/>
        </w:rPr>
        <w:footnoteRef/>
      </w:r>
      <w:r w:rsidRPr="00361939">
        <w:rPr>
          <w:sz w:val="16"/>
          <w:szCs w:val="16"/>
        </w:rPr>
        <w:t xml:space="preserve"> Kamerstukken II 2021/2022, 25 834, nr. 187 en </w:t>
      </w:r>
      <w:r>
        <w:rPr>
          <w:sz w:val="16"/>
          <w:szCs w:val="16"/>
        </w:rPr>
        <w:t xml:space="preserve">2020/2021, </w:t>
      </w:r>
      <w:r w:rsidRPr="00361939">
        <w:rPr>
          <w:sz w:val="16"/>
          <w:szCs w:val="16"/>
        </w:rPr>
        <w:t>25 834, nr. 174</w:t>
      </w:r>
    </w:p>
  </w:footnote>
  <w:footnote w:id="6">
    <w:p w14:paraId="020F8646" w14:textId="77777777" w:rsidR="00531344" w:rsidRDefault="00531344">
      <w:pPr>
        <w:pStyle w:val="Voetnoottekst"/>
      </w:pPr>
      <w:r w:rsidRPr="001A4677">
        <w:rPr>
          <w:rStyle w:val="Voetnootmarkering"/>
          <w:sz w:val="16"/>
          <w:szCs w:val="16"/>
        </w:rPr>
        <w:footnoteRef/>
      </w:r>
      <w:r w:rsidRPr="001A4677">
        <w:rPr>
          <w:sz w:val="16"/>
          <w:szCs w:val="16"/>
        </w:rPr>
        <w:t xml:space="preserve"> Kamerstukken II 2024/25, 25 834, nr. 197 en 25 883, nr. 527</w:t>
      </w:r>
    </w:p>
  </w:footnote>
  <w:footnote w:id="7">
    <w:p w14:paraId="289ED072" w14:textId="77777777" w:rsidR="00E2680D" w:rsidRPr="00E2680D" w:rsidRDefault="00E2680D">
      <w:pPr>
        <w:pStyle w:val="Voetnoottekst"/>
        <w:rPr>
          <w:sz w:val="16"/>
          <w:szCs w:val="16"/>
        </w:rPr>
      </w:pPr>
      <w:r w:rsidRPr="00E2680D">
        <w:rPr>
          <w:rStyle w:val="Voetnootmarkering"/>
          <w:sz w:val="16"/>
          <w:szCs w:val="16"/>
        </w:rPr>
        <w:footnoteRef/>
      </w:r>
      <w:r w:rsidRPr="00E2680D">
        <w:rPr>
          <w:sz w:val="16"/>
          <w:szCs w:val="16"/>
        </w:rPr>
        <w:t xml:space="preserve"> Brief van 28 mei 2025; Kamerstukken II 2024/2025, 25 834, nr. 197</w:t>
      </w:r>
    </w:p>
  </w:footnote>
  <w:footnote w:id="8">
    <w:p w14:paraId="6FAF74EA" w14:textId="77777777" w:rsidR="00EC66AD" w:rsidRDefault="00EC66AD">
      <w:pPr>
        <w:pStyle w:val="Voetnoottekst"/>
      </w:pPr>
      <w:r w:rsidRPr="007412C8">
        <w:rPr>
          <w:rStyle w:val="Voetnootmarkering"/>
          <w:sz w:val="16"/>
          <w:szCs w:val="16"/>
        </w:rPr>
        <w:footnoteRef/>
      </w:r>
      <w:r w:rsidRPr="007412C8">
        <w:rPr>
          <w:sz w:val="16"/>
          <w:szCs w:val="16"/>
        </w:rPr>
        <w:t xml:space="preserve"> Kamerstuk</w:t>
      </w:r>
      <w:r w:rsidR="008E7DC3">
        <w:rPr>
          <w:sz w:val="16"/>
          <w:szCs w:val="16"/>
        </w:rPr>
        <w:t>ken II 2025/2026</w:t>
      </w:r>
      <w:r w:rsidRPr="007412C8">
        <w:rPr>
          <w:sz w:val="16"/>
          <w:szCs w:val="16"/>
        </w:rPr>
        <w:t xml:space="preserve"> 25</w:t>
      </w:r>
      <w:r w:rsidR="008E7DC3">
        <w:rPr>
          <w:sz w:val="16"/>
          <w:szCs w:val="16"/>
        </w:rPr>
        <w:t xml:space="preserve"> </w:t>
      </w:r>
      <w:r w:rsidRPr="007412C8">
        <w:rPr>
          <w:sz w:val="16"/>
          <w:szCs w:val="16"/>
        </w:rPr>
        <w:t>834 nr. 200</w:t>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67139B" w:rsidRDefault="0067139B" w14:paraId="58480D19"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231620" w:rsidRDefault="00BC0277" w14:paraId="1B1B061C" w14:textId="77777777">
    <w:r>
      <w:rPr>
        <w:noProof/>
      </w:rPr>
      <mc:AlternateContent>
        <mc:Choice Requires="wps">
          <w:drawing>
            <wp:anchor distT="0" distB="0" distL="0" distR="0" simplePos="false" relativeHeight="251652096" behindDoc="false" locked="true" layoutInCell="true" allowOverlap="true" wp14:anchorId="0B11D0DD" wp14:editId="4586771E">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a:graphicData uri="http://schemas.microsoft.com/office/word/2010/wordprocessingShape">
                  <wps:wsp>
                    <wps:cNvSpPr txBox="true"/>
                    <wps:spPr>
                      <a:xfrm>
                        <a:off x="0" y="0"/>
                        <a:ext cx="4787900" cy="161290"/>
                      </a:xfrm>
                      <a:prstGeom prst="rect">
                        <a:avLst/>
                      </a:prstGeom>
                      <a:noFill/>
                    </wps:spPr>
                    <wps:txbx>
                      <w:txbxContent>
                        <w:p w:rsidR="00BC0277" w:rsidRDefault="00BC0277" w14:paraId="5F8ED75E" w14:textId="77777777"/>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"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id="46feee07-aa3c-11ea-a756-beb5f67e67be" o:spid="_x0000_s1026" stroked="f" filled="f">
              <v:textbox inset="0,0,0,0">
                <w:txbxContent>
                  <w:p w:rsidR="00BC0277" w:rsidRDefault="00BC0277" w14:paraId="5F8ED75E" w14:textId="77777777"/>
                </w:txbxContent>
              </v:textbox>
              <w10:wrap anchorx="page"/>
              <w10:anchorlock/>
            </v:shape>
          </w:pict>
        </mc:Fallback>
      </mc:AlternateContent>
    </w:r>
    <w:r>
      <w:rPr>
        <w:noProof/>
      </w:rPr>
      <mc:AlternateContent>
        <mc:Choice Requires="wps">
          <w:drawing>
            <wp:anchor distT="0" distB="0" distL="0" distR="0" simplePos="false" relativeHeight="251653120" behindDoc="false" locked="true" layoutInCell="true" allowOverlap="true" wp14:anchorId="529482A7" wp14:editId="266528D2">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a:graphicData uri="http://schemas.microsoft.com/office/word/2010/wordprocessingShape">
                  <wps:wsp>
                    <wps:cNvSpPr txBox="true"/>
                    <wps:spPr>
                      <a:xfrm>
                        <a:off x="0" y="0"/>
                        <a:ext cx="1277620" cy="8009890"/>
                      </a:xfrm>
                      <a:prstGeom prst="rect">
                        <a:avLst/>
                      </a:prstGeom>
                      <a:noFill/>
                    </wps:spPr>
                    <wps:txbx>
                      <w:txbxContent>
                        <w:p w:rsidR="00231620" w:rsidRDefault="00231620" w14:paraId="12850594" w14:textId="77777777">
                          <w:pPr>
                            <w:pStyle w:val="WitregelW2"/>
                          </w:pPr>
                        </w:p>
                        <w:p w:rsidR="00231620" w:rsidRDefault="00BC0277" w14:paraId="1433C3ED" w14:textId="77777777">
                          <w:pPr>
                            <w:pStyle w:val="Referentiegegevensbold"/>
                          </w:pPr>
                          <w:r>
                            <w:t>Datum</w:t>
                          </w:r>
                        </w:p>
                        <w:p w:rsidR="00231620" w:rsidRDefault="00231620" w14:paraId="20F027AD" w14:textId="695213BB">
                          <w:pPr>
                            <w:pStyle w:val="Referentiegegevens"/>
                          </w:pPr>
                        </w:p>
                        <w:p w:rsidR="00231620" w:rsidRDefault="00231620" w14:paraId="382EE3C0" w14:textId="77777777">
                          <w:pPr>
                            <w:pStyle w:val="WitregelW1"/>
                          </w:pPr>
                        </w:p>
                        <w:p w:rsidR="00231620" w:rsidRDefault="00BC0277" w14:paraId="79E416A9" w14:textId="77777777">
                          <w:pPr>
                            <w:pStyle w:val="Referentiegegevensbold"/>
                          </w:pPr>
                          <w:r>
                            <w:t>Onze referentie</w:t>
                          </w:r>
                        </w:p>
                        <w:p w:rsidR="008D4570" w:rsidRDefault="005F488A" w14:paraId="3E465066" w14:textId="7296FDE5">
                          <w:pPr>
                            <w:pStyle w:val="Referentiegegevens"/>
                          </w:pPr>
                          <w:fldSimple w:instr=" DOCPROPERTY  &quot;iOnsKenmerk&quot;  \* MERGEFORMAT ">
                            <w:r w:rsidR="00A20039">
                              <w:t>2026-0000080138</w:t>
                            </w:r>
                          </w:fldSimple>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"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id="46fef022-aa3c-11ea-a756-beb5f67e67be" o:spid="_x0000_s1027" stroked="f" filled="f">
              <v:textbox inset="0,0,0,0">
                <w:txbxContent>
                  <w:p w:rsidR="00231620" w:rsidRDefault="00231620" w14:paraId="12850594" w14:textId="77777777">
                    <w:pPr>
                      <w:pStyle w:val="WitregelW2"/>
                    </w:pPr>
                  </w:p>
                  <w:p w:rsidR="00231620" w:rsidRDefault="00BC0277" w14:paraId="1433C3ED" w14:textId="77777777">
                    <w:pPr>
                      <w:pStyle w:val="Referentiegegevensbold"/>
                    </w:pPr>
                    <w:r>
                      <w:t>Datum</w:t>
                    </w:r>
                  </w:p>
                  <w:p w:rsidR="00231620" w:rsidRDefault="00231620" w14:paraId="20F027AD" w14:textId="695213BB">
                    <w:pPr>
                      <w:pStyle w:val="Referentiegegevens"/>
                    </w:pPr>
                  </w:p>
                  <w:p w:rsidR="00231620" w:rsidRDefault="00231620" w14:paraId="382EE3C0" w14:textId="77777777">
                    <w:pPr>
                      <w:pStyle w:val="WitregelW1"/>
                    </w:pPr>
                  </w:p>
                  <w:p w:rsidR="00231620" w:rsidRDefault="00BC0277" w14:paraId="79E416A9" w14:textId="77777777">
                    <w:pPr>
                      <w:pStyle w:val="Referentiegegevensbold"/>
                    </w:pPr>
                    <w:r>
                      <w:t>Onze referentie</w:t>
                    </w:r>
                  </w:p>
                  <w:p w:rsidR="008D4570" w:rsidRDefault="005F488A" w14:paraId="3E465066" w14:textId="7296FDE5">
                    <w:pPr>
                      <w:pStyle w:val="Referentiegegevens"/>
                    </w:pPr>
                    <w:fldSimple w:instr=" DOCPROPERTY  &quot;iOnsKenmerk&quot;  \* MERGEFORMAT ">
                      <w:r w:rsidR="00A20039">
                        <w:t>2026-0000080138</w:t>
                      </w:r>
                    </w:fldSimple>
                  </w:p>
                </w:txbxContent>
              </v:textbox>
              <w10:wrap anchorx="page"/>
              <w10:anchorlock/>
            </v:shape>
          </w:pict>
        </mc:Fallback>
      </mc:AlternateContent>
    </w:r>
    <w:r>
      <w:rPr>
        <w:noProof/>
      </w:rPr>
      <mc:AlternateContent>
        <mc:Choice Requires="wps">
          <w:drawing>
            <wp:anchor distT="0" distB="0" distL="0" distR="0" simplePos="false" relativeHeight="251654144" behindDoc="false" locked="true" layoutInCell="true" allowOverlap="true" wp14:anchorId="11DBC633" wp14:editId="374F5810">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a:graphicData uri="http://schemas.microsoft.com/office/word/2010/wordprocessingShape">
                  <wps:wsp>
                    <wps:cNvSpPr txBox="true"/>
                    <wps:spPr>
                      <a:xfrm>
                        <a:off x="0" y="0"/>
                        <a:ext cx="4787900" cy="161925"/>
                      </a:xfrm>
                      <a:prstGeom prst="rect">
                        <a:avLst/>
                      </a:prstGeom>
                      <a:noFill/>
                    </wps:spPr>
                    <wps:txbx>
                      <w:txbxContent>
                        <w:p w:rsidR="00BC0277" w:rsidRDefault="00BC0277" w14:paraId="1F0BD4A0"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"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id="46fef0b8-aa3c-11ea-a756-beb5f67e67be" o:spid="_x0000_s1028" stroked="f" filled="f">
              <v:textbox inset="0,0,0,0">
                <w:txbxContent>
                  <w:p w:rsidR="00BC0277" w:rsidRDefault="00BC0277" w14:paraId="1F0BD4A0" w14:textId="77777777"/>
                </w:txbxContent>
              </v:textbox>
              <w10:wrap anchorx="page"/>
              <w10:anchorlock/>
            </v:shape>
          </w:pict>
        </mc:Fallback>
      </mc:AlternateContent>
    </w:r>
    <w:r>
      <w:rPr>
        <w:noProof/>
      </w:rPr>
      <mc:AlternateContent>
        <mc:Choice Requires="wps">
          <w:drawing>
            <wp:anchor distT="0" distB="0" distL="0" distR="0" simplePos="false" relativeHeight="251655168" behindDoc="false" locked="true" layoutInCell="true" allowOverlap="true" wp14:anchorId="79F226DD" wp14:editId="59C9F04F">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a:graphicData uri="http://schemas.microsoft.com/office/word/2010/wordprocessingShape">
                  <wps:wsp>
                    <wps:cNvSpPr txBox="true"/>
                    <wps:spPr>
                      <a:xfrm>
                        <a:off x="0" y="0"/>
                        <a:ext cx="1285875" cy="161925"/>
                      </a:xfrm>
                      <a:prstGeom prst="rect">
                        <a:avLst/>
                      </a:prstGeom>
                      <a:noFill/>
                    </wps:spPr>
                    <wps:txbx>
                      <w:txbxContent>
                        <w:p>
                          <w:pPr>
                            <w:pStyle w:val="Referentie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"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id="46fef06f-aa3c-11ea-a756-beb5f67e67be" o:spid="_x0000_s1029" stroked="f" filled="f">
              <v:textbox inset="0,0,0,0">
                <w:txbxContent>
                  <w:p>
                    <w:pPr>
                      <w:pStyle w:val="Referentie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231620" w:rsidRDefault="00BC0277" w14:paraId="4E7A60BC" w14:textId="77777777">
    <w:pPr>
      <w:spacing w:after="6377" w:line="14" w:lineRule="exact"/>
    </w:pPr>
    <w:r>
      <w:rPr>
        <w:noProof/>
      </w:rPr>
      <mc:AlternateContent>
        <mc:Choice Requires="wps">
          <w:drawing>
            <wp:anchor distT="0" distB="0" distL="0" distR="0" simplePos="false" relativeHeight="251656192" behindDoc="false" locked="true" layoutInCell="true" allowOverlap="true" wp14:anchorId="3314E2A3" wp14:editId="43475C2F">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a:graphicData uri="http://schemas.microsoft.com/office/word/2010/wordprocessingShape">
                  <wps:wsp>
                    <wps:cNvSpPr txBox="true"/>
                    <wps:spPr>
                      <a:xfrm>
                        <a:off x="0" y="0"/>
                        <a:ext cx="467995" cy="1583055"/>
                      </a:xfrm>
                      <a:prstGeom prst="rect">
                        <a:avLst/>
                      </a:prstGeom>
                      <a:noFill/>
                    </wps:spPr>
                    <wps:txbx>
                      <w:txbxContent>
                        <w:p w:rsidR="00231620" w:rsidRDefault="00BC0277" w14:paraId="4A94909F" w14:textId="77777777">
                          <w:pPr>
                            <w:spacing w:line="240" w:lineRule="auto"/>
                          </w:pPr>
                          <w:r>
                            <w:rPr>
                              <w:noProof/>
                            </w:rPr>
                            <w:drawing>
                              <wp:inline distT="0" distB="0" distL="0" distR="0">
                                <wp:extent cx="467995" cy="1583865"/>
                                <wp:effectExtent l="0" t="0" r="0" b="0"/>
                                <wp:docPr id="6" name="Logo" descr="Rijkslint, logo van de Rijksoverheid (blauw)"/>
                                <wp:cNvGraphicFramePr/>
                                <a:graphic>
                                  <a:graphicData uri="http://schemas.openxmlformats.org/drawingml/2006/picture">
                                    <pic:pic>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"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id="8cd303e7-05ab-474b-9412-44e5272a8f7f" o:spid="_x0000_s1030" stroked="f" filled="f">
              <v:textbox inset="0,0,0,0">
                <w:txbxContent>
                  <w:p w:rsidR="00231620" w:rsidRDefault="00BC0277" w14:paraId="4A94909F" w14:textId="77777777">
                    <w:pPr>
                      <w:spacing w:line="240" w:lineRule="auto"/>
                    </w:pPr>
                    <w:r>
                      <w:rPr>
                        <w:noProof/>
                      </w:rPr>
                      <w:drawing>
                        <wp:inline distT="0" distB="0" distL="0" distR="0">
                          <wp:extent cx="467995" cy="1583865"/>
                          <wp:effectExtent l="0" t="0" r="0" b="0"/>
                          <wp:docPr id="6" name="Logo" descr="Rijkslint, logo van de Rijksoverheid (blauw)"/>
                          <wp:cNvGraphicFramePr/>
                          <a:graphic>
                            <a:graphicData uri="http://schemas.openxmlformats.org/drawingml/2006/picture">
                              <pic:pic>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23A8502A" wp14:editId="0B1833FA">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a:graphicData uri="http://schemas.microsoft.com/office/word/2010/wordprocessingShape">
                  <wps:wsp>
                    <wps:cNvSpPr txBox="true"/>
                    <wps:spPr>
                      <a:xfrm>
                        <a:off x="0" y="0"/>
                        <a:ext cx="2339975" cy="1583690"/>
                      </a:xfrm>
                      <a:prstGeom prst="rect">
                        <a:avLst/>
                      </a:prstGeom>
                      <a:noFill/>
                    </wps:spPr>
                    <wps:txbx>
                      <w:txbxContent>
                        <w:p w:rsidR="00231620" w:rsidRDefault="00BC0277" w14:paraId="17953D8D" w14:textId="77777777">
                          <w:pPr>
                            <w:spacing w:line="240" w:lineRule="auto"/>
                          </w:pPr>
                          <w:r>
                            <w:rPr>
                              <w:noProof/>
                            </w:rPr>
                            <w:drawing>
                              <wp:inline distT="0" distB="0" distL="0" distR="0">
                                <wp:extent cx="2339975" cy="1582834"/>
                                <wp:effectExtent l="0" t="0" r="0" b="0"/>
                                <wp:docPr id="8" name="Logotype" descr="Ministerie van Sociale Zaken en Werkgelegenheid"/>
                                <wp:cNvGraphicFramePr/>
                                <a:graphic>
                                  <a:graphicData uri="http://schemas.openxmlformats.org/drawingml/2006/picture">
                                    <pic:pic>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"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id="583cb846-a587-474e-9efc-17a024d629a0" o:spid="_x0000_s1031" stroked="f" filled="f">
              <v:textbox inset="0,0,0,0">
                <w:txbxContent>
                  <w:p w:rsidR="00231620" w:rsidRDefault="00BC0277" w14:paraId="17953D8D" w14:textId="77777777">
                    <w:pPr>
                      <w:spacing w:line="240" w:lineRule="auto"/>
                    </w:pPr>
                    <w:r>
                      <w:rPr>
                        <w:noProof/>
                      </w:rPr>
                      <w:drawing>
                        <wp:inline distT="0" distB="0" distL="0" distR="0">
                          <wp:extent cx="2339975" cy="1582834"/>
                          <wp:effectExtent l="0" t="0" r="0" b="0"/>
                          <wp:docPr id="8" name="Logotype" descr="Ministerie van Sociale Zaken en Werkgelegenheid"/>
                          <wp:cNvGraphicFramePr/>
                          <a:graphic>
                            <a:graphicData uri="http://schemas.openxmlformats.org/drawingml/2006/picture">
                              <pic:pic>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3A8EB3B2" wp14:editId="0F907E25">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a:graphicData uri="http://schemas.microsoft.com/office/word/2010/wordprocessingShape">
                  <wps:wsp>
                    <wps:cNvSpPr txBox="true"/>
                    <wps:spPr>
                      <a:xfrm>
                        <a:off x="0" y="0"/>
                        <a:ext cx="4787900" cy="161925"/>
                      </a:xfrm>
                      <a:prstGeom prst="rect">
                        <a:avLst/>
                      </a:prstGeom>
                      <a:noFill/>
                    </wps:spPr>
                    <wps:txbx>
                      <w:txbxContent>
                        <w:p w:rsidR="00231620" w:rsidRDefault="00BC0277" w14:paraId="3005DA60" w14:textId="36B97AB8">
                          <w:pPr>
                            <w:pStyle w:val="Referentiegegevens"/>
                          </w:pPr>
                          <w:r>
                            <w:t>&gt; Retouradres Postbus 90801 2509 LV</w:t>
                          </w:r>
                          <w:r w:rsidR="002D1AD6">
                            <w:t xml:space="preserve"> </w:t>
                          </w:r>
                          <w:r>
                            <w:t>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"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id="f053fe88-db2b-430b-bcc5-fbb915a19314" o:spid="_x0000_s1032" stroked="f" filled="f">
              <v:textbox inset="0,0,0,0">
                <w:txbxContent>
                  <w:p w:rsidR="00231620" w:rsidRDefault="00BC0277" w14:paraId="3005DA60" w14:textId="36B97AB8">
                    <w:pPr>
                      <w:pStyle w:val="Referentiegegevens"/>
                    </w:pPr>
                    <w:r>
                      <w:t>&gt; Retouradres Postbus 90801 2509 LV</w:t>
                    </w:r>
                    <w:r w:rsidR="002D1AD6">
                      <w:t xml:space="preserve"> </w:t>
                    </w:r>
                    <w:r>
                      <w:t>Den Haag</w:t>
                    </w:r>
                  </w:p>
                </w:txbxContent>
              </v:textbox>
              <w10:wrap anchorx="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35441A0C" wp14:editId="10A81894">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a:graphicData uri="http://schemas.microsoft.com/office/word/2010/wordprocessingShape">
                  <wps:wsp>
                    <wps:cNvSpPr txBox="true"/>
                    <wps:spPr>
                      <a:xfrm>
                        <a:off x="0" y="0"/>
                        <a:ext cx="4787900" cy="1115695"/>
                      </a:xfrm>
                      <a:prstGeom prst="rect">
                        <a:avLst/>
                      </a:prstGeom>
                      <a:noFill/>
                    </wps:spPr>
                    <wps:txbx>
                      <w:txbxContent>
                        <w:p w:rsidR="00463324" w:rsidRDefault="009C092D" w14:paraId="310D823E" w14:textId="77777777">
                          <w:r>
                            <w:t xml:space="preserve">Voorzitter van de </w:t>
                          </w:r>
                          <w:r w:rsidR="00BC0277">
                            <w:t>Tweede Kamer</w:t>
                          </w:r>
                          <w:r w:rsidR="006C4795">
                            <w:t xml:space="preserve"> </w:t>
                          </w:r>
                        </w:p>
                        <w:p w:rsidR="00231620" w:rsidRDefault="006C4795" w14:paraId="28B6543A" w14:textId="39F96E69">
                          <w:r>
                            <w:t>der Staten-Generaal</w:t>
                          </w:r>
                        </w:p>
                        <w:p w:rsidR="006C4795" w:rsidRDefault="009C092D" w14:paraId="75CA00D2" w14:textId="77777777">
                          <w:r>
                            <w:t>Postbus 20018</w:t>
                          </w:r>
                        </w:p>
                        <w:p w:rsidR="009C092D" w:rsidRDefault="009C092D" w14:paraId="618E6AA1" w14:textId="77777777">
                          <w:r>
                            <w:t>2500 EA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"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id="d302f2a1-bb28-4417-9701-e3b1450e5fb6" o:spid="_x0000_s1033" stroked="f" filled="f">
              <v:textbox inset="0,0,0,0">
                <w:txbxContent>
                  <w:p w:rsidR="00463324" w:rsidRDefault="009C092D" w14:paraId="310D823E" w14:textId="77777777">
                    <w:r>
                      <w:t xml:space="preserve">Voorzitter van de </w:t>
                    </w:r>
                    <w:r w:rsidR="00BC0277">
                      <w:t>Tweede Kamer</w:t>
                    </w:r>
                    <w:r w:rsidR="006C4795">
                      <w:t xml:space="preserve"> </w:t>
                    </w:r>
                  </w:p>
                  <w:p w:rsidR="00231620" w:rsidRDefault="006C4795" w14:paraId="28B6543A" w14:textId="39F96E69">
                    <w:r>
                      <w:t>der Staten-Generaal</w:t>
                    </w:r>
                  </w:p>
                  <w:p w:rsidR="006C4795" w:rsidRDefault="009C092D" w14:paraId="75CA00D2" w14:textId="77777777">
                    <w:r>
                      <w:t>Postbus 20018</w:t>
                    </w:r>
                  </w:p>
                  <w:p w:rsidR="009C092D" w:rsidRDefault="009C092D" w14:paraId="618E6AA1" w14:textId="77777777">
                    <w:r>
                      <w:t>2500 EA DEN HAAG</w:t>
                    </w:r>
                  </w:p>
                </w:txbxContent>
              </v:textbox>
              <w10:wrap anchorx="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1BC38D8E" wp14:editId="381A455F">
              <wp:simplePos x="1009015" y="3354704"/>
              <wp:positionH relativeFrom="page">
                <wp:posOffset>1009015</wp:posOffset>
              </wp:positionH>
              <wp:positionV relativeFrom="paragraph">
                <wp:posOffset>3354704</wp:posOffset>
              </wp:positionV>
              <wp:extent cx="4787900" cy="323850"/>
              <wp:effectExtent l="0" t="0" r="0" b="0"/>
              <wp:wrapNone/>
              <wp:docPr id="11" name="1670fa0c-13cb-45ec-92be-ef1f34d237c5"/>
              <wp:cNvGraphicFramePr/>
              <a:graphic>
                <a:graphicData uri="http://schemas.microsoft.com/office/word/2010/wordprocessingShape">
                  <wps:wsp>
                    <wps:cNvSpPr txBox="true"/>
                    <wps:spPr>
                      <a:xfrm>
                        <a:off x="0" y="0"/>
                        <a:ext cx="4787900" cy="323850"/>
                      </a:xfrm>
                      <a:prstGeom prst="rect">
                        <a:avLst/>
                      </a:prstGeom>
                      <a:noFill/>
                    </wps:spPr>
                    <wps:txbx>
                      <w:txbxContent>
                        <w:tbl>
                          <w:tblPr>
                            <w:tblW w:w="0" w:type="auto"/>
                            <w:tblInd w:w="-120" w:type="dxa"/>
                            <w:tblLayout w:type="fixed"/>
                            <w:tblLook w:firstRow="1" w:lastRow="1" w:firstColumn="1" w:lastColumn="1" w:noHBand="1" w:noVBand="1" w:val="07E0"/>
                          </w:tblPr>
                          <w:tblGrid>
                            <w:gridCol w:w="1140"/>
                            <w:gridCol w:w="5918"/>
                          </w:tblGrid>
                          <w:tr w:rsidR="00231620" w14:paraId="733C5CB4" w14:textId="77777777">
                            <w:trPr>
                              <w:trHeight w:val="240"/>
                            </w:trPr>
                            <w:tc>
                              <w:tcPr>
                                <w:tcW w:w="1140" w:type="dxa"/>
                              </w:tcPr>
                              <w:p w:rsidR="00231620" w:rsidRDefault="00BC0277" w14:paraId="48CB67C6" w14:textId="77777777">
                                <w:r>
                                  <w:t>Datum</w:t>
                                </w:r>
                              </w:p>
                            </w:tc>
                            <w:tc>
                              <w:tcPr>
                                <w:tcW w:w="5918" w:type="dxa"/>
                              </w:tcPr>
                              <w:p w:rsidR="00231620" w:rsidRDefault="00A20039" w14:paraId="3E58E455" w14:textId="1E163B76">
                                <w:sdt>
                                  <w:sdtPr>
                                    <w:id w:val="2023202886"/>
                                    <w:date w:fullDate="2026-04-09T00:00:00Z">
                                      <w:dateFormat w:val="d MMMM yyyy"/>
                                      <w:lid w:val="nl"/>
                                      <w:storeMappedDataAs w:val="dateTime"/>
                                      <w:calendar w:val="gregorian"/>
                                    </w:date>
                                  </w:sdtPr>
                                  <w:sdtEndPr/>
                                  <w:sdtContent>
                                    <w:r>
                                      <w:rPr>
                                        <w:lang w:val="nl"/>
                                      </w:rPr>
                                      <w:t>9 april 2026</w:t>
                                    </w:r>
                                  </w:sdtContent>
                                </w:sdt>
                              </w:p>
                            </w:tc>
                          </w:tr>
                          <w:tr w:rsidR="00231620" w14:paraId="76A75B38" w14:textId="77777777">
                            <w:trPr>
                              <w:trHeight w:val="240"/>
                            </w:trPr>
                            <w:tc>
                              <w:tcPr>
                                <w:tcW w:w="1140" w:type="dxa"/>
                              </w:tcPr>
                              <w:p w:rsidR="00231620" w:rsidRDefault="00BC0277" w14:paraId="6DBD5EB2" w14:textId="77777777">
                                <w:r>
                                  <w:t>Betreft</w:t>
                                </w:r>
                              </w:p>
                            </w:tc>
                            <w:tc>
                              <w:tcPr>
                                <w:tcW w:w="5918" w:type="dxa"/>
                              </w:tcPr>
                              <w:p w:rsidR="00231620" w:rsidRDefault="00BC0277" w14:paraId="14E6D5DE" w14:textId="77777777">
                                <w:r>
                                  <w:t>Implementatie asbestrichtlijn</w:t>
                                </w:r>
                              </w:p>
                            </w:tc>
                          </w:tr>
                        </w:tbl>
                        <w:p w:rsidR="00BC0277" w:rsidRDefault="00BC0277" w14:paraId="0D636EAE"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" type="#_x0000_t202" style="position:absolute;margin-left:79.45pt;margin-top:264.15pt;width:377pt;height:25.5pt;z-index:251660288;visibility:visible;mso-wrap-style:square;mso-wrap-distance-left:0;mso-wrap-distance-top:0;mso-wrap-distance-right:0;mso-wrap-distance-bottom:0;mso-position-horizontal:absolute;mso-position-horizontal-relative:page;mso-position-vertical:absolute;mso-position-vertical-relative:text;v-text-anchor:top" id="1670fa0c-13cb-45ec-92be-ef1f34d237c5" o:spid="_x0000_s1034" stroked="f" filled="f">
              <v:textbox inset="0,0,0,0">
                <w:txbxContent>
                  <w:tbl>
                    <w:tblPr>
                      <w:tblW w:w="0" w:type="auto"/>
                      <w:tblInd w:w="-120" w:type="dxa"/>
                      <w:tblLayout w:type="fixed"/>
                      <w:tblLook w:firstRow="1" w:lastRow="1" w:firstColumn="1" w:lastColumn="1" w:noHBand="1" w:noVBand="1" w:val="07E0"/>
                    </w:tblPr>
                    <w:tblGrid>
                      <w:gridCol w:w="1140"/>
                      <w:gridCol w:w="5918"/>
                    </w:tblGrid>
                    <w:tr w:rsidR="00231620" w14:paraId="733C5CB4" w14:textId="77777777">
                      <w:trPr>
                        <w:trHeight w:val="240"/>
                      </w:trPr>
                      <w:tc>
                        <w:tcPr>
                          <w:tcW w:w="1140" w:type="dxa"/>
                        </w:tcPr>
                        <w:p w:rsidR="00231620" w:rsidRDefault="00BC0277" w14:paraId="48CB67C6" w14:textId="77777777">
                          <w:r>
                            <w:t>Datum</w:t>
                          </w:r>
                        </w:p>
                      </w:tc>
                      <w:tc>
                        <w:tcPr>
                          <w:tcW w:w="5918" w:type="dxa"/>
                        </w:tcPr>
                        <w:p w:rsidR="00231620" w:rsidRDefault="00A20039" w14:paraId="3E58E455" w14:textId="1E163B76">
                          <w:sdt>
                            <w:sdtPr>
                              <w:id w:val="2023202886"/>
                              <w:date w:fullDate="2026-04-09T00:00:00Z">
                                <w:dateFormat w:val="d MMMM yyyy"/>
                                <w:lid w:val="nl"/>
                                <w:storeMappedDataAs w:val="dateTime"/>
                                <w:calendar w:val="gregorian"/>
                              </w:date>
                            </w:sdtPr>
                            <w:sdtEndPr/>
                            <w:sdtContent>
                              <w:r>
                                <w:rPr>
                                  <w:lang w:val="nl"/>
                                </w:rPr>
                                <w:t>9 april 2026</w:t>
                              </w:r>
                            </w:sdtContent>
                          </w:sdt>
                        </w:p>
                      </w:tc>
                    </w:tr>
                    <w:tr w:rsidR="00231620" w14:paraId="76A75B38" w14:textId="77777777">
                      <w:trPr>
                        <w:trHeight w:val="240"/>
                      </w:trPr>
                      <w:tc>
                        <w:tcPr>
                          <w:tcW w:w="1140" w:type="dxa"/>
                        </w:tcPr>
                        <w:p w:rsidR="00231620" w:rsidRDefault="00BC0277" w14:paraId="6DBD5EB2" w14:textId="77777777">
                          <w:r>
                            <w:t>Betreft</w:t>
                          </w:r>
                        </w:p>
                      </w:tc>
                      <w:tc>
                        <w:tcPr>
                          <w:tcW w:w="5918" w:type="dxa"/>
                        </w:tcPr>
                        <w:p w:rsidR="00231620" w:rsidRDefault="00BC0277" w14:paraId="14E6D5DE" w14:textId="77777777">
                          <w:r>
                            <w:t>Implementatie asbestrichtlijn</w:t>
                          </w:r>
                        </w:p>
                      </w:tc>
                    </w:tr>
                  </w:tbl>
                  <w:p w:rsidR="00BC0277" w:rsidRDefault="00BC0277" w14:paraId="0D636EAE" w14:textId="77777777"/>
                </w:txbxContent>
              </v:textbox>
              <w10:wrap anchorx="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62E41D9C" wp14:editId="6450CA2D">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a:graphicData uri="http://schemas.microsoft.com/office/word/2010/wordprocessingShape">
                  <wps:wsp>
                    <wps:cNvSpPr txBox="true"/>
                    <wps:spPr>
                      <a:xfrm>
                        <a:off x="0" y="0"/>
                        <a:ext cx="1277620" cy="8009890"/>
                      </a:xfrm>
                      <a:prstGeom prst="rect">
                        <a:avLst/>
                      </a:prstGeom>
                      <a:noFill/>
                    </wps:spPr>
                    <wps:txbx>
                      <w:txbxContent>
                        <w:p w:rsidRPr="005D2584" w:rsidR="00231620" w:rsidRDefault="00231620" w14:paraId="1DF453F0" w14:textId="77777777">
                          <w:pPr>
                            <w:pStyle w:val="WitregelW1"/>
                            <w:rPr>
                              <w:lang w:val="de-DE"/>
                            </w:rPr>
                          </w:pPr>
                        </w:p>
                        <w:p w:rsidRPr="005D2584" w:rsidR="00231620" w:rsidRDefault="00BC0277" w14:paraId="4144E96A" w14:textId="77777777">
                          <w:pPr>
                            <w:pStyle w:val="Referentiegegevens"/>
                            <w:rPr>
                              <w:lang w:val="de-DE"/>
                            </w:rPr>
                          </w:pPr>
                          <w:r w:rsidRPr="005D2584">
                            <w:rPr>
                              <w:lang w:val="de-DE"/>
                            </w:rPr>
                            <w:t>Parnassusplein 5</w:t>
                          </w:r>
                        </w:p>
                        <w:p w:rsidRPr="005D2584" w:rsidR="00231620" w:rsidRDefault="00BC0277" w14:paraId="0BBB6F70" w14:textId="77777777">
                          <w:pPr>
                            <w:pStyle w:val="Referentiegegevens"/>
                            <w:rPr>
                              <w:lang w:val="de-DE"/>
                            </w:rPr>
                          </w:pPr>
                          <w:r w:rsidRPr="005D2584">
                            <w:rPr>
                              <w:lang w:val="de-DE"/>
                            </w:rPr>
                            <w:t>2511 VX Den Haag</w:t>
                          </w:r>
                        </w:p>
                        <w:p w:rsidRPr="005D2584" w:rsidR="00231620" w:rsidRDefault="00BC0277" w14:paraId="30AECCB1" w14:textId="77777777">
                          <w:pPr>
                            <w:pStyle w:val="Referentiegegevens"/>
                            <w:rPr>
                              <w:lang w:val="de-DE"/>
                            </w:rPr>
                          </w:pPr>
                          <w:r w:rsidRPr="005D2584">
                            <w:rPr>
                              <w:lang w:val="de-DE"/>
                            </w:rPr>
                            <w:t>Postbus 90801</w:t>
                          </w:r>
                        </w:p>
                        <w:p w:rsidRPr="005D2584" w:rsidR="00231620" w:rsidRDefault="00BC0277" w14:paraId="3CEF7433" w14:textId="04A5C488">
                          <w:pPr>
                            <w:pStyle w:val="Referentiegegevens"/>
                            <w:rPr>
                              <w:lang w:val="de-DE"/>
                            </w:rPr>
                          </w:pPr>
                          <w:r w:rsidRPr="005D2584">
                            <w:rPr>
                              <w:lang w:val="de-DE"/>
                            </w:rPr>
                            <w:t>2509 LV</w:t>
                          </w:r>
                          <w:r w:rsidR="002D1AD6">
                            <w:rPr>
                              <w:lang w:val="de-DE"/>
                            </w:rPr>
                            <w:t xml:space="preserve"> </w:t>
                          </w:r>
                          <w:r w:rsidRPr="005D2584">
                            <w:rPr>
                              <w:lang w:val="de-DE"/>
                            </w:rPr>
                            <w:t>Den Haag</w:t>
                          </w:r>
                        </w:p>
                        <w:p w:rsidRPr="005D2584" w:rsidR="00231620" w:rsidRDefault="00BC0277" w14:paraId="49499075" w14:textId="77777777">
                          <w:pPr>
                            <w:pStyle w:val="Referentiegegevens"/>
                            <w:rPr>
                              <w:lang w:val="de-DE"/>
                            </w:rPr>
                          </w:pPr>
                          <w:r w:rsidRPr="005D2584">
                            <w:rPr>
                              <w:lang w:val="de-DE"/>
                            </w:rPr>
                            <w:t>www.rijksoverheid.nl</w:t>
                          </w:r>
                        </w:p>
                        <w:p w:rsidRPr="005D2584" w:rsidR="00231620" w:rsidRDefault="00231620" w14:paraId="2637C0BB" w14:textId="77777777">
                          <w:pPr>
                            <w:pStyle w:val="WitregelW1"/>
                            <w:rPr>
                              <w:lang w:val="de-DE"/>
                            </w:rPr>
                          </w:pPr>
                        </w:p>
                        <w:p w:rsidR="00231620" w:rsidRDefault="00BC0277" w14:paraId="43E992CF" w14:textId="0BC37A68">
                          <w:pPr>
                            <w:pStyle w:val="Referentiegegevensbold"/>
                          </w:pPr>
                          <w:r>
                            <w:t>Onze referentie</w:t>
                          </w:r>
                          <w:r w:rsidR="00463324">
                            <w:t xml:space="preserve"> </w:t>
                          </w:r>
                        </w:p>
                        <w:p w:rsidR="008D4570" w:rsidRDefault="005F488A" w14:paraId="72B1F6F9" w14:textId="346614EC">
                          <w:pPr>
                            <w:pStyle w:val="Referentiegegevens"/>
                          </w:pPr>
                          <w:fldSimple w:instr=" DOCPROPERTY  &quot;iOnsKenmerk&quot;  \* MERGEFORMAT ">
                            <w:r w:rsidR="00A20039">
                              <w:t>2026-0000080138</w:t>
                            </w:r>
                          </w:fldSimple>
                        </w:p>
                        <w:p w:rsidR="00231620" w:rsidRDefault="00231620" w14:paraId="305C9E40" w14:textId="77777777">
                          <w:pPr>
                            <w:pStyle w:val="WitregelW1"/>
                          </w:pPr>
                        </w:p>
                        <w:p w:rsidR="00231620" w:rsidRDefault="00463324" w14:paraId="6C2FD763" w14:textId="36FE9691">
                          <w:pPr>
                            <w:rPr>
                              <w:b/>
                              <w:bCs/>
                              <w:sz w:val="13"/>
                              <w:szCs w:val="13"/>
                            </w:rPr>
                          </w:pPr>
                          <w:r w:rsidRPr="00463324">
                            <w:rPr>
                              <w:b/>
                              <w:bCs/>
                              <w:sz w:val="13"/>
                              <w:szCs w:val="13"/>
                            </w:rPr>
                            <w:t>Bijlage</w:t>
                          </w:r>
                        </w:p>
                        <w:p w:rsidRPr="00463324" w:rsidR="00463324" w:rsidRDefault="00463324" w14:paraId="5EC067C1" w14:textId="0C46143B">
                          <w:pPr>
                            <w:rPr>
                              <w:sz w:val="13"/>
                              <w:szCs w:val="13"/>
                            </w:rPr>
                          </w:pPr>
                          <w:r w:rsidRPr="00463324">
                            <w:rPr>
                              <w:sz w:val="13"/>
                              <w:szCs w:val="13"/>
                            </w:rPr>
                            <w:t>A,B, 1,2 en 3</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"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id="aa29ef58-fa5a-4ef1-bc47-43f659f7c670" o:spid="_x0000_s1035" stroked="f" filled="f">
              <v:textbox inset="0,0,0,0">
                <w:txbxContent>
                  <w:p w:rsidRPr="005D2584" w:rsidR="00231620" w:rsidRDefault="00231620" w14:paraId="1DF453F0" w14:textId="77777777">
                    <w:pPr>
                      <w:pStyle w:val="WitregelW1"/>
                      <w:rPr>
                        <w:lang w:val="de-DE"/>
                      </w:rPr>
                    </w:pPr>
                  </w:p>
                  <w:p w:rsidRPr="005D2584" w:rsidR="00231620" w:rsidRDefault="00BC0277" w14:paraId="4144E96A" w14:textId="77777777">
                    <w:pPr>
                      <w:pStyle w:val="Referentiegegevens"/>
                      <w:rPr>
                        <w:lang w:val="de-DE"/>
                      </w:rPr>
                    </w:pPr>
                    <w:r w:rsidRPr="005D2584">
                      <w:rPr>
                        <w:lang w:val="de-DE"/>
                      </w:rPr>
                      <w:t>Parnassusplein 5</w:t>
                    </w:r>
                  </w:p>
                  <w:p w:rsidRPr="005D2584" w:rsidR="00231620" w:rsidRDefault="00BC0277" w14:paraId="0BBB6F70" w14:textId="77777777">
                    <w:pPr>
                      <w:pStyle w:val="Referentiegegevens"/>
                      <w:rPr>
                        <w:lang w:val="de-DE"/>
                      </w:rPr>
                    </w:pPr>
                    <w:r w:rsidRPr="005D2584">
                      <w:rPr>
                        <w:lang w:val="de-DE"/>
                      </w:rPr>
                      <w:t>2511 VX Den Haag</w:t>
                    </w:r>
                  </w:p>
                  <w:p w:rsidRPr="005D2584" w:rsidR="00231620" w:rsidRDefault="00BC0277" w14:paraId="30AECCB1" w14:textId="77777777">
                    <w:pPr>
                      <w:pStyle w:val="Referentiegegevens"/>
                      <w:rPr>
                        <w:lang w:val="de-DE"/>
                      </w:rPr>
                    </w:pPr>
                    <w:r w:rsidRPr="005D2584">
                      <w:rPr>
                        <w:lang w:val="de-DE"/>
                      </w:rPr>
                      <w:t>Postbus 90801</w:t>
                    </w:r>
                  </w:p>
                  <w:p w:rsidRPr="005D2584" w:rsidR="00231620" w:rsidRDefault="00BC0277" w14:paraId="3CEF7433" w14:textId="04A5C488">
                    <w:pPr>
                      <w:pStyle w:val="Referentiegegevens"/>
                      <w:rPr>
                        <w:lang w:val="de-DE"/>
                      </w:rPr>
                    </w:pPr>
                    <w:r w:rsidRPr="005D2584">
                      <w:rPr>
                        <w:lang w:val="de-DE"/>
                      </w:rPr>
                      <w:t>2509 LV</w:t>
                    </w:r>
                    <w:r w:rsidR="002D1AD6">
                      <w:rPr>
                        <w:lang w:val="de-DE"/>
                      </w:rPr>
                      <w:t xml:space="preserve"> </w:t>
                    </w:r>
                    <w:r w:rsidRPr="005D2584">
                      <w:rPr>
                        <w:lang w:val="de-DE"/>
                      </w:rPr>
                      <w:t>Den Haag</w:t>
                    </w:r>
                  </w:p>
                  <w:p w:rsidRPr="005D2584" w:rsidR="00231620" w:rsidRDefault="00BC0277" w14:paraId="49499075" w14:textId="77777777">
                    <w:pPr>
                      <w:pStyle w:val="Referentiegegevens"/>
                      <w:rPr>
                        <w:lang w:val="de-DE"/>
                      </w:rPr>
                    </w:pPr>
                    <w:r w:rsidRPr="005D2584">
                      <w:rPr>
                        <w:lang w:val="de-DE"/>
                      </w:rPr>
                      <w:t>www.rijksoverheid.nl</w:t>
                    </w:r>
                  </w:p>
                  <w:p w:rsidRPr="005D2584" w:rsidR="00231620" w:rsidRDefault="00231620" w14:paraId="2637C0BB" w14:textId="77777777">
                    <w:pPr>
                      <w:pStyle w:val="WitregelW1"/>
                      <w:rPr>
                        <w:lang w:val="de-DE"/>
                      </w:rPr>
                    </w:pPr>
                  </w:p>
                  <w:p w:rsidR="00231620" w:rsidRDefault="00BC0277" w14:paraId="43E992CF" w14:textId="0BC37A68">
                    <w:pPr>
                      <w:pStyle w:val="Referentiegegevensbold"/>
                    </w:pPr>
                    <w:r>
                      <w:t>Onze referentie</w:t>
                    </w:r>
                    <w:r w:rsidR="00463324">
                      <w:t xml:space="preserve"> </w:t>
                    </w:r>
                  </w:p>
                  <w:p w:rsidR="008D4570" w:rsidRDefault="005F488A" w14:paraId="72B1F6F9" w14:textId="346614EC">
                    <w:pPr>
                      <w:pStyle w:val="Referentiegegevens"/>
                    </w:pPr>
                    <w:fldSimple w:instr=" DOCPROPERTY  &quot;iOnsKenmerk&quot;  \* MERGEFORMAT ">
                      <w:r w:rsidR="00A20039">
                        <w:t>2026-0000080138</w:t>
                      </w:r>
                    </w:fldSimple>
                  </w:p>
                  <w:p w:rsidR="00231620" w:rsidRDefault="00231620" w14:paraId="305C9E40" w14:textId="77777777">
                    <w:pPr>
                      <w:pStyle w:val="WitregelW1"/>
                    </w:pPr>
                  </w:p>
                  <w:p w:rsidR="00231620" w:rsidRDefault="00463324" w14:paraId="6C2FD763" w14:textId="36FE9691">
                    <w:pPr>
                      <w:rPr>
                        <w:b/>
                        <w:bCs/>
                        <w:sz w:val="13"/>
                        <w:szCs w:val="13"/>
                      </w:rPr>
                    </w:pPr>
                    <w:r w:rsidRPr="00463324">
                      <w:rPr>
                        <w:b/>
                        <w:bCs/>
                        <w:sz w:val="13"/>
                        <w:szCs w:val="13"/>
                      </w:rPr>
                      <w:t>Bijlage</w:t>
                    </w:r>
                  </w:p>
                  <w:p w:rsidRPr="00463324" w:rsidR="00463324" w:rsidRDefault="00463324" w14:paraId="5EC067C1" w14:textId="0C46143B">
                    <w:pPr>
                      <w:rPr>
                        <w:sz w:val="13"/>
                        <w:szCs w:val="13"/>
                      </w:rPr>
                    </w:pPr>
                    <w:r w:rsidRPr="00463324">
                      <w:rPr>
                        <w:sz w:val="13"/>
                        <w:szCs w:val="13"/>
                      </w:rPr>
                      <w:t>A,B, 1,2 en 3</w:t>
                    </w:r>
                  </w:p>
                </w:txbxContent>
              </v:textbox>
              <w10:wrap anchorx="page"/>
              <w10:anchorlock/>
            </v:shape>
          </w:pict>
        </mc:Fallback>
      </mc:AlternateContent>
    </w:r>
    <w:r>
      <w:rPr>
        <w:noProof/>
      </w:rPr>
      <mc:AlternateContent>
        <mc:Choice Requires="wps">
          <w:drawing>
            <wp:anchor distT="0" distB="0" distL="0" distR="0" simplePos="false" relativeHeight="251662336" behindDoc="false" locked="true" layoutInCell="true" allowOverlap="true" wp14:anchorId="0A691EC1" wp14:editId="7DCD95FF">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a:graphicData uri="http://schemas.microsoft.com/office/word/2010/wordprocessingShape">
                  <wps:wsp>
                    <wps:cNvSpPr txBox="true"/>
                    <wps:spPr>
                      <a:xfrm>
                        <a:off x="0" y="0"/>
                        <a:ext cx="1285875" cy="161290"/>
                      </a:xfrm>
                      <a:prstGeom prst="rect">
                        <a:avLst/>
                      </a:prstGeom>
                      <a:noFill/>
                    </wps:spPr>
                    <wps:txbx>
                      <w:txbxContent>
                        <w:p>
                          <w:pPr>
                            <w:pStyle w:val="Referentie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"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id="fc795519-edb4-40fa-b772-922592680a29" o:spid="_x0000_s1036" stroked="f" filled="f">
              <v:textbox inset="0,0,0,0">
                <w:txbxContent>
                  <w:p>
                    <w:pPr>
                      <w:pStyle w:val="Referentie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false" relativeHeight="251663360" behindDoc="false" locked="true" layoutInCell="true" allowOverlap="true" wp14:anchorId="53004734" wp14:editId="4CB88190">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a:graphicData uri="http://schemas.microsoft.com/office/word/2010/wordprocessingShape">
                  <wps:wsp>
                    <wps:cNvSpPr txBox="true"/>
                    <wps:spPr>
                      <a:xfrm>
                        <a:off x="0" y="0"/>
                        <a:ext cx="4787900" cy="161925"/>
                      </a:xfrm>
                      <a:prstGeom prst="rect">
                        <a:avLst/>
                      </a:prstGeom>
                      <a:noFill/>
                    </wps:spPr>
                    <wps:txbx>
                      <w:txbxContent>
                        <w:p w:rsidR="00BC0277" w:rsidRDefault="00BC0277" w14:paraId="405D71BC"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"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id="ea113d41-b39a-4e3b-9a6a-dce66e72abe4" o:spid="_x0000_s1037" stroked="f" filled="f">
              <v:textbox inset="0,0,0,0">
                <w:txbxContent>
                  <w:p w:rsidR="00BC0277" w:rsidRDefault="00BC0277" w14:paraId="405D71BC" w14:textId="77777777"/>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012C8DD"/>
    <w:multiLevelType w:val="multilevel"/>
    <w:tmpl w:val="F28FF1ED"/>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F4D47507"/>
    <w:multiLevelType w:val="multilevel"/>
    <w:tmpl w:val="7E333AC2"/>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F667691F"/>
    <w:multiLevelType w:val="multilevel"/>
    <w:tmpl w:val="E2A9848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E575876"/>
    <w:multiLevelType w:val="multilevel"/>
    <w:tmpl w:val="0E04855D"/>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1F8607D5"/>
    <w:multiLevelType w:val="hybridMultilevel"/>
    <w:tmpl w:val="5B6A58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3663168">
    <w:abstractNumId w:val="1"/>
  </w:num>
  <w:num w:numId="2" w16cid:durableId="271282045">
    <w:abstractNumId w:val="2"/>
  </w:num>
  <w:num w:numId="3" w16cid:durableId="178854302">
    <w:abstractNumId w:val="0"/>
  </w:num>
  <w:num w:numId="4" w16cid:durableId="237062130">
    <w:abstractNumId w:val="3"/>
  </w:num>
  <w:num w:numId="5" w16cid:durableId="15810527">
    <w:abstractNumId w:val="4"/>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zoom w:percent="100"/>
  <w:proofState w:spelling="clean"/>
  <w:defaultTabStop w:val="708"/>
  <w:hyphenationZone w:val="425"/>
  <w:characterSpacingControl w:val="doNotCompress"/>
  <w:hdrShapeDefaults>
    <o:shapedefaults spidmax="2050"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620"/>
    <w:rsid w:val="00006F76"/>
    <w:rsid w:val="00022371"/>
    <w:rsid w:val="000240DC"/>
    <w:rsid w:val="000350BA"/>
    <w:rsid w:val="00045439"/>
    <w:rsid w:val="00047937"/>
    <w:rsid w:val="000479B0"/>
    <w:rsid w:val="000549E4"/>
    <w:rsid w:val="00074D61"/>
    <w:rsid w:val="00077111"/>
    <w:rsid w:val="000904E6"/>
    <w:rsid w:val="000B3A69"/>
    <w:rsid w:val="000D662A"/>
    <w:rsid w:val="000E1156"/>
    <w:rsid w:val="000E3E11"/>
    <w:rsid w:val="000E641A"/>
    <w:rsid w:val="00106B56"/>
    <w:rsid w:val="00117250"/>
    <w:rsid w:val="001176C3"/>
    <w:rsid w:val="00127C9B"/>
    <w:rsid w:val="00134E20"/>
    <w:rsid w:val="00140C64"/>
    <w:rsid w:val="00141030"/>
    <w:rsid w:val="00146349"/>
    <w:rsid w:val="0014697C"/>
    <w:rsid w:val="0014769F"/>
    <w:rsid w:val="00151FB7"/>
    <w:rsid w:val="00175045"/>
    <w:rsid w:val="00175D90"/>
    <w:rsid w:val="00177AF5"/>
    <w:rsid w:val="001836E4"/>
    <w:rsid w:val="00196051"/>
    <w:rsid w:val="001A4677"/>
    <w:rsid w:val="001C20D0"/>
    <w:rsid w:val="001D460B"/>
    <w:rsid w:val="001E15C4"/>
    <w:rsid w:val="00213855"/>
    <w:rsid w:val="002143C5"/>
    <w:rsid w:val="00221EE1"/>
    <w:rsid w:val="00231620"/>
    <w:rsid w:val="00234424"/>
    <w:rsid w:val="00245246"/>
    <w:rsid w:val="002570C2"/>
    <w:rsid w:val="00260B6F"/>
    <w:rsid w:val="00270E04"/>
    <w:rsid w:val="002754D7"/>
    <w:rsid w:val="002A32E2"/>
    <w:rsid w:val="002C2003"/>
    <w:rsid w:val="002C72FF"/>
    <w:rsid w:val="002D1AD6"/>
    <w:rsid w:val="002D295E"/>
    <w:rsid w:val="002D6148"/>
    <w:rsid w:val="002E75B7"/>
    <w:rsid w:val="00330828"/>
    <w:rsid w:val="003439B1"/>
    <w:rsid w:val="0035536E"/>
    <w:rsid w:val="00361939"/>
    <w:rsid w:val="003632BE"/>
    <w:rsid w:val="0036443E"/>
    <w:rsid w:val="00371354"/>
    <w:rsid w:val="00383985"/>
    <w:rsid w:val="00386B13"/>
    <w:rsid w:val="003A33F7"/>
    <w:rsid w:val="003C124D"/>
    <w:rsid w:val="003C4634"/>
    <w:rsid w:val="003F3EC8"/>
    <w:rsid w:val="003F437F"/>
    <w:rsid w:val="003F5A75"/>
    <w:rsid w:val="00410AF3"/>
    <w:rsid w:val="00424DDE"/>
    <w:rsid w:val="0043784E"/>
    <w:rsid w:val="004401B7"/>
    <w:rsid w:val="004602F5"/>
    <w:rsid w:val="00463324"/>
    <w:rsid w:val="004657DA"/>
    <w:rsid w:val="004678AB"/>
    <w:rsid w:val="00474DDD"/>
    <w:rsid w:val="004850D7"/>
    <w:rsid w:val="00492E1D"/>
    <w:rsid w:val="00495669"/>
    <w:rsid w:val="004B793D"/>
    <w:rsid w:val="004E470A"/>
    <w:rsid w:val="004F2B05"/>
    <w:rsid w:val="004F4A4B"/>
    <w:rsid w:val="004F6A5F"/>
    <w:rsid w:val="00501E2E"/>
    <w:rsid w:val="00506971"/>
    <w:rsid w:val="00510746"/>
    <w:rsid w:val="0051088E"/>
    <w:rsid w:val="00515C28"/>
    <w:rsid w:val="00526F54"/>
    <w:rsid w:val="005272C8"/>
    <w:rsid w:val="00531344"/>
    <w:rsid w:val="00540D02"/>
    <w:rsid w:val="005477C3"/>
    <w:rsid w:val="00550B46"/>
    <w:rsid w:val="005559BD"/>
    <w:rsid w:val="00561C1A"/>
    <w:rsid w:val="00566763"/>
    <w:rsid w:val="00572667"/>
    <w:rsid w:val="005D2584"/>
    <w:rsid w:val="005D534A"/>
    <w:rsid w:val="005E56C5"/>
    <w:rsid w:val="005F488A"/>
    <w:rsid w:val="006020C0"/>
    <w:rsid w:val="00616406"/>
    <w:rsid w:val="00620324"/>
    <w:rsid w:val="00631805"/>
    <w:rsid w:val="006462BA"/>
    <w:rsid w:val="00653275"/>
    <w:rsid w:val="00666AF9"/>
    <w:rsid w:val="0067139B"/>
    <w:rsid w:val="0067223C"/>
    <w:rsid w:val="00673A62"/>
    <w:rsid w:val="0067445D"/>
    <w:rsid w:val="00675044"/>
    <w:rsid w:val="006839CD"/>
    <w:rsid w:val="00694FE4"/>
    <w:rsid w:val="006964F4"/>
    <w:rsid w:val="006A369B"/>
    <w:rsid w:val="006B01F0"/>
    <w:rsid w:val="006B727D"/>
    <w:rsid w:val="006C4795"/>
    <w:rsid w:val="006C57CF"/>
    <w:rsid w:val="006D1D92"/>
    <w:rsid w:val="006F1B97"/>
    <w:rsid w:val="006F5EE4"/>
    <w:rsid w:val="00705AA8"/>
    <w:rsid w:val="00726900"/>
    <w:rsid w:val="007350FF"/>
    <w:rsid w:val="00735590"/>
    <w:rsid w:val="007412C8"/>
    <w:rsid w:val="00753710"/>
    <w:rsid w:val="00762DED"/>
    <w:rsid w:val="007730F7"/>
    <w:rsid w:val="00773981"/>
    <w:rsid w:val="00777756"/>
    <w:rsid w:val="00780359"/>
    <w:rsid w:val="007A1EAF"/>
    <w:rsid w:val="00813D79"/>
    <w:rsid w:val="0082768E"/>
    <w:rsid w:val="00830EB7"/>
    <w:rsid w:val="00840036"/>
    <w:rsid w:val="0084381C"/>
    <w:rsid w:val="00843E7C"/>
    <w:rsid w:val="00852AE3"/>
    <w:rsid w:val="00854797"/>
    <w:rsid w:val="008553FE"/>
    <w:rsid w:val="0086552B"/>
    <w:rsid w:val="00867B51"/>
    <w:rsid w:val="008747A8"/>
    <w:rsid w:val="008751FE"/>
    <w:rsid w:val="00875DB3"/>
    <w:rsid w:val="00892A60"/>
    <w:rsid w:val="0089602E"/>
    <w:rsid w:val="008A0981"/>
    <w:rsid w:val="008D4570"/>
    <w:rsid w:val="008D54D4"/>
    <w:rsid w:val="008E32B1"/>
    <w:rsid w:val="008E7DC3"/>
    <w:rsid w:val="00903CDC"/>
    <w:rsid w:val="00932B43"/>
    <w:rsid w:val="00933390"/>
    <w:rsid w:val="00941B3C"/>
    <w:rsid w:val="00950D2B"/>
    <w:rsid w:val="00951C6C"/>
    <w:rsid w:val="009529E3"/>
    <w:rsid w:val="00957CE7"/>
    <w:rsid w:val="00971C2A"/>
    <w:rsid w:val="00973B47"/>
    <w:rsid w:val="0098461B"/>
    <w:rsid w:val="009865A1"/>
    <w:rsid w:val="00996F82"/>
    <w:rsid w:val="009A167E"/>
    <w:rsid w:val="009B7325"/>
    <w:rsid w:val="009C092D"/>
    <w:rsid w:val="009D2313"/>
    <w:rsid w:val="009D29B6"/>
    <w:rsid w:val="009D4DEB"/>
    <w:rsid w:val="009E136F"/>
    <w:rsid w:val="009E1706"/>
    <w:rsid w:val="009E30D2"/>
    <w:rsid w:val="009F1DB1"/>
    <w:rsid w:val="009F57FE"/>
    <w:rsid w:val="009F7031"/>
    <w:rsid w:val="00A1644F"/>
    <w:rsid w:val="00A20039"/>
    <w:rsid w:val="00A22118"/>
    <w:rsid w:val="00A24238"/>
    <w:rsid w:val="00A34773"/>
    <w:rsid w:val="00A37284"/>
    <w:rsid w:val="00A44159"/>
    <w:rsid w:val="00A57DBF"/>
    <w:rsid w:val="00A66E87"/>
    <w:rsid w:val="00A87E64"/>
    <w:rsid w:val="00A949BF"/>
    <w:rsid w:val="00AB0474"/>
    <w:rsid w:val="00AB174F"/>
    <w:rsid w:val="00AD295D"/>
    <w:rsid w:val="00AE38A3"/>
    <w:rsid w:val="00B02201"/>
    <w:rsid w:val="00B2065E"/>
    <w:rsid w:val="00B26840"/>
    <w:rsid w:val="00B30E48"/>
    <w:rsid w:val="00B47A47"/>
    <w:rsid w:val="00B51F90"/>
    <w:rsid w:val="00B5202E"/>
    <w:rsid w:val="00B6155A"/>
    <w:rsid w:val="00B646D6"/>
    <w:rsid w:val="00B91FE4"/>
    <w:rsid w:val="00BA1E91"/>
    <w:rsid w:val="00BC0277"/>
    <w:rsid w:val="00BC4D32"/>
    <w:rsid w:val="00BE2C96"/>
    <w:rsid w:val="00BF63D1"/>
    <w:rsid w:val="00C075BD"/>
    <w:rsid w:val="00C159C7"/>
    <w:rsid w:val="00C21D03"/>
    <w:rsid w:val="00C3067C"/>
    <w:rsid w:val="00C34ACA"/>
    <w:rsid w:val="00C47326"/>
    <w:rsid w:val="00C91EF4"/>
    <w:rsid w:val="00CA6455"/>
    <w:rsid w:val="00CD6974"/>
    <w:rsid w:val="00CF552E"/>
    <w:rsid w:val="00CF57AD"/>
    <w:rsid w:val="00CF627B"/>
    <w:rsid w:val="00D0284E"/>
    <w:rsid w:val="00D115C5"/>
    <w:rsid w:val="00D133F9"/>
    <w:rsid w:val="00D16F5C"/>
    <w:rsid w:val="00D225D0"/>
    <w:rsid w:val="00D2304D"/>
    <w:rsid w:val="00D25DB9"/>
    <w:rsid w:val="00D36092"/>
    <w:rsid w:val="00D42B7D"/>
    <w:rsid w:val="00D53879"/>
    <w:rsid w:val="00D81264"/>
    <w:rsid w:val="00D83FE1"/>
    <w:rsid w:val="00DB413D"/>
    <w:rsid w:val="00DB6996"/>
    <w:rsid w:val="00DD1E7E"/>
    <w:rsid w:val="00DD6EEC"/>
    <w:rsid w:val="00E22DF7"/>
    <w:rsid w:val="00E235E7"/>
    <w:rsid w:val="00E2680D"/>
    <w:rsid w:val="00E310B5"/>
    <w:rsid w:val="00E54FD0"/>
    <w:rsid w:val="00E626D7"/>
    <w:rsid w:val="00EA1DEC"/>
    <w:rsid w:val="00EA50A5"/>
    <w:rsid w:val="00EA6DB0"/>
    <w:rsid w:val="00EA71BC"/>
    <w:rsid w:val="00EC66AD"/>
    <w:rsid w:val="00ED1200"/>
    <w:rsid w:val="00ED7E97"/>
    <w:rsid w:val="00EE0388"/>
    <w:rsid w:val="00EE673E"/>
    <w:rsid w:val="00F04C1C"/>
    <w:rsid w:val="00F14D34"/>
    <w:rsid w:val="00F403D7"/>
    <w:rsid w:val="00F4327B"/>
    <w:rsid w:val="00F53E07"/>
    <w:rsid w:val="00F76356"/>
    <w:rsid w:val="00FB514A"/>
    <w:rsid w:val="00FF1521"/>
    <w:rsid w:val="00FF52C7"/>
    <w:rsid w:val="00FF59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4:docId w14:val="11611D84"/>
  <w15:docId w15:val="{DA4E7FF7-677A-474F-96B1-01926007C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D258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D2584"/>
    <w:rPr>
      <w:rFonts w:ascii="Verdana" w:hAnsi="Verdana"/>
      <w:color w:val="000000"/>
      <w:sz w:val="18"/>
      <w:szCs w:val="18"/>
    </w:rPr>
  </w:style>
  <w:style w:type="paragraph" w:styleId="Voettekst">
    <w:name w:val="footer"/>
    <w:basedOn w:val="Standaard"/>
    <w:link w:val="VoettekstChar"/>
    <w:uiPriority w:val="99"/>
    <w:unhideWhenUsed/>
    <w:rsid w:val="005D258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D2584"/>
    <w:rPr>
      <w:rFonts w:ascii="Verdana" w:hAnsi="Verdana"/>
      <w:color w:val="000000"/>
      <w:sz w:val="18"/>
      <w:szCs w:val="18"/>
    </w:rPr>
  </w:style>
  <w:style w:type="paragraph" w:styleId="Voetnoottekst">
    <w:name w:val="footnote text"/>
    <w:basedOn w:val="Standaard"/>
    <w:link w:val="VoetnoottekstChar"/>
    <w:uiPriority w:val="99"/>
    <w:semiHidden/>
    <w:unhideWhenUsed/>
    <w:rsid w:val="00867B51"/>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867B51"/>
    <w:rPr>
      <w:rFonts w:ascii="Verdana" w:hAnsi="Verdana"/>
      <w:color w:val="000000"/>
    </w:rPr>
  </w:style>
  <w:style w:type="character" w:styleId="Voetnootmarkering">
    <w:name w:val="footnote reference"/>
    <w:basedOn w:val="Standaardalinea-lettertype"/>
    <w:uiPriority w:val="99"/>
    <w:semiHidden/>
    <w:unhideWhenUsed/>
    <w:rsid w:val="00867B51"/>
    <w:rPr>
      <w:vertAlign w:val="superscript"/>
    </w:rPr>
  </w:style>
  <w:style w:type="character" w:styleId="Verwijzingopmerking">
    <w:name w:val="annotation reference"/>
    <w:basedOn w:val="Standaardalinea-lettertype"/>
    <w:uiPriority w:val="99"/>
    <w:semiHidden/>
    <w:unhideWhenUsed/>
    <w:rsid w:val="00213855"/>
    <w:rPr>
      <w:sz w:val="16"/>
      <w:szCs w:val="16"/>
    </w:rPr>
  </w:style>
  <w:style w:type="paragraph" w:styleId="Tekstopmerking">
    <w:name w:val="annotation text"/>
    <w:basedOn w:val="Standaard"/>
    <w:link w:val="TekstopmerkingChar"/>
    <w:uiPriority w:val="99"/>
    <w:unhideWhenUsed/>
    <w:rsid w:val="00213855"/>
    <w:pPr>
      <w:spacing w:line="240" w:lineRule="auto"/>
    </w:pPr>
    <w:rPr>
      <w:sz w:val="20"/>
      <w:szCs w:val="20"/>
    </w:rPr>
  </w:style>
  <w:style w:type="character" w:customStyle="1" w:styleId="TekstopmerkingChar">
    <w:name w:val="Tekst opmerking Char"/>
    <w:basedOn w:val="Standaardalinea-lettertype"/>
    <w:link w:val="Tekstopmerking"/>
    <w:uiPriority w:val="99"/>
    <w:rsid w:val="00213855"/>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213855"/>
    <w:rPr>
      <w:b/>
      <w:bCs/>
    </w:rPr>
  </w:style>
  <w:style w:type="character" w:customStyle="1" w:styleId="OnderwerpvanopmerkingChar">
    <w:name w:val="Onderwerp van opmerking Char"/>
    <w:basedOn w:val="TekstopmerkingChar"/>
    <w:link w:val="Onderwerpvanopmerking"/>
    <w:uiPriority w:val="99"/>
    <w:semiHidden/>
    <w:rsid w:val="00213855"/>
    <w:rPr>
      <w:rFonts w:ascii="Verdana" w:hAnsi="Verdana"/>
      <w:b/>
      <w:bCs/>
      <w:color w:val="000000"/>
    </w:rPr>
  </w:style>
  <w:style w:type="paragraph" w:styleId="Revisie">
    <w:name w:val="Revision"/>
    <w:hidden/>
    <w:uiPriority w:val="99"/>
    <w:semiHidden/>
    <w:rsid w:val="00694FE4"/>
    <w:pPr>
      <w:autoSpaceDN/>
      <w:textAlignment w:val="auto"/>
    </w:pPr>
    <w:rPr>
      <w:rFonts w:ascii="Verdana" w:hAnsi="Verdana"/>
      <w:color w:val="000000"/>
      <w:sz w:val="18"/>
      <w:szCs w:val="18"/>
    </w:rPr>
  </w:style>
  <w:style w:type="paragraph" w:styleId="Lijstalinea">
    <w:name w:val="List Paragraph"/>
    <w:basedOn w:val="Standaard"/>
    <w:uiPriority w:val="34"/>
    <w:semiHidden/>
    <w:rsid w:val="00EA6DB0"/>
    <w:pPr>
      <w:ind w:left="720"/>
      <w:contextualSpacing/>
    </w:pPr>
  </w:style>
  <w:style w:type="character" w:styleId="Onopgelostemelding">
    <w:name w:val="Unresolved Mention"/>
    <w:basedOn w:val="Standaardalinea-lettertype"/>
    <w:uiPriority w:val="99"/>
    <w:semiHidden/>
    <w:unhideWhenUsed/>
    <w:rsid w:val="005559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235227">
      <w:bodyDiv w:val="1"/>
      <w:marLeft w:val="0"/>
      <w:marRight w:val="0"/>
      <w:marTop w:val="0"/>
      <w:marBottom w:val="0"/>
      <w:divBdr>
        <w:top w:val="none" w:sz="0" w:space="0" w:color="auto"/>
        <w:left w:val="none" w:sz="0" w:space="0" w:color="auto"/>
        <w:bottom w:val="none" w:sz="0" w:space="0" w:color="auto"/>
        <w:right w:val="none" w:sz="0" w:space="0" w:color="auto"/>
      </w:divBdr>
      <w:divsChild>
        <w:div w:id="2107577406">
          <w:marLeft w:val="0"/>
          <w:marRight w:val="0"/>
          <w:marTop w:val="0"/>
          <w:marBottom w:val="0"/>
          <w:divBdr>
            <w:top w:val="none" w:sz="0" w:space="0" w:color="auto"/>
            <w:left w:val="none" w:sz="0" w:space="0" w:color="auto"/>
            <w:bottom w:val="none" w:sz="0" w:space="0" w:color="auto"/>
            <w:right w:val="none" w:sz="0" w:space="0" w:color="auto"/>
          </w:divBdr>
        </w:div>
      </w:divsChild>
    </w:div>
    <w:div w:id="1946112563">
      <w:bodyDiv w:val="1"/>
      <w:marLeft w:val="0"/>
      <w:marRight w:val="0"/>
      <w:marTop w:val="0"/>
      <w:marBottom w:val="0"/>
      <w:divBdr>
        <w:top w:val="none" w:sz="0" w:space="0" w:color="auto"/>
        <w:left w:val="none" w:sz="0" w:space="0" w:color="auto"/>
        <w:bottom w:val="none" w:sz="0" w:space="0" w:color="auto"/>
        <w:right w:val="none" w:sz="0" w:space="0" w:color="auto"/>
      </w:divBdr>
      <w:divsChild>
        <w:div w:id="134578375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www.internetconsultatie.nl/implementatiebesluitasbestrichtlijn" TargetMode="External" Id="rId9" /><Relationship Type="http://schemas.openxmlformats.org/officeDocument/2006/relationships/header" Target="head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
    <Relationship Target="media/image2.png" Type="http://schemas.openxmlformats.org/officeDocument/2006/relationships/image" Id="rId2"/>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8</properties:Pages>
  <properties:Words>3092</properties:Words>
  <properties:Characters>17007</properties:Characters>
  <properties:Lines>141</properties:Lines>
  <properties:Paragraphs>40</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 Implementatie asbestrichtlijn</vt:lpstr>
    </vt:vector>
  </properties:TitlesOfParts>
  <properties:LinksUpToDate>false</properties:LinksUpToDate>
  <properties:CharactersWithSpaces>20059</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2026-03-17T08:54:00.0000000Z</dcterms:created>
  <dc:creator/>
  <lastModifiedBy/>
  <dcterms:modified xsi:type="dcterms:W3CDTF">2026-04-09T10:12:00.0000000Z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type">
    <vt:lpwstr>Brief</vt:lpwstr>
  </prop:property>
  <prop:property fmtid="{D5CDD505-2E9C-101B-9397-08002B2CF9AE}" pid="5" name="Documentsoort">
    <vt:lpwstr>Brief</vt:lpwstr>
  </prop:property>
  <prop:property fmtid="{D5CDD505-2E9C-101B-9397-08002B2CF9AE}" pid="6" name="Publicatiedatum">
    <vt:lpwstr/>
  </prop:property>
  <prop:property fmtid="{D5CDD505-2E9C-101B-9397-08002B2CF9AE}" pid="7" name="Verantwoordelijke organisatie">
    <vt:lpwstr/>
  </prop:property>
  <prop:property fmtid="{D5CDD505-2E9C-101B-9397-08002B2CF9AE}" pid="8" name="Taal">
    <vt:lpwstr>nl_NL</vt:lpwstr>
  </prop:property>
  <prop:property fmtid="{D5CDD505-2E9C-101B-9397-08002B2CF9AE}" pid="9" name="Inhoudsindicatie">
    <vt:lpwstr/>
  </prop:property>
  <prop:property fmtid="{D5CDD505-2E9C-101B-9397-08002B2CF9AE}" pid="10" name="Status">
    <vt:lpwstr/>
  </prop:property>
  <prop:property fmtid="{D5CDD505-2E9C-101B-9397-08002B2CF9AE}" pid="11" name="Aan">
    <vt:lpwstr/>
  </prop:property>
  <prop:property fmtid="{D5CDD505-2E9C-101B-9397-08002B2CF9AE}" pid="12" name="Van">
    <vt:lpwstr/>
  </prop:property>
  <prop:property fmtid="{D5CDD505-2E9C-101B-9397-08002B2CF9AE}" pid="13" name="Datum">
    <vt:lpwstr>26 februari 2026</vt:lpwstr>
  </prop:property>
  <prop:property fmtid="{D5CDD505-2E9C-101B-9397-08002B2CF9AE}" pid="14" name="Opgesteld door, Naam">
    <vt:lpwstr/>
  </prop:property>
  <prop:property fmtid="{D5CDD505-2E9C-101B-9397-08002B2CF9AE}" pid="15" name="Opgesteld door, Telefoonnummer">
    <vt:lpwstr/>
  </prop:property>
  <prop:property fmtid="{D5CDD505-2E9C-101B-9397-08002B2CF9AE}" pid="16" name="Kenmerk">
    <vt:lpwstr/>
  </prop:property>
  <prop:property fmtid="{D5CDD505-2E9C-101B-9397-08002B2CF9AE}" pid="17" name="Rubricering">
    <vt:lpwstr/>
  </prop:property>
  <prop:property fmtid="{D5CDD505-2E9C-101B-9397-08002B2CF9AE}" pid="18" name="Vertrouwelijkheidsniveau">
    <vt:lpwstr>  / </vt:lpwstr>
  </prop:property>
  <prop:property fmtid="{D5CDD505-2E9C-101B-9397-08002B2CF9AE}" pid="19" name="Markering">
    <vt:lpwstr/>
  </prop:property>
  <prop:property fmtid="{D5CDD505-2E9C-101B-9397-08002B2CF9AE}" pid="20" name="Custom 1">
    <vt:lpwstr/>
  </prop:property>
  <prop:property fmtid="{D5CDD505-2E9C-101B-9397-08002B2CF9AE}" pid="21" name="Custom 2">
    <vt:lpwstr/>
  </prop:property>
  <prop:property fmtid="{D5CDD505-2E9C-101B-9397-08002B2CF9AE}" pid="22" name="Custom 3">
    <vt:lpwstr/>
  </prop:property>
  <prop:property fmtid="{D5CDD505-2E9C-101B-9397-08002B2CF9AE}" pid="23" name="Custom 4">
    <vt:lpwstr/>
  </prop:property>
  <prop:property fmtid="{D5CDD505-2E9C-101B-9397-08002B2CF9AE}" pid="24" name="Custom 5">
    <vt:lpwstr/>
  </prop:property>
  <prop:property fmtid="{D5CDD505-2E9C-101B-9397-08002B2CF9AE}" pid="25" name="Aard document">
    <vt:lpwstr/>
  </prop:property>
  <prop:property fmtid="{D5CDD505-2E9C-101B-9397-08002B2CF9AE}" pid="26" name="Taakverzoek">
    <vt:lpwstr/>
  </prop:property>
  <prop:property fmtid="{D5CDD505-2E9C-101B-9397-08002B2CF9AE}" pid="27" name="VA_Niet openbaar">
    <vt:lpwstr/>
  </prop:property>
  <prop:property fmtid="{D5CDD505-2E9C-101B-9397-08002B2CF9AE}" pid="28" name="Informatiecategorie Beleidslijn">
    <vt:lpwstr/>
  </prop:property>
  <prop:property fmtid="{D5CDD505-2E9C-101B-9397-08002B2CF9AE}" pid="29" name="UwKenmerk">
    <vt:lpwstr/>
  </prop:property>
  <prop:property fmtid="{D5CDD505-2E9C-101B-9397-08002B2CF9AE}" pid="30" name="Docgensjabloon">
    <vt:lpwstr>DocGen_Brief_nl_NL</vt:lpwstr>
  </prop:property>
  <prop:property fmtid="{D5CDD505-2E9C-101B-9397-08002B2CF9AE}" pid="31" name="Onderwerp">
    <vt:lpwstr>Implementatie asbestrichtlijn</vt:lpwstr>
  </prop:property>
  <prop:property fmtid="{D5CDD505-2E9C-101B-9397-08002B2CF9AE}" pid="32" name="iOnsKenmerk">
    <vt:lpwstr>2026-0000080138</vt:lpwstr>
  </prop:property>
  <prop:property fmtid="{D5CDD505-2E9C-101B-9397-08002B2CF9AE}" pid="33" name="iOnderwerp">
    <vt:lpwstr>Implementatie asbestrichtlijn</vt:lpwstr>
  </prop:property>
  <prop:property fmtid="{D5CDD505-2E9C-101B-9397-08002B2CF9AE}" pid="34" name="iDatum">
    <vt:lpwstr>26-02-2026</vt:lpwstr>
  </prop:property>
  <prop:property fmtid="{D5CDD505-2E9C-101B-9397-08002B2CF9AE}" pid="35" name="iRubricering">
    <vt:lpwstr/>
  </prop:property>
  <prop:property fmtid="{D5CDD505-2E9C-101B-9397-08002B2CF9AE}" pid="36" name="iUwKenmerk">
    <vt:lpwstr/>
  </prop:property>
  <prop:property fmtid="{D5CDD505-2E9C-101B-9397-08002B2CF9AE}" pid="37" name="iAan">
    <vt:lpwstr/>
  </prop:property>
  <prop:property fmtid="{D5CDD505-2E9C-101B-9397-08002B2CF9AE}" pid="38" name="iAdressering">
    <vt:lpwstr/>
  </prop:property>
</prop:Properties>
</file>