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661FF9E" w14:textId="77777777">
        <w:tc>
          <w:tcPr>
            <w:tcW w:w="6379" w:type="dxa"/>
            <w:gridSpan w:val="2"/>
            <w:tcBorders>
              <w:top w:val="nil"/>
              <w:left w:val="nil"/>
              <w:bottom w:val="nil"/>
              <w:right w:val="nil"/>
            </w:tcBorders>
            <w:vAlign w:val="center"/>
          </w:tcPr>
          <w:p w:rsidR="004330ED" w:rsidP="00EA1CE4" w:rsidRDefault="004330ED" w14:paraId="32DE637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89A66A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5957E7C" w14:textId="77777777">
        <w:trPr>
          <w:cantSplit/>
        </w:trPr>
        <w:tc>
          <w:tcPr>
            <w:tcW w:w="10348" w:type="dxa"/>
            <w:gridSpan w:val="3"/>
            <w:tcBorders>
              <w:top w:val="single" w:color="auto" w:sz="4" w:space="0"/>
              <w:left w:val="nil"/>
              <w:bottom w:val="nil"/>
              <w:right w:val="nil"/>
            </w:tcBorders>
          </w:tcPr>
          <w:p w:rsidR="004330ED" w:rsidP="004A1E29" w:rsidRDefault="004330ED" w14:paraId="28984B8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50E3ADC" w14:textId="77777777">
        <w:trPr>
          <w:cantSplit/>
        </w:trPr>
        <w:tc>
          <w:tcPr>
            <w:tcW w:w="10348" w:type="dxa"/>
            <w:gridSpan w:val="3"/>
            <w:tcBorders>
              <w:top w:val="nil"/>
              <w:left w:val="nil"/>
              <w:bottom w:val="nil"/>
              <w:right w:val="nil"/>
            </w:tcBorders>
          </w:tcPr>
          <w:p w:rsidR="004330ED" w:rsidP="00BF623B" w:rsidRDefault="004330ED" w14:paraId="03224719" w14:textId="77777777">
            <w:pPr>
              <w:pStyle w:val="Amendement"/>
              <w:tabs>
                <w:tab w:val="clear" w:pos="3310"/>
                <w:tab w:val="clear" w:pos="3600"/>
              </w:tabs>
              <w:rPr>
                <w:rFonts w:ascii="Times New Roman" w:hAnsi="Times New Roman"/>
                <w:b w:val="0"/>
              </w:rPr>
            </w:pPr>
          </w:p>
        </w:tc>
      </w:tr>
      <w:tr w:rsidR="004330ED" w:rsidTr="00EA1CE4" w14:paraId="583FA817" w14:textId="77777777">
        <w:trPr>
          <w:cantSplit/>
        </w:trPr>
        <w:tc>
          <w:tcPr>
            <w:tcW w:w="10348" w:type="dxa"/>
            <w:gridSpan w:val="3"/>
            <w:tcBorders>
              <w:top w:val="nil"/>
              <w:left w:val="nil"/>
              <w:bottom w:val="single" w:color="auto" w:sz="4" w:space="0"/>
              <w:right w:val="nil"/>
            </w:tcBorders>
          </w:tcPr>
          <w:p w:rsidR="004330ED" w:rsidP="00BF623B" w:rsidRDefault="004330ED" w14:paraId="1DF4ED48" w14:textId="77777777">
            <w:pPr>
              <w:pStyle w:val="Amendement"/>
              <w:tabs>
                <w:tab w:val="clear" w:pos="3310"/>
                <w:tab w:val="clear" w:pos="3600"/>
              </w:tabs>
              <w:rPr>
                <w:rFonts w:ascii="Times New Roman" w:hAnsi="Times New Roman"/>
              </w:rPr>
            </w:pPr>
          </w:p>
        </w:tc>
      </w:tr>
      <w:tr w:rsidR="004330ED" w:rsidTr="00EA1CE4" w14:paraId="7D14BC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D20586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CEBCC97" w14:textId="77777777">
            <w:pPr>
              <w:suppressAutoHyphens/>
              <w:ind w:left="-70"/>
              <w:rPr>
                <w:b/>
              </w:rPr>
            </w:pPr>
          </w:p>
        </w:tc>
      </w:tr>
      <w:tr w:rsidR="003C21AC" w:rsidTr="00EA1CE4" w14:paraId="42C28B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84938" w14:paraId="1F7D7C02" w14:textId="0628E026">
            <w:pPr>
              <w:pStyle w:val="Amendement"/>
              <w:tabs>
                <w:tab w:val="clear" w:pos="3310"/>
                <w:tab w:val="clear" w:pos="3600"/>
              </w:tabs>
              <w:rPr>
                <w:rFonts w:ascii="Times New Roman" w:hAnsi="Times New Roman"/>
              </w:rPr>
            </w:pPr>
            <w:r>
              <w:rPr>
                <w:rFonts w:ascii="Times New Roman" w:hAnsi="Times New Roman"/>
              </w:rPr>
              <w:t>36 791</w:t>
            </w:r>
          </w:p>
        </w:tc>
        <w:tc>
          <w:tcPr>
            <w:tcW w:w="7371" w:type="dxa"/>
            <w:gridSpan w:val="2"/>
          </w:tcPr>
          <w:p w:rsidRPr="00184938" w:rsidR="003C21AC" w:rsidP="00184938" w:rsidRDefault="00184938" w14:paraId="2C0B2621" w14:textId="46528C0A">
            <w:pPr>
              <w:rPr>
                <w:b/>
                <w:bCs/>
                <w:szCs w:val="24"/>
              </w:rPr>
            </w:pPr>
            <w:r w:rsidRPr="00184938">
              <w:rPr>
                <w:b/>
                <w:bCs/>
                <w:szCs w:val="24"/>
              </w:rPr>
              <w:t>Wijziging van de Uitvoeringswet huurprijzen woonruimte en Boek 7 van het Burgerlijk Wetboek in verband met het optimaliseren van procedures bij de huurcommissie (Wet toekomstbestendige huurcommissie) </w:t>
            </w:r>
          </w:p>
        </w:tc>
      </w:tr>
      <w:tr w:rsidR="003C21AC" w:rsidTr="00EA1CE4" w14:paraId="7D2546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C7AA3D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7ED7EC6" w14:textId="77777777">
            <w:pPr>
              <w:pStyle w:val="Amendement"/>
              <w:tabs>
                <w:tab w:val="clear" w:pos="3310"/>
                <w:tab w:val="clear" w:pos="3600"/>
              </w:tabs>
              <w:ind w:left="-70"/>
              <w:rPr>
                <w:rFonts w:ascii="Times New Roman" w:hAnsi="Times New Roman"/>
              </w:rPr>
            </w:pPr>
          </w:p>
        </w:tc>
      </w:tr>
      <w:tr w:rsidR="003C21AC" w:rsidTr="00EA1CE4" w14:paraId="40CBF1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A1ADEC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3E12EC5" w14:textId="77777777">
            <w:pPr>
              <w:pStyle w:val="Amendement"/>
              <w:tabs>
                <w:tab w:val="clear" w:pos="3310"/>
                <w:tab w:val="clear" w:pos="3600"/>
              </w:tabs>
              <w:ind w:left="-70"/>
              <w:rPr>
                <w:rFonts w:ascii="Times New Roman" w:hAnsi="Times New Roman"/>
              </w:rPr>
            </w:pPr>
          </w:p>
        </w:tc>
      </w:tr>
      <w:tr w:rsidR="003C21AC" w:rsidTr="00EA1CE4" w14:paraId="5006F4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AEBE72D" w14:textId="51FA5F8E">
            <w:pPr>
              <w:pStyle w:val="Amendement"/>
              <w:tabs>
                <w:tab w:val="clear" w:pos="3310"/>
                <w:tab w:val="clear" w:pos="3600"/>
              </w:tabs>
              <w:rPr>
                <w:rFonts w:ascii="Times New Roman" w:hAnsi="Times New Roman"/>
              </w:rPr>
            </w:pPr>
            <w:r w:rsidRPr="00C035D4">
              <w:rPr>
                <w:rFonts w:ascii="Times New Roman" w:hAnsi="Times New Roman"/>
              </w:rPr>
              <w:t xml:space="preserve">Nr. </w:t>
            </w:r>
            <w:r w:rsidR="001F3E00">
              <w:rPr>
                <w:rFonts w:ascii="Times New Roman" w:hAnsi="Times New Roman"/>
                <w:caps/>
              </w:rPr>
              <w:t>9</w:t>
            </w:r>
          </w:p>
        </w:tc>
        <w:tc>
          <w:tcPr>
            <w:tcW w:w="7371" w:type="dxa"/>
            <w:gridSpan w:val="2"/>
          </w:tcPr>
          <w:p w:rsidRPr="00C035D4" w:rsidR="003C21AC" w:rsidP="006E0971" w:rsidRDefault="003C21AC" w14:paraId="7710868E" w14:textId="2FB479B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182439">
              <w:rPr>
                <w:rFonts w:ascii="Times New Roman" w:hAnsi="Times New Roman"/>
                <w:caps/>
              </w:rPr>
              <w:t>de leden</w:t>
            </w:r>
            <w:r w:rsidRPr="00C035D4">
              <w:rPr>
                <w:rFonts w:ascii="Times New Roman" w:hAnsi="Times New Roman"/>
                <w:caps/>
              </w:rPr>
              <w:t xml:space="preserve"> </w:t>
            </w:r>
            <w:r w:rsidR="00184938">
              <w:rPr>
                <w:rFonts w:ascii="Times New Roman" w:hAnsi="Times New Roman"/>
                <w:caps/>
              </w:rPr>
              <w:t>beckerman</w:t>
            </w:r>
            <w:r w:rsidR="00182439">
              <w:rPr>
                <w:rFonts w:ascii="Times New Roman" w:hAnsi="Times New Roman"/>
                <w:caps/>
              </w:rPr>
              <w:t xml:space="preserve"> en de hoop</w:t>
            </w:r>
          </w:p>
        </w:tc>
      </w:tr>
      <w:tr w:rsidR="003C21AC" w:rsidTr="00EA1CE4" w14:paraId="1023FE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5D69AB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4FA4489" w14:textId="63974E4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F3E00">
              <w:rPr>
                <w:rFonts w:ascii="Times New Roman" w:hAnsi="Times New Roman"/>
                <w:b w:val="0"/>
              </w:rPr>
              <w:t>8 april 2026</w:t>
            </w:r>
          </w:p>
        </w:tc>
      </w:tr>
      <w:tr w:rsidR="00B01BA6" w:rsidTr="00EA1CE4" w14:paraId="78EE68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FE2BB6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83D7641" w14:textId="77777777">
            <w:pPr>
              <w:pStyle w:val="Amendement"/>
              <w:tabs>
                <w:tab w:val="clear" w:pos="3310"/>
                <w:tab w:val="clear" w:pos="3600"/>
              </w:tabs>
              <w:ind w:left="-70"/>
              <w:rPr>
                <w:rFonts w:ascii="Times New Roman" w:hAnsi="Times New Roman"/>
                <w:b w:val="0"/>
              </w:rPr>
            </w:pPr>
          </w:p>
        </w:tc>
      </w:tr>
      <w:tr w:rsidRPr="00EA69AC" w:rsidR="00B01BA6" w:rsidTr="00EA1CE4" w14:paraId="6ED581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D36EAAB" w14:textId="65E540C1">
            <w:pPr>
              <w:ind w:firstLine="284"/>
            </w:pPr>
            <w:r w:rsidRPr="00EA69AC">
              <w:t>De ondergetekende</w:t>
            </w:r>
            <w:r w:rsidR="00182439">
              <w:t>n</w:t>
            </w:r>
            <w:r w:rsidRPr="00EA69AC">
              <w:t xml:space="preserve"> stel</w:t>
            </w:r>
            <w:r w:rsidR="00182439">
              <w:t>len</w:t>
            </w:r>
            <w:r w:rsidRPr="00EA69AC">
              <w:t xml:space="preserve"> het volgende amendement voor:</w:t>
            </w:r>
          </w:p>
        </w:tc>
      </w:tr>
    </w:tbl>
    <w:p w:rsidR="00184938" w:rsidP="00184938" w:rsidRDefault="00184938" w14:paraId="32ABFA4D" w14:textId="77777777"/>
    <w:p w:rsidR="00CF31FF" w:rsidP="00184938" w:rsidRDefault="00CF31FF" w14:paraId="5E5DB549" w14:textId="67E67B3D">
      <w:r>
        <w:tab/>
        <w:t>Na artikel II wordt een artikel ingevoegd, luidende:</w:t>
      </w:r>
    </w:p>
    <w:p w:rsidR="00CF31FF" w:rsidP="00184938" w:rsidRDefault="00CF31FF" w14:paraId="3935B725" w14:textId="77777777"/>
    <w:p w:rsidR="00CF31FF" w:rsidP="00184938" w:rsidRDefault="00CF31FF" w14:paraId="46B5EB38" w14:textId="77777777"/>
    <w:p w:rsidR="00CF31FF" w:rsidP="00184938" w:rsidRDefault="00CF31FF" w14:paraId="400394E1" w14:textId="51CB5E09">
      <w:pPr>
        <w:rPr>
          <w:b/>
          <w:bCs/>
        </w:rPr>
      </w:pPr>
      <w:r>
        <w:rPr>
          <w:b/>
          <w:bCs/>
        </w:rPr>
        <w:t>ARTIKEL IIA</w:t>
      </w:r>
    </w:p>
    <w:p w:rsidR="00CF31FF" w:rsidP="00184938" w:rsidRDefault="00CF31FF" w14:paraId="0B56E7E8" w14:textId="77777777">
      <w:pPr>
        <w:rPr>
          <w:b/>
          <w:bCs/>
        </w:rPr>
      </w:pPr>
    </w:p>
    <w:p w:rsidR="009C599F" w:rsidP="006C1DA6" w:rsidRDefault="006C1DA6" w14:paraId="50F0AD2E" w14:textId="0129E3D8">
      <w:pPr>
        <w:ind w:left="284"/>
      </w:pPr>
      <w:r>
        <w:t xml:space="preserve">De </w:t>
      </w:r>
      <w:r w:rsidRPr="006C1DA6">
        <w:t>Wet op het overleg huurders verhuurder</w:t>
      </w:r>
      <w:r>
        <w:t xml:space="preserve"> wordt als volgt gewijzigd:</w:t>
      </w:r>
    </w:p>
    <w:p w:rsidR="006C1DA6" w:rsidP="006C1DA6" w:rsidRDefault="006C1DA6" w14:paraId="5DA1E852" w14:textId="77777777"/>
    <w:p w:rsidR="006C1DA6" w:rsidP="006C1DA6" w:rsidRDefault="006C1DA6" w14:paraId="58228BBB" w14:textId="40576B83">
      <w:r>
        <w:t>A</w:t>
      </w:r>
    </w:p>
    <w:p w:rsidR="006C1DA6" w:rsidP="006C1DA6" w:rsidRDefault="006C1DA6" w14:paraId="29E275C0" w14:textId="77777777"/>
    <w:p w:rsidR="006C1DA6" w:rsidP="006C1DA6" w:rsidRDefault="006C1DA6" w14:paraId="015C3CF3" w14:textId="67EFC600">
      <w:r>
        <w:tab/>
        <w:t>In het opschrift van hoofdstuk 2 wordt na “overleg” ingevoegd</w:t>
      </w:r>
      <w:r w:rsidR="00123086">
        <w:t xml:space="preserve"> “</w:t>
      </w:r>
      <w:r w:rsidR="00F9690A">
        <w:t xml:space="preserve">, </w:t>
      </w:r>
      <w:r w:rsidR="00123086">
        <w:t xml:space="preserve">collectieve </w:t>
      </w:r>
      <w:r w:rsidR="00F00096">
        <w:t>verzoeken</w:t>
      </w:r>
      <w:r w:rsidR="00F9690A">
        <w:t>”.</w:t>
      </w:r>
    </w:p>
    <w:p w:rsidR="00F9690A" w:rsidP="006C1DA6" w:rsidRDefault="00F9690A" w14:paraId="33613F0D" w14:textId="77777777"/>
    <w:p w:rsidR="00F9690A" w:rsidP="006C1DA6" w:rsidRDefault="00F9690A" w14:paraId="45577C9B" w14:textId="48541FFF">
      <w:r>
        <w:t>B</w:t>
      </w:r>
    </w:p>
    <w:p w:rsidR="00F9690A" w:rsidP="006C1DA6" w:rsidRDefault="00F9690A" w14:paraId="196B04EE" w14:textId="77777777"/>
    <w:p w:rsidR="00F9690A" w:rsidP="006C1DA6" w:rsidRDefault="00F9690A" w14:paraId="207028FC" w14:textId="66990B07">
      <w:r>
        <w:tab/>
        <w:t xml:space="preserve">Na artikel </w:t>
      </w:r>
      <w:r w:rsidR="00E5495F">
        <w:t>5e wordt een artikel ingevoegd, luidende:</w:t>
      </w:r>
    </w:p>
    <w:p w:rsidR="00E5495F" w:rsidP="006C1DA6" w:rsidRDefault="00E5495F" w14:paraId="447FB9A1" w14:textId="77777777"/>
    <w:p w:rsidR="00E5495F" w:rsidP="006C1DA6" w:rsidRDefault="00E5495F" w14:paraId="0F257F54" w14:textId="1CE87F2F">
      <w:pPr>
        <w:rPr>
          <w:b/>
          <w:bCs/>
        </w:rPr>
      </w:pPr>
      <w:r>
        <w:rPr>
          <w:b/>
          <w:bCs/>
        </w:rPr>
        <w:t>Artikel 5f</w:t>
      </w:r>
    </w:p>
    <w:p w:rsidR="00E5495F" w:rsidP="006C1DA6" w:rsidRDefault="00E5495F" w14:paraId="7991473A" w14:textId="77777777">
      <w:pPr>
        <w:rPr>
          <w:b/>
          <w:bCs/>
        </w:rPr>
      </w:pPr>
    </w:p>
    <w:p w:rsidR="00FE2C8B" w:rsidP="00EA1CE4" w:rsidRDefault="00E5495F" w14:paraId="40D0453B" w14:textId="0C55448F">
      <w:r>
        <w:rPr>
          <w:b/>
          <w:bCs/>
        </w:rPr>
        <w:tab/>
      </w:r>
      <w:r w:rsidR="0090041D">
        <w:t xml:space="preserve">1. </w:t>
      </w:r>
      <w:r w:rsidRPr="00C830B4" w:rsidR="00C830B4">
        <w:t>De verhuurder verstrekt de huurder</w:t>
      </w:r>
      <w:r w:rsidR="00C830B4">
        <w:t>sorganisatie</w:t>
      </w:r>
      <w:r w:rsidRPr="00C830B4" w:rsidR="00C830B4">
        <w:t xml:space="preserve"> elk jaar</w:t>
      </w:r>
      <w:r w:rsidR="00A17E75">
        <w:t>,</w:t>
      </w:r>
      <w:r w:rsidRPr="00C830B4" w:rsidR="00C830B4">
        <w:t xml:space="preserve"> </w:t>
      </w:r>
      <w:r w:rsidR="00AC3F95">
        <w:t>gelijktijdig met de verstrekking daarvan aan huurder</w:t>
      </w:r>
      <w:r w:rsidR="00A17E75">
        <w:t>s,</w:t>
      </w:r>
      <w:r w:rsidRPr="00C830B4" w:rsidR="00C830B4">
        <w:t xml:space="preserve"> </w:t>
      </w:r>
      <w:r w:rsidR="006760B6">
        <w:t>de informatie</w:t>
      </w:r>
      <w:r w:rsidR="000A00BB">
        <w:t>,</w:t>
      </w:r>
      <w:r w:rsidR="006760B6">
        <w:t xml:space="preserve"> </w:t>
      </w:r>
      <w:r w:rsidR="00A17E75">
        <w:t xml:space="preserve">bedoeld in artikel 259, </w:t>
      </w:r>
      <w:r w:rsidR="00491486">
        <w:t xml:space="preserve">tweede lid, van Boek 7 van het Burgerlijk Wetboek. </w:t>
      </w:r>
    </w:p>
    <w:p w:rsidR="002F2B64" w:rsidP="00EA1CE4" w:rsidRDefault="002F2B64" w14:paraId="3E823352" w14:textId="752DCE1A">
      <w:r>
        <w:tab/>
        <w:t xml:space="preserve">2. </w:t>
      </w:r>
      <w:r w:rsidR="00045860">
        <w:t xml:space="preserve">De huurdersorganisatie </w:t>
      </w:r>
      <w:r w:rsidR="00025D16">
        <w:t xml:space="preserve">beoordeelt </w:t>
      </w:r>
      <w:r w:rsidR="0018515B">
        <w:t>de in rekening gebrachte kosten</w:t>
      </w:r>
      <w:r w:rsidR="000A01EA">
        <w:t xml:space="preserve"> </w:t>
      </w:r>
      <w:r w:rsidRPr="00182439" w:rsidR="000A01EA">
        <w:t>naar redelijkheid</w:t>
      </w:r>
      <w:r w:rsidR="000A01EA">
        <w:t xml:space="preserve"> en deelt </w:t>
      </w:r>
      <w:r w:rsidR="00841BCC">
        <w:t xml:space="preserve">haar bevindingen uiterlijk </w:t>
      </w:r>
      <w:r w:rsidRPr="00182439" w:rsidR="00841BCC">
        <w:t>twee maanden</w:t>
      </w:r>
      <w:r w:rsidR="00182439">
        <w:t xml:space="preserve"> </w:t>
      </w:r>
      <w:r w:rsidR="00841BCC">
        <w:t xml:space="preserve">na </w:t>
      </w:r>
      <w:r w:rsidR="00AC0F5B">
        <w:t xml:space="preserve">ontvangst mede aan de huurders. </w:t>
      </w:r>
    </w:p>
    <w:p w:rsidR="00446189" w:rsidP="00EA1CE4" w:rsidRDefault="004F393E" w14:paraId="7840F1C7" w14:textId="373459B9">
      <w:r>
        <w:tab/>
        <w:t xml:space="preserve">3. Indien de beoordeling naar het oordeel van de huurdersorganisatie daartoe aanleiding biedt </w:t>
      </w:r>
      <w:r w:rsidR="00CB55BC">
        <w:t>verzoekt de huurdersorganisatie de huurcommissie</w:t>
      </w:r>
      <w:r w:rsidRPr="00CA5CA4" w:rsidR="00CA5CA4">
        <w:t xml:space="preserve"> uitspraak te doen over de redelijkheid </w:t>
      </w:r>
      <w:r w:rsidR="00CB55BC">
        <w:t>van de in rekening gebrachte kosten</w:t>
      </w:r>
      <w:r w:rsidRPr="00CA5CA4" w:rsidR="00CA5CA4">
        <w:t>.</w:t>
      </w:r>
    </w:p>
    <w:p w:rsidR="00294D21" w:rsidP="00EA1CE4" w:rsidRDefault="00294D21" w14:paraId="795A140B" w14:textId="77777777"/>
    <w:p w:rsidR="00294D21" w:rsidP="00EA1CE4" w:rsidRDefault="00294D21" w14:paraId="51ADAB15" w14:textId="0E8926A3">
      <w:r>
        <w:t>C</w:t>
      </w:r>
    </w:p>
    <w:p w:rsidR="00294D21" w:rsidP="00EA1CE4" w:rsidRDefault="00294D21" w14:paraId="027F272E" w14:textId="77777777"/>
    <w:p w:rsidR="00025D16" w:rsidP="00EA1CE4" w:rsidRDefault="00294D21" w14:paraId="776F6AE6" w14:textId="5BDB84A0">
      <w:r>
        <w:tab/>
      </w:r>
      <w:r w:rsidR="000A00BB">
        <w:t>In a</w:t>
      </w:r>
      <w:r>
        <w:t>rtikel 7</w:t>
      </w:r>
      <w:r w:rsidR="008B15C4">
        <w:t xml:space="preserve">, eerste lid, wordt </w:t>
      </w:r>
      <w:r w:rsidR="003A0A51">
        <w:t>“</w:t>
      </w:r>
      <w:r w:rsidRPr="003A0A51" w:rsidR="003A0A51">
        <w:t>en de kosten van scholings- en vormingsactiviteiten als bedoeld in artikel 5e.</w:t>
      </w:r>
      <w:r w:rsidR="003A0A51">
        <w:t xml:space="preserve">" vervangen door </w:t>
      </w:r>
      <w:bookmarkStart w:name="_Hlk226558988" w:id="0"/>
      <w:r w:rsidR="003A0A51">
        <w:t xml:space="preserve">“, de kosten </w:t>
      </w:r>
      <w:r w:rsidRPr="003A0A51" w:rsidR="003A0A51">
        <w:t>van scholings- en vormingsactiviteiten als bedoeld in artikel 5e</w:t>
      </w:r>
      <w:r w:rsidR="003A0A51">
        <w:t xml:space="preserve"> en de </w:t>
      </w:r>
      <w:r w:rsidR="008B6F01">
        <w:t xml:space="preserve">kosten </w:t>
      </w:r>
      <w:r w:rsidR="004B7D7D">
        <w:t>van</w:t>
      </w:r>
      <w:r w:rsidRPr="00BA1792" w:rsidR="00BA1792">
        <w:t xml:space="preserve"> het </w:t>
      </w:r>
      <w:r w:rsidR="004B7D7D">
        <w:t>verzoek</w:t>
      </w:r>
      <w:r w:rsidR="000A00BB">
        <w:t>,</w:t>
      </w:r>
      <w:r w:rsidR="004B7D7D">
        <w:t xml:space="preserve"> bedoeld in artikel 5f, derde lid</w:t>
      </w:r>
      <w:bookmarkEnd w:id="0"/>
      <w:r w:rsidR="004B7D7D">
        <w:t>.”</w:t>
      </w:r>
    </w:p>
    <w:p w:rsidR="003A0A51" w:rsidP="00EA1CE4" w:rsidRDefault="003A0A51" w14:paraId="06E2DFD6" w14:textId="77777777"/>
    <w:p w:rsidRPr="00EA69AC" w:rsidR="003C21AC" w:rsidP="00EA1CE4" w:rsidRDefault="003C21AC" w14:paraId="4538A8F9" w14:textId="77777777">
      <w:pPr>
        <w:rPr>
          <w:b/>
        </w:rPr>
      </w:pPr>
      <w:r w:rsidRPr="00EA69AC">
        <w:rPr>
          <w:b/>
        </w:rPr>
        <w:t>Toelichting</w:t>
      </w:r>
    </w:p>
    <w:p w:rsidRPr="00EA69AC" w:rsidR="003C21AC" w:rsidP="00BF623B" w:rsidRDefault="003C21AC" w14:paraId="29B74208" w14:textId="77777777"/>
    <w:p w:rsidRPr="00182439" w:rsidR="00CF31FF" w:rsidP="00CF31FF" w:rsidRDefault="00CF31FF" w14:paraId="72F9133E" w14:textId="77777777">
      <w:r w:rsidRPr="00182439">
        <w:t xml:space="preserve">In grote woongebouwen worden servicekosten collectief berekend en in één afrekening gepresenteerd, die vervolgens wordt omgeslagen over alle bewoners. Bij bezwaar moet echter elke huurder afzonderlijk een </w:t>
      </w:r>
      <w:r w:rsidRPr="00182439">
        <w:lastRenderedPageBreak/>
        <w:t>procedure starten bij de Huurcommissie. Dit heeft de afgelopen jaren geleid tot duizenden onnodige procedures, terwijl het geschil voor alle bewoners in de kern identiek is.</w:t>
      </w:r>
    </w:p>
    <w:p w:rsidRPr="00182439" w:rsidR="00CF31FF" w:rsidP="00CF31FF" w:rsidRDefault="00CF31FF" w14:paraId="5864182D" w14:textId="77777777"/>
    <w:p w:rsidRPr="00182439" w:rsidR="00CF31FF" w:rsidP="00CF31FF" w:rsidRDefault="00CF31FF" w14:paraId="13004A7F" w14:textId="77777777">
      <w:r w:rsidRPr="00182439">
        <w:t>Dit amendement biedt een eenvoudige en effectieve oplossing. Als er in een complex een vertegenwoordiging van huurders actief is in de zin van de Wet overleg huurders verhuurder, krijgt deze het formele recht om de afrekening te beoordelen en namens alle huurders een geschil voor te leggen aan de Huurcommissie. De uitspraak verplicht de verhuurder vervolgens deze afrekening te hanteren voor alle bewoners. Zo vervangt één procedure vele honderden afzonderlijke zaken.</w:t>
      </w:r>
    </w:p>
    <w:p w:rsidRPr="00182439" w:rsidR="00CF31FF" w:rsidP="00CF31FF" w:rsidRDefault="00CF31FF" w14:paraId="0D369CF1" w14:textId="77777777">
      <w:r w:rsidRPr="00182439">
        <w:t>Indiener stelt daarbij voor dat de Huurcommissie voorrang geeft aan dergelijke collectieve verzoeken, zodat huurders en verhuurder snel duidelijkheid krijgen over de afrekening. Dit voorkomt niet alleen honderden procedures bij de Huurcommissie, maar ook complexe en slepende vervolgzaken over betalingsverplichtingen bij de rechtbank.</w:t>
      </w:r>
    </w:p>
    <w:p w:rsidRPr="00EA69AC" w:rsidR="005B1DCC" w:rsidP="00BF623B" w:rsidRDefault="005B1DCC" w14:paraId="4F440396" w14:textId="6BEDBA10"/>
    <w:p w:rsidR="00B4708A" w:rsidP="00EA1CE4" w:rsidRDefault="00184938" w14:paraId="7F4A61BD" w14:textId="15D90854">
      <w:r>
        <w:t>Beckerman</w:t>
      </w:r>
    </w:p>
    <w:p w:rsidR="00182439" w:rsidP="00EA1CE4" w:rsidRDefault="00182439" w14:paraId="7303A720" w14:textId="20E1E3E5">
      <w:r>
        <w:t>De Hoop</w:t>
      </w:r>
    </w:p>
    <w:p w:rsidR="000A00BB" w:rsidP="00EA1CE4" w:rsidRDefault="000A00BB" w14:paraId="583A50BE" w14:textId="77777777"/>
    <w:p w:rsidRPr="00EA69AC" w:rsidR="000A00BB" w:rsidP="00EA1CE4" w:rsidRDefault="000A00BB" w14:paraId="5682858B" w14:textId="4A788363"/>
    <w:sectPr w:rsidRPr="00EA69AC" w:rsidR="000A00BB"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3800C" w14:textId="77777777" w:rsidR="005D2502" w:rsidRDefault="005D2502">
      <w:pPr>
        <w:spacing w:line="20" w:lineRule="exact"/>
      </w:pPr>
    </w:p>
  </w:endnote>
  <w:endnote w:type="continuationSeparator" w:id="0">
    <w:p w14:paraId="03B19E84" w14:textId="77777777" w:rsidR="005D2502" w:rsidRDefault="005D2502">
      <w:pPr>
        <w:pStyle w:val="Amendement"/>
      </w:pPr>
      <w:r>
        <w:rPr>
          <w:b w:val="0"/>
        </w:rPr>
        <w:t xml:space="preserve"> </w:t>
      </w:r>
    </w:p>
  </w:endnote>
  <w:endnote w:type="continuationNotice" w:id="1">
    <w:p w14:paraId="3124B7B2" w14:textId="77777777" w:rsidR="005D2502" w:rsidRDefault="005D250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2322E" w14:textId="77777777" w:rsidR="005D2502" w:rsidRDefault="005D2502">
      <w:pPr>
        <w:pStyle w:val="Amendement"/>
      </w:pPr>
      <w:r>
        <w:rPr>
          <w:b w:val="0"/>
        </w:rPr>
        <w:separator/>
      </w:r>
    </w:p>
  </w:footnote>
  <w:footnote w:type="continuationSeparator" w:id="0">
    <w:p w14:paraId="66C9813F" w14:textId="77777777" w:rsidR="005D2502" w:rsidRDefault="005D2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38"/>
    <w:rsid w:val="00024B70"/>
    <w:rsid w:val="00025D16"/>
    <w:rsid w:val="00045860"/>
    <w:rsid w:val="00052244"/>
    <w:rsid w:val="0007471A"/>
    <w:rsid w:val="0007650B"/>
    <w:rsid w:val="000A00BB"/>
    <w:rsid w:val="000A01EA"/>
    <w:rsid w:val="000A185C"/>
    <w:rsid w:val="000D17BF"/>
    <w:rsid w:val="00123086"/>
    <w:rsid w:val="00157CAF"/>
    <w:rsid w:val="001656EE"/>
    <w:rsid w:val="0016653D"/>
    <w:rsid w:val="00182439"/>
    <w:rsid w:val="00184938"/>
    <w:rsid w:val="0018515B"/>
    <w:rsid w:val="00192E82"/>
    <w:rsid w:val="001D56AF"/>
    <w:rsid w:val="001E0E21"/>
    <w:rsid w:val="001F3E00"/>
    <w:rsid w:val="00212E0A"/>
    <w:rsid w:val="002153B0"/>
    <w:rsid w:val="0021777F"/>
    <w:rsid w:val="00241DD0"/>
    <w:rsid w:val="00294D21"/>
    <w:rsid w:val="002A0713"/>
    <w:rsid w:val="002F2B64"/>
    <w:rsid w:val="003531F5"/>
    <w:rsid w:val="00353378"/>
    <w:rsid w:val="00382805"/>
    <w:rsid w:val="003A0A51"/>
    <w:rsid w:val="003C21AC"/>
    <w:rsid w:val="003C5218"/>
    <w:rsid w:val="003C7876"/>
    <w:rsid w:val="003E2308"/>
    <w:rsid w:val="003E2F98"/>
    <w:rsid w:val="00413B00"/>
    <w:rsid w:val="0041596F"/>
    <w:rsid w:val="0042574B"/>
    <w:rsid w:val="004330ED"/>
    <w:rsid w:val="00446189"/>
    <w:rsid w:val="004540F0"/>
    <w:rsid w:val="00481C91"/>
    <w:rsid w:val="004911E3"/>
    <w:rsid w:val="00491486"/>
    <w:rsid w:val="00497D57"/>
    <w:rsid w:val="004A1E29"/>
    <w:rsid w:val="004A7DD4"/>
    <w:rsid w:val="004B50D8"/>
    <w:rsid w:val="004B5B90"/>
    <w:rsid w:val="004B7D7D"/>
    <w:rsid w:val="004F393E"/>
    <w:rsid w:val="00501109"/>
    <w:rsid w:val="005703C9"/>
    <w:rsid w:val="00597703"/>
    <w:rsid w:val="005A6097"/>
    <w:rsid w:val="005B1DCC"/>
    <w:rsid w:val="005B7323"/>
    <w:rsid w:val="005C25B9"/>
    <w:rsid w:val="005D2502"/>
    <w:rsid w:val="006267E6"/>
    <w:rsid w:val="006558D2"/>
    <w:rsid w:val="00672D25"/>
    <w:rsid w:val="006738BC"/>
    <w:rsid w:val="006760B6"/>
    <w:rsid w:val="006C1DA6"/>
    <w:rsid w:val="006D3E69"/>
    <w:rsid w:val="006E0971"/>
    <w:rsid w:val="007000FA"/>
    <w:rsid w:val="00700A3C"/>
    <w:rsid w:val="007709F6"/>
    <w:rsid w:val="00783215"/>
    <w:rsid w:val="007965FC"/>
    <w:rsid w:val="007D2608"/>
    <w:rsid w:val="008164E5"/>
    <w:rsid w:val="00830081"/>
    <w:rsid w:val="00841BCC"/>
    <w:rsid w:val="008467D7"/>
    <w:rsid w:val="00852541"/>
    <w:rsid w:val="00865D47"/>
    <w:rsid w:val="0088452C"/>
    <w:rsid w:val="008B1364"/>
    <w:rsid w:val="008B15C4"/>
    <w:rsid w:val="008B6F01"/>
    <w:rsid w:val="008D7DCB"/>
    <w:rsid w:val="0090041D"/>
    <w:rsid w:val="009055DB"/>
    <w:rsid w:val="0090580C"/>
    <w:rsid w:val="00905ECB"/>
    <w:rsid w:val="0096165D"/>
    <w:rsid w:val="00993E91"/>
    <w:rsid w:val="009A409F"/>
    <w:rsid w:val="009B4241"/>
    <w:rsid w:val="009B5845"/>
    <w:rsid w:val="009C0C1F"/>
    <w:rsid w:val="009C599F"/>
    <w:rsid w:val="00A10505"/>
    <w:rsid w:val="00A1288B"/>
    <w:rsid w:val="00A17E75"/>
    <w:rsid w:val="00A53203"/>
    <w:rsid w:val="00A772EB"/>
    <w:rsid w:val="00AC0F5B"/>
    <w:rsid w:val="00AC3F95"/>
    <w:rsid w:val="00B01BA6"/>
    <w:rsid w:val="00B42EFC"/>
    <w:rsid w:val="00B4708A"/>
    <w:rsid w:val="00B63602"/>
    <w:rsid w:val="00BA1792"/>
    <w:rsid w:val="00BF623B"/>
    <w:rsid w:val="00C035D4"/>
    <w:rsid w:val="00C32718"/>
    <w:rsid w:val="00C679BF"/>
    <w:rsid w:val="00C81BBD"/>
    <w:rsid w:val="00C830B4"/>
    <w:rsid w:val="00CA5CA4"/>
    <w:rsid w:val="00CB55BC"/>
    <w:rsid w:val="00CD3132"/>
    <w:rsid w:val="00CE27CD"/>
    <w:rsid w:val="00CF31FF"/>
    <w:rsid w:val="00D134F3"/>
    <w:rsid w:val="00D47D01"/>
    <w:rsid w:val="00D774B3"/>
    <w:rsid w:val="00D92FCA"/>
    <w:rsid w:val="00DB726E"/>
    <w:rsid w:val="00DD35A5"/>
    <w:rsid w:val="00DE2948"/>
    <w:rsid w:val="00DF68BE"/>
    <w:rsid w:val="00DF712A"/>
    <w:rsid w:val="00E00A30"/>
    <w:rsid w:val="00E25DF4"/>
    <w:rsid w:val="00E3485D"/>
    <w:rsid w:val="00E5495F"/>
    <w:rsid w:val="00E6619B"/>
    <w:rsid w:val="00E908D7"/>
    <w:rsid w:val="00EA1CE4"/>
    <w:rsid w:val="00EA69AC"/>
    <w:rsid w:val="00EB40A1"/>
    <w:rsid w:val="00EC3112"/>
    <w:rsid w:val="00ED5E57"/>
    <w:rsid w:val="00EE1BD8"/>
    <w:rsid w:val="00F00096"/>
    <w:rsid w:val="00F9690A"/>
    <w:rsid w:val="00FA5BBE"/>
    <w:rsid w:val="00FB7DC6"/>
    <w:rsid w:val="00FE2C8B"/>
    <w:rsid w:val="00FF7A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BEF48"/>
  <w15:docId w15:val="{04D377D2-92A0-4D9D-8AEB-7968AA61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90041D"/>
    <w:pPr>
      <w:ind w:left="720"/>
      <w:contextualSpacing/>
    </w:pPr>
  </w:style>
  <w:style w:type="character" w:styleId="Hyperlink">
    <w:name w:val="Hyperlink"/>
    <w:basedOn w:val="Standaardalinea-lettertype"/>
    <w:unhideWhenUsed/>
    <w:rsid w:val="00FE2C8B"/>
    <w:rPr>
      <w:color w:val="0000FF" w:themeColor="hyperlink"/>
      <w:u w:val="single"/>
    </w:rPr>
  </w:style>
  <w:style w:type="character" w:styleId="Onopgelostemelding">
    <w:name w:val="Unresolved Mention"/>
    <w:basedOn w:val="Standaardalinea-lettertype"/>
    <w:uiPriority w:val="99"/>
    <w:semiHidden/>
    <w:unhideWhenUsed/>
    <w:rsid w:val="00FE2C8B"/>
    <w:rPr>
      <w:color w:val="605E5C"/>
      <w:shd w:val="clear" w:color="auto" w:fill="E1DFDD"/>
    </w:rPr>
  </w:style>
  <w:style w:type="paragraph" w:styleId="Revisie">
    <w:name w:val="Revision"/>
    <w:hidden/>
    <w:uiPriority w:val="99"/>
    <w:semiHidden/>
    <w:rsid w:val="000A00B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434</ap:Words>
  <ap:Characters>2388</ap:Characters>
  <ap:DocSecurity>4</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2026-04-09T09:16:00.0000000Z</dcterms:created>
  <dcterms:modified xsi:type="dcterms:W3CDTF">2026-04-09T09:16:00.0000000Z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