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D3A" w:rsidP="00B73D3A" w:rsidRDefault="00B73D3A" w14:paraId="17538FCB" w14:textId="1541E791">
      <w:pPr>
        <w:rPr>
          <w:rFonts w:ascii="Calibri" w:hAnsi="Calibri" w:eastAsia="Times New Roman" w:cs="Calibri"/>
          <w:b/>
          <w:bCs/>
          <w:sz w:val="22"/>
          <w:szCs w:val="22"/>
        </w:rPr>
      </w:pPr>
      <w:r w:rsidRPr="00B73D3A">
        <w:rPr>
          <w:rFonts w:ascii="Calibri" w:hAnsi="Calibri" w:eastAsia="Times New Roman" w:cs="Calibri"/>
          <w:b/>
          <w:bCs/>
          <w:sz w:val="22"/>
          <w:szCs w:val="22"/>
        </w:rPr>
        <w:t>Voorstel rapporteur Van Eijk voor de behandeling van de Implementatiewet herziene richtlijn consumentenkrediet</w:t>
      </w:r>
      <w:r>
        <w:rPr>
          <w:rFonts w:ascii="Calibri" w:hAnsi="Calibri" w:eastAsia="Times New Roman" w:cs="Calibri"/>
          <w:b/>
          <w:bCs/>
          <w:sz w:val="22"/>
          <w:szCs w:val="22"/>
        </w:rPr>
        <w:t xml:space="preserve"> (</w:t>
      </w:r>
      <w:r w:rsidRPr="00B73D3A">
        <w:rPr>
          <w:rFonts w:ascii="Calibri" w:hAnsi="Calibri" w:eastAsia="Times New Roman" w:cs="Calibri"/>
          <w:b/>
          <w:bCs/>
          <w:sz w:val="22"/>
          <w:szCs w:val="22"/>
        </w:rPr>
        <w:t>36924</w:t>
      </w:r>
      <w:r>
        <w:rPr>
          <w:rFonts w:ascii="Calibri" w:hAnsi="Calibri" w:eastAsia="Times New Roman" w:cs="Calibri"/>
          <w:b/>
          <w:bCs/>
          <w:sz w:val="22"/>
          <w:szCs w:val="22"/>
        </w:rPr>
        <w:t>)</w:t>
      </w:r>
    </w:p>
    <w:p w:rsidR="00B73D3A" w:rsidP="00B73D3A" w:rsidRDefault="00B73D3A" w14:paraId="12A1C538" w14:textId="77777777">
      <w:pPr>
        <w:rPr>
          <w:rFonts w:ascii="Calibri" w:hAnsi="Calibri" w:eastAsia="Times New Roman" w:cs="Calibri"/>
          <w:b/>
          <w:bCs/>
          <w:sz w:val="22"/>
          <w:szCs w:val="22"/>
        </w:rPr>
      </w:pPr>
    </w:p>
    <w:p w:rsidR="00B73D3A" w:rsidP="00B73D3A" w:rsidRDefault="00B73D3A" w14:paraId="4C8F193C" w14:textId="7BC012E5">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Eijk-Nagel, W.P.J. van (Wendy)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woensdag 8 april 2026 15:19</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Financiën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Voorstel invulling </w:t>
      </w:r>
      <w:proofErr w:type="spellStart"/>
      <w:r>
        <w:rPr>
          <w:rFonts w:ascii="Calibri" w:hAnsi="Calibri" w:eastAsia="Times New Roman" w:cs="Calibri"/>
          <w:sz w:val="22"/>
          <w:szCs w:val="22"/>
        </w:rPr>
        <w:t>rapporteurschap</w:t>
      </w:r>
      <w:proofErr w:type="spellEnd"/>
      <w:r>
        <w:rPr>
          <w:rFonts w:ascii="Calibri" w:hAnsi="Calibri" w:eastAsia="Times New Roman" w:cs="Calibri"/>
          <w:sz w:val="22"/>
          <w:szCs w:val="22"/>
        </w:rPr>
        <w:t xml:space="preserve"> Implementatiewet herziene richtlijn consumentenkrediet</w:t>
      </w:r>
    </w:p>
    <w:p w:rsidR="00B73D3A" w:rsidP="00B73D3A" w:rsidRDefault="00B73D3A" w14:paraId="28C7EBE3" w14:textId="77777777"/>
    <w:p w:rsidR="00B73D3A" w:rsidP="00B73D3A" w:rsidRDefault="00B73D3A" w14:paraId="18B13C2F" w14:textId="77777777">
      <w:r>
        <w:rPr>
          <w:rFonts w:ascii="Verdana" w:hAnsi="Verdana"/>
          <w:color w:val="212121"/>
          <w:sz w:val="18"/>
          <w:szCs w:val="18"/>
        </w:rPr>
        <w:t>Beste griffie,</w:t>
      </w:r>
    </w:p>
    <w:p w:rsidR="00B73D3A" w:rsidP="00B73D3A" w:rsidRDefault="00B73D3A" w14:paraId="625E8CF2" w14:textId="77777777"/>
    <w:p w:rsidR="00B73D3A" w:rsidP="00B73D3A" w:rsidRDefault="00B73D3A" w14:paraId="605210C1" w14:textId="77777777">
      <w:r>
        <w:rPr>
          <w:rFonts w:ascii="Verdana" w:hAnsi="Verdana"/>
          <w:color w:val="212121"/>
          <w:sz w:val="18"/>
          <w:szCs w:val="18"/>
        </w:rPr>
        <w:t>Zie bijgaand voorstel. Ter agendering voor de procedurevergadering van morgen, donderdag 9 april.</w:t>
      </w:r>
    </w:p>
    <w:p w:rsidR="00B73D3A" w:rsidP="00B73D3A" w:rsidRDefault="00B73D3A" w14:paraId="4759AB15" w14:textId="77777777"/>
    <w:p w:rsidR="00B73D3A" w:rsidP="00B73D3A" w:rsidRDefault="00B73D3A" w14:paraId="56051ED7" w14:textId="77777777">
      <w:r>
        <w:rPr>
          <w:rFonts w:ascii="Verdana" w:hAnsi="Verdana"/>
          <w:color w:val="212121"/>
          <w:sz w:val="18"/>
          <w:szCs w:val="18"/>
        </w:rPr>
        <w:t>Met vriendelijke groet,</w:t>
      </w:r>
    </w:p>
    <w:p w:rsidR="00B73D3A" w:rsidP="00B73D3A" w:rsidRDefault="00B73D3A" w14:paraId="1D7D129F" w14:textId="77777777"/>
    <w:p w:rsidR="00B73D3A" w:rsidP="00B73D3A" w:rsidRDefault="00B73D3A" w14:paraId="6240228B" w14:textId="77777777">
      <w:r>
        <w:rPr>
          <w:rFonts w:ascii="Verdana" w:hAnsi="Verdana"/>
          <w:color w:val="212121"/>
          <w:sz w:val="18"/>
          <w:szCs w:val="18"/>
        </w:rPr>
        <w:t>Wendy van Eijk </w:t>
      </w:r>
    </w:p>
    <w:p w:rsidR="00B73D3A" w:rsidP="00B73D3A" w:rsidRDefault="00B73D3A" w14:paraId="517A24F5" w14:textId="77777777"/>
    <w:p w:rsidR="00B73D3A" w:rsidP="00B73D3A" w:rsidRDefault="00B73D3A" w14:paraId="55E8AB83" w14:textId="77777777">
      <w:pPr>
        <w:ind w:left="708"/>
      </w:pPr>
      <w:r>
        <w:rPr>
          <w:rFonts w:ascii="Verdana" w:hAnsi="Verdana"/>
          <w:b/>
          <w:bCs/>
          <w:color w:val="212121"/>
          <w:sz w:val="18"/>
          <w:szCs w:val="18"/>
        </w:rPr>
        <w:t xml:space="preserve">Voorstel invulling </w:t>
      </w:r>
      <w:proofErr w:type="spellStart"/>
      <w:r>
        <w:rPr>
          <w:rFonts w:ascii="Verdana" w:hAnsi="Verdana"/>
          <w:b/>
          <w:bCs/>
          <w:color w:val="212121"/>
          <w:sz w:val="18"/>
          <w:szCs w:val="18"/>
        </w:rPr>
        <w:t>rapporteurschap</w:t>
      </w:r>
      <w:proofErr w:type="spellEnd"/>
      <w:r>
        <w:rPr>
          <w:rFonts w:ascii="Verdana" w:hAnsi="Verdana"/>
          <w:b/>
          <w:bCs/>
          <w:color w:val="212121"/>
          <w:sz w:val="18"/>
          <w:szCs w:val="18"/>
        </w:rPr>
        <w:t xml:space="preserve"> Implementatiewet herziene richtlijn consumentenkrediet</w:t>
      </w:r>
      <w:r>
        <w:rPr>
          <w:rFonts w:ascii="Verdana" w:hAnsi="Verdana"/>
          <w:b/>
          <w:bCs/>
          <w:color w:val="212121"/>
          <w:sz w:val="18"/>
          <w:szCs w:val="18"/>
        </w:rPr>
        <w:br/>
      </w:r>
      <w:r>
        <w:rPr>
          <w:rFonts w:ascii="Verdana" w:hAnsi="Verdana"/>
          <w:b/>
          <w:bCs/>
          <w:color w:val="212121"/>
          <w:sz w:val="18"/>
          <w:szCs w:val="18"/>
        </w:rPr>
        <w:br/>
      </w:r>
      <w:r>
        <w:rPr>
          <w:rFonts w:ascii="Verdana" w:hAnsi="Verdana"/>
          <w:color w:val="212121"/>
          <w:sz w:val="18"/>
          <w:szCs w:val="18"/>
        </w:rPr>
        <w:t>Als wetgevingsrapporteur Implementatiewet herziene richtlijn consumentenkrediet verzoek ik om:</w:t>
      </w:r>
    </w:p>
    <w:p w:rsidR="00B73D3A" w:rsidP="00B73D3A" w:rsidRDefault="00B73D3A" w14:paraId="5A0898A1" w14:textId="77777777">
      <w:pPr>
        <w:ind w:left="1473" w:hanging="360"/>
      </w:pPr>
      <w:r>
        <w:rPr>
          <w:rFonts w:ascii="Symbol" w:hAnsi="Symbol"/>
          <w:color w:val="212121"/>
          <w:sz w:val="18"/>
          <w:szCs w:val="18"/>
        </w:rPr>
        <w:t>·</w:t>
      </w:r>
      <w:r>
        <w:rPr>
          <w:rFonts w:ascii="Times New Roman" w:hAnsi="Times New Roman" w:cs="Times New Roman"/>
          <w:color w:val="212121"/>
          <w:sz w:val="14"/>
          <w:szCs w:val="14"/>
        </w:rPr>
        <w:t>         </w:t>
      </w:r>
      <w:r>
        <w:rPr>
          <w:rFonts w:ascii="Verdana" w:hAnsi="Verdana"/>
          <w:color w:val="212121"/>
          <w:sz w:val="18"/>
          <w:szCs w:val="18"/>
        </w:rPr>
        <w:t>de inbrengdatum voor het verslag vast te stellen op dinsdag 19 mei 2026;</w:t>
      </w:r>
    </w:p>
    <w:p w:rsidR="00B73D3A" w:rsidP="00B73D3A" w:rsidRDefault="00B73D3A" w14:paraId="16D442BD" w14:textId="77777777">
      <w:pPr>
        <w:ind w:left="1473" w:hanging="360"/>
      </w:pPr>
      <w:r>
        <w:rPr>
          <w:rFonts w:ascii="Symbol" w:hAnsi="Symbol"/>
          <w:color w:val="212121"/>
          <w:sz w:val="18"/>
          <w:szCs w:val="18"/>
        </w:rPr>
        <w:t>·</w:t>
      </w:r>
      <w:r>
        <w:rPr>
          <w:rFonts w:ascii="Times New Roman" w:hAnsi="Times New Roman" w:cs="Times New Roman"/>
          <w:color w:val="212121"/>
          <w:sz w:val="14"/>
          <w:szCs w:val="14"/>
        </w:rPr>
        <w:t>         </w:t>
      </w:r>
      <w:r>
        <w:rPr>
          <w:rFonts w:ascii="Verdana" w:hAnsi="Verdana"/>
          <w:color w:val="212121"/>
          <w:sz w:val="18"/>
          <w:szCs w:val="18"/>
        </w:rPr>
        <w:t>mandaat voor het organiseren van een technische briefing van het ministerie van Financiën over de brief van de minister van 2 april jl. (</w:t>
      </w:r>
      <w:hyperlink w:tooltip="https://eur06.safelinks.protection.outlook.com/?url=https%3A%2F%2Fopen.overheid.nl%2Fdocumenten%2F0530cfb0-ff77-4f10-8b2c-1124e29b8c32%2Ffile&amp;data=05%7C02%7Cw.veijk-nagel%40tweedekamer.nl%7Cc2e8036523114ea2755808de9570bf29%7C238cb5073f714afeaaab8382731a43" w:history="1" r:id="rId4">
        <w:r>
          <w:rPr>
            <w:rStyle w:val="Hyperlink"/>
            <w:rFonts w:ascii="Verdana" w:hAnsi="Verdana"/>
            <w:color w:val="96607D"/>
            <w:sz w:val="18"/>
            <w:szCs w:val="18"/>
          </w:rPr>
          <w:t>Kamerstuk 36 924, nr. 5</w:t>
        </w:r>
      </w:hyperlink>
      <w:r>
        <w:rPr>
          <w:rFonts w:ascii="Verdana" w:hAnsi="Verdana"/>
          <w:color w:val="212121"/>
          <w:sz w:val="18"/>
          <w:szCs w:val="18"/>
        </w:rPr>
        <w:t>) waar ook de commissie SZW voor wordt uitgenodigd;</w:t>
      </w:r>
    </w:p>
    <w:p w:rsidR="00B73D3A" w:rsidP="00B73D3A" w:rsidRDefault="00B73D3A" w14:paraId="681115DD" w14:textId="77777777">
      <w:pPr>
        <w:ind w:left="1473" w:hanging="360"/>
      </w:pPr>
      <w:r>
        <w:rPr>
          <w:rFonts w:ascii="Symbol" w:hAnsi="Symbol"/>
          <w:color w:val="212121"/>
          <w:sz w:val="18"/>
          <w:szCs w:val="18"/>
        </w:rPr>
        <w:t>·</w:t>
      </w:r>
      <w:r>
        <w:rPr>
          <w:rFonts w:ascii="Times New Roman" w:hAnsi="Times New Roman" w:cs="Times New Roman"/>
          <w:color w:val="212121"/>
          <w:sz w:val="14"/>
          <w:szCs w:val="14"/>
        </w:rPr>
        <w:t>         </w:t>
      </w:r>
      <w:r>
        <w:rPr>
          <w:rFonts w:ascii="Verdana" w:hAnsi="Verdana"/>
          <w:color w:val="212121"/>
          <w:sz w:val="18"/>
          <w:szCs w:val="18"/>
        </w:rPr>
        <w:t>mandaat voor het voeren van een gesprek met de AFM over de implicaties van het wetsvoorstel voor de uitvoering en handhaving. Van dit gesprek wordt een verslag gedeeld met de commissie.</w:t>
      </w:r>
    </w:p>
    <w:p w:rsidR="00B73D3A" w:rsidP="00B73D3A" w:rsidRDefault="00B73D3A" w14:paraId="7280AAE1" w14:textId="77777777">
      <w:pPr>
        <w:rPr>
          <w:rFonts w:eastAsia="Times New Roman"/>
          <w:color w:val="000000"/>
        </w:rPr>
      </w:pPr>
    </w:p>
    <w:p w:rsidR="00FE4F1F" w:rsidRDefault="00FE4F1F" w14:paraId="3EC83F12" w14:textId="77777777"/>
    <w:sectPr w:rsidR="00FE4F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3A"/>
    <w:rsid w:val="00806FA0"/>
    <w:rsid w:val="00996188"/>
    <w:rsid w:val="00B73D3A"/>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E120"/>
  <w15:chartTrackingRefBased/>
  <w15:docId w15:val="{11A383E6-19B4-46F7-8778-64016124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3D3A"/>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B73D3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73D3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73D3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73D3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73D3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73D3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73D3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73D3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73D3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D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D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D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D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D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D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D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D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D3A"/>
    <w:rPr>
      <w:rFonts w:eastAsiaTheme="majorEastAsia" w:cstheme="majorBidi"/>
      <w:color w:val="272727" w:themeColor="text1" w:themeTint="D8"/>
    </w:rPr>
  </w:style>
  <w:style w:type="paragraph" w:styleId="Titel">
    <w:name w:val="Title"/>
    <w:basedOn w:val="Standaard"/>
    <w:next w:val="Standaard"/>
    <w:link w:val="TitelChar"/>
    <w:uiPriority w:val="10"/>
    <w:qFormat/>
    <w:rsid w:val="00B73D3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73D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D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73D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D3A"/>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73D3A"/>
    <w:rPr>
      <w:i/>
      <w:iCs/>
      <w:color w:val="404040" w:themeColor="text1" w:themeTint="BF"/>
    </w:rPr>
  </w:style>
  <w:style w:type="paragraph" w:styleId="Lijstalinea">
    <w:name w:val="List Paragraph"/>
    <w:basedOn w:val="Standaard"/>
    <w:uiPriority w:val="34"/>
    <w:qFormat/>
    <w:rsid w:val="00B73D3A"/>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73D3A"/>
    <w:rPr>
      <w:i/>
      <w:iCs/>
      <w:color w:val="0F4761" w:themeColor="accent1" w:themeShade="BF"/>
    </w:rPr>
  </w:style>
  <w:style w:type="paragraph" w:styleId="Duidelijkcitaat">
    <w:name w:val="Intense Quote"/>
    <w:basedOn w:val="Standaard"/>
    <w:next w:val="Standaard"/>
    <w:link w:val="DuidelijkcitaatChar"/>
    <w:uiPriority w:val="30"/>
    <w:qFormat/>
    <w:rsid w:val="00B73D3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73D3A"/>
    <w:rPr>
      <w:i/>
      <w:iCs/>
      <w:color w:val="0F4761" w:themeColor="accent1" w:themeShade="BF"/>
    </w:rPr>
  </w:style>
  <w:style w:type="character" w:styleId="Intensieveverwijzing">
    <w:name w:val="Intense Reference"/>
    <w:basedOn w:val="Standaardalinea-lettertype"/>
    <w:uiPriority w:val="32"/>
    <w:qFormat/>
    <w:rsid w:val="00B73D3A"/>
    <w:rPr>
      <w:b/>
      <w:bCs/>
      <w:smallCaps/>
      <w:color w:val="0F4761" w:themeColor="accent1" w:themeShade="BF"/>
      <w:spacing w:val="5"/>
    </w:rPr>
  </w:style>
  <w:style w:type="character" w:styleId="Hyperlink">
    <w:name w:val="Hyperlink"/>
    <w:basedOn w:val="Standaardalinea-lettertype"/>
    <w:uiPriority w:val="99"/>
    <w:unhideWhenUsed/>
    <w:rsid w:val="00B73D3A"/>
    <w:rPr>
      <w:color w:val="467886" w:themeColor="hyperlink"/>
      <w:u w:val="single"/>
    </w:rPr>
  </w:style>
  <w:style w:type="character" w:styleId="Onopgelostemelding">
    <w:name w:val="Unresolved Mention"/>
    <w:basedOn w:val="Standaardalinea-lettertype"/>
    <w:uiPriority w:val="99"/>
    <w:semiHidden/>
    <w:unhideWhenUsed/>
    <w:rsid w:val="00B73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open.overheid.nl%2Fdocumenten%2F0530cfb0-ff77-4f10-8b2c-1124e29b8c32%2Ffile&amp;data=05%7C02%7Ccie.fin%40tweedekamer.nl%7C90ab6e1bf0b249c6f23c08de95716483%7C238cb5073f714afeaaab8382731a4345%7C0%7C0%7C639112511404946211%7CUnknown%7CTWFpbGZsb3d8eyJFbXB0eU1hcGkiOnRydWUsIlYiOiIwLjAuMDAwMCIsIlAiOiJXaW4zMiIsIkFOIjoiTWFpbCIsIldUIjoyfQ%3D%3D%7C0%7C%7C%7C&amp;sdata=PZZgIY46uqXMx3bVA3WzguLOh3nKb3bOG8BGGZ9n4mM%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295</ap:Words>
  <ap:Characters>1626</ap:Characters>
  <ap:DocSecurity>0</ap:DocSecurity>
  <ap:Lines>13</ap:Lines>
  <ap:Paragraphs>3</ap:Paragraphs>
  <ap:ScaleCrop>false</ap:ScaleCrop>
  <ap:LinksUpToDate>false</ap:LinksUpToDate>
  <ap:CharactersWithSpaces>1918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2026-04-08T14:21:00.0000000Z</dcterms:created>
  <dcterms:modified xsi:type="dcterms:W3CDTF">2026-04-08T14:23:00.0000000Z</dcterms:modified>
  <version/>
  <category/>
</coreProperties>
</file>